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E727E" w14:textId="77777777" w:rsidR="002934FF" w:rsidRPr="005966A7" w:rsidRDefault="005609D7">
      <w:pPr>
        <w:rPr>
          <w:rFonts w:asciiTheme="majorHAnsi" w:hAnsiTheme="majorHAnsi" w:cstheme="minorHAnsi"/>
          <w:sz w:val="24"/>
          <w:szCs w:val="24"/>
          <w:lang w:val="sr-Latn-BA"/>
        </w:rPr>
      </w:pPr>
      <w:bookmarkStart w:id="0" w:name="_Hlk191461657"/>
      <w:bookmarkEnd w:id="0"/>
      <w:r w:rsidRPr="005966A7">
        <w:rPr>
          <w:rFonts w:asciiTheme="majorHAnsi" w:hAnsiTheme="majorHAnsi" w:cstheme="minorHAnsi"/>
          <w:sz w:val="24"/>
          <w:szCs w:val="24"/>
          <w:lang w:val="sr-Latn-BA"/>
        </w:rPr>
        <w:t xml:space="preserve">                                                                                                               </w:t>
      </w:r>
    </w:p>
    <w:p w14:paraId="2D0B08D7" w14:textId="77777777" w:rsidR="00BF4797" w:rsidRPr="005966A7" w:rsidRDefault="00BF4797" w:rsidP="000956C5">
      <w:pPr>
        <w:jc w:val="center"/>
        <w:rPr>
          <w:rFonts w:asciiTheme="majorHAnsi" w:hAnsiTheme="majorHAnsi" w:cstheme="minorHAnsi"/>
          <w:sz w:val="24"/>
          <w:szCs w:val="24"/>
          <w:lang w:val="sr-Latn-BA"/>
        </w:rPr>
      </w:pPr>
    </w:p>
    <w:p w14:paraId="1B5EFB5F" w14:textId="77777777" w:rsidR="00BF4797" w:rsidRPr="005966A7" w:rsidRDefault="00141EB4" w:rsidP="000956C5">
      <w:pPr>
        <w:jc w:val="center"/>
        <w:rPr>
          <w:rFonts w:asciiTheme="majorHAnsi" w:hAnsiTheme="majorHAnsi" w:cstheme="minorHAnsi"/>
          <w:sz w:val="24"/>
          <w:szCs w:val="24"/>
          <w:lang w:val="sr-Latn-BA"/>
        </w:rPr>
      </w:pPr>
      <w:r w:rsidRPr="005966A7">
        <w:rPr>
          <w:rFonts w:asciiTheme="majorHAnsi" w:hAnsiTheme="majorHAnsi" w:cstheme="minorHAnsi"/>
          <w:noProof/>
          <w:sz w:val="24"/>
          <w:szCs w:val="24"/>
        </w:rPr>
        <w:drawing>
          <wp:inline distT="0" distB="0" distL="0" distR="0" wp14:anchorId="3CF570CA" wp14:editId="10757CA7">
            <wp:extent cx="1388654" cy="1362075"/>
            <wp:effectExtent l="0" t="0" r="2540" b="0"/>
            <wp:docPr id="19" name="Picture 1" descr="C:\Users\Nacelnik\Desktop\sistematizacija\grb-tuti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celnik\Desktop\sistematizacija\grb-tutina.png"/>
                    <pic:cNvPicPr>
                      <a:picLocks noChangeAspect="1" noChangeArrowheads="1"/>
                    </pic:cNvPicPr>
                  </pic:nvPicPr>
                  <pic:blipFill>
                    <a:blip r:embed="rId8" cstate="print"/>
                    <a:srcRect/>
                    <a:stretch>
                      <a:fillRect/>
                    </a:stretch>
                  </pic:blipFill>
                  <pic:spPr bwMode="auto">
                    <a:xfrm>
                      <a:off x="0" y="0"/>
                      <a:ext cx="1393375" cy="1366705"/>
                    </a:xfrm>
                    <a:prstGeom prst="rect">
                      <a:avLst/>
                    </a:prstGeom>
                    <a:noFill/>
                    <a:ln w="9525">
                      <a:noFill/>
                      <a:miter lim="800000"/>
                      <a:headEnd/>
                      <a:tailEnd/>
                    </a:ln>
                  </pic:spPr>
                </pic:pic>
              </a:graphicData>
            </a:graphic>
          </wp:inline>
        </w:drawing>
      </w:r>
    </w:p>
    <w:p w14:paraId="25DE2821" w14:textId="4C6A6711" w:rsidR="00F92650" w:rsidRPr="005966A7" w:rsidRDefault="002B1302" w:rsidP="00A33EE8">
      <w:pPr>
        <w:rPr>
          <w:rFonts w:asciiTheme="majorHAnsi" w:hAnsiTheme="majorHAnsi" w:cstheme="minorHAnsi"/>
          <w:b/>
          <w:i/>
          <w:sz w:val="24"/>
          <w:szCs w:val="24"/>
          <w:u w:val="single"/>
          <w:lang w:val="sr-Latn-BA"/>
        </w:rPr>
      </w:pPr>
      <w:r w:rsidRPr="005966A7">
        <w:rPr>
          <w:rFonts w:asciiTheme="majorHAnsi" w:hAnsiTheme="majorHAnsi" w:cstheme="minorHAnsi"/>
          <w:sz w:val="24"/>
          <w:szCs w:val="24"/>
          <w:lang w:val="sr-Latn-BA"/>
        </w:rPr>
        <w:t xml:space="preserve">  </w:t>
      </w:r>
      <w:r w:rsidR="00A33EE8" w:rsidRPr="005966A7">
        <w:rPr>
          <w:rFonts w:asciiTheme="majorHAnsi" w:hAnsiTheme="majorHAnsi" w:cstheme="minorHAnsi"/>
          <w:b/>
          <w:i/>
          <w:sz w:val="24"/>
          <w:szCs w:val="24"/>
          <w:u w:val="single"/>
          <w:lang w:val="sr-Latn-BA"/>
        </w:rPr>
        <w:t xml:space="preserve">                                    </w:t>
      </w:r>
    </w:p>
    <w:p w14:paraId="2900D596" w14:textId="1BF34AAE" w:rsidR="00C25D17" w:rsidRPr="005966A7" w:rsidRDefault="00C25D17" w:rsidP="00751428">
      <w:pPr>
        <w:pStyle w:val="NoSpacing"/>
        <w:jc w:val="center"/>
        <w:rPr>
          <w:rFonts w:asciiTheme="majorHAnsi" w:hAnsiTheme="majorHAnsi"/>
          <w:b/>
          <w:bCs/>
          <w:sz w:val="24"/>
          <w:szCs w:val="24"/>
          <w:lang w:val="sr-Latn-BA"/>
        </w:rPr>
      </w:pPr>
      <w:r w:rsidRPr="005966A7">
        <w:rPr>
          <w:rFonts w:asciiTheme="majorHAnsi" w:hAnsiTheme="majorHAnsi"/>
          <w:b/>
          <w:bCs/>
          <w:sz w:val="24"/>
          <w:szCs w:val="24"/>
          <w:lang w:val="sr-Latn-BA"/>
        </w:rPr>
        <w:t>REPUBLIKA SRBIJA</w:t>
      </w:r>
    </w:p>
    <w:p w14:paraId="56B651CE" w14:textId="5F84C11D" w:rsidR="00A33EE8" w:rsidRPr="005966A7" w:rsidRDefault="00A33EE8" w:rsidP="00751428">
      <w:pPr>
        <w:pStyle w:val="NoSpacing"/>
        <w:jc w:val="center"/>
        <w:rPr>
          <w:rFonts w:asciiTheme="majorHAnsi" w:hAnsiTheme="majorHAnsi"/>
          <w:b/>
          <w:bCs/>
          <w:sz w:val="24"/>
          <w:szCs w:val="24"/>
          <w:lang w:val="sr-Latn-BA"/>
        </w:rPr>
      </w:pPr>
      <w:r w:rsidRPr="005966A7">
        <w:rPr>
          <w:rFonts w:asciiTheme="majorHAnsi" w:hAnsiTheme="majorHAnsi"/>
          <w:b/>
          <w:bCs/>
          <w:sz w:val="24"/>
          <w:szCs w:val="24"/>
          <w:lang w:val="sr-Latn-BA"/>
        </w:rPr>
        <w:t>OPŠTINA TUTIN</w:t>
      </w:r>
    </w:p>
    <w:p w14:paraId="3CD36494" w14:textId="02F14F74" w:rsidR="00C25D17" w:rsidRPr="005966A7" w:rsidRDefault="00C25D17" w:rsidP="00751428">
      <w:pPr>
        <w:pStyle w:val="NoSpacing"/>
        <w:jc w:val="center"/>
        <w:rPr>
          <w:rFonts w:asciiTheme="majorHAnsi" w:hAnsiTheme="majorHAnsi"/>
          <w:b/>
          <w:bCs/>
          <w:sz w:val="24"/>
          <w:szCs w:val="24"/>
          <w:lang w:val="sr-Latn-BA"/>
        </w:rPr>
      </w:pPr>
      <w:r w:rsidRPr="005966A7">
        <w:rPr>
          <w:rFonts w:asciiTheme="majorHAnsi" w:hAnsiTheme="majorHAnsi"/>
          <w:b/>
          <w:bCs/>
          <w:sz w:val="24"/>
          <w:szCs w:val="24"/>
          <w:lang w:val="sr-Latn-BA"/>
        </w:rPr>
        <w:t>OPŠTINSKA UPRAVA</w:t>
      </w:r>
    </w:p>
    <w:p w14:paraId="2B6D212E" w14:textId="221E9870" w:rsidR="00A33EE8" w:rsidRPr="005966A7" w:rsidRDefault="00A33EE8" w:rsidP="00A33EE8">
      <w:pPr>
        <w:rPr>
          <w:rFonts w:asciiTheme="majorHAnsi" w:hAnsiTheme="majorHAnsi" w:cstheme="minorHAnsi"/>
          <w:b/>
          <w:sz w:val="24"/>
          <w:szCs w:val="24"/>
          <w:lang w:val="sr-Latn-BA"/>
        </w:rPr>
      </w:pPr>
      <w:r w:rsidRPr="005966A7">
        <w:rPr>
          <w:rFonts w:asciiTheme="majorHAnsi" w:hAnsiTheme="majorHAnsi" w:cstheme="minorHAnsi"/>
          <w:b/>
          <w:sz w:val="24"/>
          <w:szCs w:val="24"/>
          <w:lang w:val="sr-Latn-BA"/>
        </w:rPr>
        <w:t xml:space="preserve">                     </w:t>
      </w:r>
      <w:r w:rsidR="008C0D5F" w:rsidRPr="005966A7">
        <w:rPr>
          <w:rFonts w:asciiTheme="majorHAnsi" w:hAnsiTheme="majorHAnsi" w:cstheme="minorHAnsi"/>
          <w:b/>
          <w:sz w:val="24"/>
          <w:szCs w:val="24"/>
          <w:lang w:val="sr-Latn-BA"/>
        </w:rPr>
        <w:t xml:space="preserve">     </w:t>
      </w:r>
    </w:p>
    <w:p w14:paraId="149EB748" w14:textId="77777777" w:rsidR="00F92650" w:rsidRPr="005966A7" w:rsidRDefault="002B1302" w:rsidP="000956C5">
      <w:pPr>
        <w:jc w:val="center"/>
        <w:rPr>
          <w:rFonts w:asciiTheme="majorHAnsi" w:hAnsiTheme="majorHAnsi" w:cstheme="minorHAnsi"/>
          <w:b/>
          <w:sz w:val="24"/>
          <w:szCs w:val="24"/>
          <w:lang w:val="sr-Latn-BA"/>
        </w:rPr>
      </w:pPr>
      <w:r w:rsidRPr="005966A7">
        <w:rPr>
          <w:rFonts w:asciiTheme="majorHAnsi" w:hAnsiTheme="majorHAnsi" w:cstheme="minorHAnsi"/>
          <w:b/>
          <w:sz w:val="24"/>
          <w:szCs w:val="24"/>
          <w:lang w:val="sr-Latn-BA"/>
        </w:rPr>
        <w:t xml:space="preserve"> </w:t>
      </w:r>
    </w:p>
    <w:p w14:paraId="27EA0945" w14:textId="77777777" w:rsidR="00F92650" w:rsidRPr="005966A7" w:rsidRDefault="00F92650" w:rsidP="000956C5">
      <w:pPr>
        <w:jc w:val="center"/>
        <w:rPr>
          <w:rFonts w:asciiTheme="majorHAnsi" w:hAnsiTheme="majorHAnsi" w:cstheme="minorHAnsi"/>
          <w:b/>
          <w:sz w:val="24"/>
          <w:szCs w:val="24"/>
          <w:lang w:val="sr-Latn-BA"/>
        </w:rPr>
      </w:pPr>
    </w:p>
    <w:p w14:paraId="2A3D4230" w14:textId="77777777" w:rsidR="003627F7" w:rsidRPr="005966A7" w:rsidRDefault="00180527" w:rsidP="00180527">
      <w:pPr>
        <w:ind w:left="-567"/>
        <w:jc w:val="center"/>
        <w:rPr>
          <w:rFonts w:asciiTheme="majorHAnsi" w:hAnsiTheme="majorHAnsi" w:cstheme="minorHAnsi"/>
          <w:b/>
          <w:bCs/>
          <w:sz w:val="24"/>
          <w:szCs w:val="24"/>
          <w:lang w:val="sr-Latn-BA"/>
        </w:rPr>
      </w:pPr>
      <w:r w:rsidRPr="005966A7">
        <w:rPr>
          <w:rFonts w:asciiTheme="majorHAnsi" w:hAnsiTheme="majorHAnsi" w:cstheme="minorHAnsi"/>
          <w:b/>
          <w:bCs/>
          <w:sz w:val="24"/>
          <w:szCs w:val="24"/>
          <w:lang w:val="sr-Latn-BA"/>
        </w:rPr>
        <w:t xml:space="preserve">      </w:t>
      </w:r>
      <w:r w:rsidR="00BC16AE" w:rsidRPr="005966A7">
        <w:rPr>
          <w:rFonts w:asciiTheme="majorHAnsi" w:hAnsiTheme="majorHAnsi" w:cstheme="minorHAnsi"/>
          <w:b/>
          <w:bCs/>
          <w:sz w:val="24"/>
          <w:szCs w:val="24"/>
          <w:lang w:val="sr-Latn-BA"/>
        </w:rPr>
        <w:t xml:space="preserve">GODIŠNJI </w:t>
      </w:r>
      <w:r w:rsidR="003627F7" w:rsidRPr="005966A7">
        <w:rPr>
          <w:rFonts w:asciiTheme="majorHAnsi" w:hAnsiTheme="majorHAnsi" w:cstheme="minorHAnsi"/>
          <w:b/>
          <w:bCs/>
          <w:sz w:val="24"/>
          <w:szCs w:val="24"/>
          <w:lang w:val="sr-Latn-BA"/>
        </w:rPr>
        <w:t>IZVEŠTAJ O</w:t>
      </w:r>
      <w:r w:rsidR="00BC16AE" w:rsidRPr="005966A7">
        <w:rPr>
          <w:rFonts w:asciiTheme="majorHAnsi" w:hAnsiTheme="majorHAnsi" w:cstheme="minorHAnsi"/>
          <w:b/>
          <w:bCs/>
          <w:sz w:val="24"/>
          <w:szCs w:val="24"/>
          <w:lang w:val="sr-Latn-BA"/>
        </w:rPr>
        <w:t xml:space="preserve"> RAD</w:t>
      </w:r>
      <w:r w:rsidR="003627F7" w:rsidRPr="005966A7">
        <w:rPr>
          <w:rFonts w:asciiTheme="majorHAnsi" w:hAnsiTheme="majorHAnsi" w:cstheme="minorHAnsi"/>
          <w:b/>
          <w:bCs/>
          <w:sz w:val="24"/>
          <w:szCs w:val="24"/>
          <w:lang w:val="sr-Latn-BA"/>
        </w:rPr>
        <w:t>U</w:t>
      </w:r>
      <w:r w:rsidR="00BC16AE" w:rsidRPr="005966A7">
        <w:rPr>
          <w:rFonts w:asciiTheme="majorHAnsi" w:hAnsiTheme="majorHAnsi" w:cstheme="minorHAnsi"/>
          <w:b/>
          <w:bCs/>
          <w:sz w:val="24"/>
          <w:szCs w:val="24"/>
          <w:lang w:val="sr-Latn-BA"/>
        </w:rPr>
        <w:t xml:space="preserve"> </w:t>
      </w:r>
      <w:r w:rsidR="003627F7" w:rsidRPr="005966A7">
        <w:rPr>
          <w:rFonts w:asciiTheme="majorHAnsi" w:hAnsiTheme="majorHAnsi" w:cstheme="minorHAnsi"/>
          <w:b/>
          <w:bCs/>
          <w:sz w:val="24"/>
          <w:szCs w:val="24"/>
          <w:lang w:val="sr-Latn-BA"/>
        </w:rPr>
        <w:t>NAČELNIKA</w:t>
      </w:r>
    </w:p>
    <w:p w14:paraId="587253D0" w14:textId="0B20FFA9" w:rsidR="00332D98" w:rsidRPr="005966A7" w:rsidRDefault="00BC16AE" w:rsidP="00180527">
      <w:pPr>
        <w:ind w:left="-567"/>
        <w:jc w:val="center"/>
        <w:rPr>
          <w:rFonts w:asciiTheme="majorHAnsi" w:hAnsiTheme="majorHAnsi" w:cstheme="minorHAnsi"/>
          <w:b/>
          <w:bCs/>
          <w:sz w:val="24"/>
          <w:szCs w:val="24"/>
          <w:lang w:val="sr-Latn-BA"/>
        </w:rPr>
      </w:pPr>
      <w:r w:rsidRPr="005966A7">
        <w:rPr>
          <w:rFonts w:asciiTheme="majorHAnsi" w:hAnsiTheme="majorHAnsi" w:cstheme="minorHAnsi"/>
          <w:b/>
          <w:bCs/>
          <w:sz w:val="24"/>
          <w:szCs w:val="24"/>
          <w:lang w:val="sr-Latn-BA"/>
        </w:rPr>
        <w:t>OPŠTINSKE UPRAVE TUTIN</w:t>
      </w:r>
      <w:r w:rsidR="003627F7" w:rsidRPr="005966A7">
        <w:rPr>
          <w:rFonts w:asciiTheme="majorHAnsi" w:hAnsiTheme="majorHAnsi" w:cstheme="minorHAnsi"/>
          <w:b/>
          <w:bCs/>
          <w:sz w:val="24"/>
          <w:szCs w:val="24"/>
          <w:lang w:val="sr-Latn-BA"/>
        </w:rPr>
        <w:t xml:space="preserve"> </w:t>
      </w:r>
    </w:p>
    <w:p w14:paraId="77FF16D1" w14:textId="1D581A98" w:rsidR="003627F7" w:rsidRPr="005966A7" w:rsidRDefault="003627F7" w:rsidP="00180527">
      <w:pPr>
        <w:ind w:left="-567"/>
        <w:jc w:val="center"/>
        <w:rPr>
          <w:rFonts w:asciiTheme="majorHAnsi" w:hAnsiTheme="majorHAnsi" w:cstheme="minorHAnsi"/>
          <w:b/>
          <w:bCs/>
          <w:sz w:val="24"/>
          <w:szCs w:val="24"/>
          <w:lang w:val="sr-Latn-RS"/>
        </w:rPr>
      </w:pPr>
      <w:r w:rsidRPr="005966A7">
        <w:rPr>
          <w:rFonts w:asciiTheme="majorHAnsi" w:hAnsiTheme="majorHAnsi" w:cstheme="minorHAnsi"/>
          <w:b/>
          <w:bCs/>
          <w:sz w:val="24"/>
          <w:szCs w:val="24"/>
          <w:lang w:val="sr-Latn-BA"/>
        </w:rPr>
        <w:t>OPŠTINE TUTIN</w:t>
      </w:r>
    </w:p>
    <w:p w14:paraId="350631CC" w14:textId="635227BC" w:rsidR="00E62BEC" w:rsidRPr="005966A7" w:rsidRDefault="00180527" w:rsidP="00D166B9">
      <w:pPr>
        <w:ind w:left="-567"/>
        <w:jc w:val="center"/>
        <w:rPr>
          <w:rStyle w:val="Strong"/>
          <w:rFonts w:asciiTheme="majorHAnsi" w:hAnsiTheme="majorHAnsi" w:cstheme="minorHAnsi"/>
          <w:b w:val="0"/>
          <w:bCs w:val="0"/>
          <w:sz w:val="24"/>
          <w:szCs w:val="24"/>
          <w:u w:val="single"/>
          <w:lang w:val="sr-Latn-RS"/>
        </w:rPr>
      </w:pPr>
      <w:r w:rsidRPr="005966A7">
        <w:rPr>
          <w:rFonts w:asciiTheme="majorHAnsi" w:hAnsiTheme="majorHAnsi" w:cstheme="minorHAnsi"/>
          <w:sz w:val="24"/>
          <w:szCs w:val="24"/>
          <w:lang w:val="sr-Latn-RS"/>
        </w:rPr>
        <w:t xml:space="preserve">         </w:t>
      </w:r>
    </w:p>
    <w:p w14:paraId="49B133C7" w14:textId="77777777" w:rsidR="00E62BEC" w:rsidRPr="005966A7" w:rsidRDefault="00E62BEC" w:rsidP="00DD164E">
      <w:pPr>
        <w:ind w:left="-567"/>
        <w:rPr>
          <w:rStyle w:val="Strong"/>
          <w:rFonts w:asciiTheme="majorHAnsi" w:hAnsiTheme="majorHAnsi" w:cstheme="minorHAnsi"/>
          <w:sz w:val="24"/>
          <w:szCs w:val="24"/>
          <w:lang w:val="sr-Latn-RS"/>
        </w:rPr>
      </w:pPr>
    </w:p>
    <w:p w14:paraId="2BD8925B" w14:textId="77777777" w:rsidR="00E62BEC" w:rsidRPr="005966A7" w:rsidRDefault="00E62BEC" w:rsidP="003627F7">
      <w:pPr>
        <w:rPr>
          <w:rStyle w:val="Strong"/>
          <w:rFonts w:asciiTheme="majorHAnsi" w:hAnsiTheme="majorHAnsi" w:cstheme="minorHAnsi"/>
          <w:sz w:val="24"/>
          <w:szCs w:val="24"/>
          <w:lang w:val="sr-Latn-RS"/>
        </w:rPr>
      </w:pPr>
    </w:p>
    <w:p w14:paraId="2E7385A0" w14:textId="77777777" w:rsidR="002B1302" w:rsidRPr="005966A7" w:rsidRDefault="002B1302" w:rsidP="001C0407">
      <w:pPr>
        <w:rPr>
          <w:rStyle w:val="Strong"/>
          <w:rFonts w:asciiTheme="majorHAnsi" w:hAnsiTheme="majorHAnsi" w:cstheme="minorHAnsi"/>
          <w:sz w:val="24"/>
          <w:szCs w:val="24"/>
          <w:lang w:val="sr-Latn-RS"/>
        </w:rPr>
      </w:pPr>
    </w:p>
    <w:p w14:paraId="5A71BC2E" w14:textId="77777777" w:rsidR="001B11D7" w:rsidRPr="005966A7" w:rsidRDefault="001B11D7" w:rsidP="00DD164E">
      <w:pPr>
        <w:ind w:left="-567"/>
        <w:rPr>
          <w:rStyle w:val="Strong"/>
          <w:rFonts w:asciiTheme="majorHAnsi" w:hAnsiTheme="majorHAnsi" w:cstheme="minorHAnsi"/>
          <w:sz w:val="24"/>
          <w:szCs w:val="24"/>
          <w:lang w:val="sr-Latn-RS"/>
        </w:rPr>
      </w:pPr>
    </w:p>
    <w:p w14:paraId="6A0E3D51" w14:textId="491329B0" w:rsidR="00E62BEC" w:rsidRPr="005966A7" w:rsidRDefault="00E62BEC" w:rsidP="00C25D17">
      <w:pPr>
        <w:ind w:left="-567"/>
        <w:rPr>
          <w:rFonts w:asciiTheme="majorHAnsi" w:hAnsiTheme="majorHAnsi" w:cstheme="minorHAnsi"/>
          <w:sz w:val="24"/>
          <w:szCs w:val="24"/>
          <w:lang w:val="sr-Latn-BA"/>
        </w:rPr>
      </w:pPr>
      <w:r w:rsidRPr="005966A7">
        <w:rPr>
          <w:rStyle w:val="Strong"/>
          <w:rFonts w:asciiTheme="majorHAnsi" w:hAnsiTheme="majorHAnsi" w:cstheme="minorHAnsi"/>
          <w:sz w:val="24"/>
          <w:szCs w:val="24"/>
          <w:lang w:val="sr-Latn-RS"/>
        </w:rPr>
        <w:t xml:space="preserve">                                                              </w:t>
      </w:r>
      <w:r w:rsidR="00D6360C" w:rsidRPr="005966A7">
        <w:rPr>
          <w:rStyle w:val="Strong"/>
          <w:rFonts w:asciiTheme="majorHAnsi" w:hAnsiTheme="majorHAnsi" w:cstheme="minorHAnsi"/>
          <w:sz w:val="24"/>
          <w:szCs w:val="24"/>
          <w:lang w:val="sr-Latn-RS"/>
        </w:rPr>
        <w:t xml:space="preserve">                         </w:t>
      </w:r>
      <w:r w:rsidR="00BF619D" w:rsidRPr="005966A7">
        <w:rPr>
          <w:rStyle w:val="Strong"/>
          <w:rFonts w:asciiTheme="majorHAnsi" w:hAnsiTheme="majorHAnsi" w:cstheme="minorHAnsi"/>
          <w:sz w:val="24"/>
          <w:szCs w:val="24"/>
          <w:lang w:val="sr-Latn-RS"/>
        </w:rPr>
        <w:t xml:space="preserve">    </w:t>
      </w:r>
      <w:r w:rsidR="002B1302" w:rsidRPr="005966A7">
        <w:rPr>
          <w:rStyle w:val="Strong"/>
          <w:rFonts w:asciiTheme="majorHAnsi" w:hAnsiTheme="majorHAnsi" w:cstheme="minorHAnsi"/>
          <w:sz w:val="24"/>
          <w:szCs w:val="24"/>
          <w:lang w:val="sr-Latn-RS"/>
        </w:rPr>
        <w:t xml:space="preserve">   </w:t>
      </w:r>
    </w:p>
    <w:p w14:paraId="3F533AA5" w14:textId="77777777" w:rsidR="00285EF8" w:rsidRPr="005966A7" w:rsidRDefault="00285EF8">
      <w:pPr>
        <w:rPr>
          <w:rFonts w:asciiTheme="majorHAnsi" w:hAnsiTheme="majorHAnsi" w:cstheme="minorHAnsi"/>
          <w:sz w:val="24"/>
          <w:szCs w:val="24"/>
          <w:lang w:val="sr-Latn-BA"/>
        </w:rPr>
      </w:pPr>
    </w:p>
    <w:p w14:paraId="688FC46E" w14:textId="77777777" w:rsidR="00751428" w:rsidRPr="005966A7" w:rsidRDefault="00751428" w:rsidP="00180527">
      <w:pPr>
        <w:jc w:val="center"/>
        <w:rPr>
          <w:rFonts w:asciiTheme="majorHAnsi" w:hAnsiTheme="majorHAnsi" w:cstheme="minorHAnsi"/>
          <w:sz w:val="24"/>
          <w:szCs w:val="24"/>
          <w:lang w:val="sr-Latn-BA"/>
        </w:rPr>
      </w:pPr>
    </w:p>
    <w:p w14:paraId="2E98B246" w14:textId="51BCD987" w:rsidR="00F92650" w:rsidRPr="005966A7" w:rsidRDefault="00BC16AE" w:rsidP="00180527">
      <w:pPr>
        <w:jc w:val="center"/>
        <w:rPr>
          <w:rFonts w:asciiTheme="majorHAnsi" w:hAnsiTheme="majorHAnsi" w:cstheme="minorHAnsi"/>
          <w:i/>
          <w:iCs/>
          <w:sz w:val="24"/>
          <w:szCs w:val="24"/>
          <w:lang w:val="sr-Latn-BA"/>
        </w:rPr>
      </w:pPr>
      <w:r w:rsidRPr="005966A7">
        <w:rPr>
          <w:rFonts w:asciiTheme="majorHAnsi" w:hAnsiTheme="majorHAnsi" w:cstheme="minorHAnsi"/>
          <w:i/>
          <w:iCs/>
          <w:sz w:val="24"/>
          <w:szCs w:val="24"/>
          <w:lang w:val="sr-Latn-BA"/>
        </w:rPr>
        <w:t>Januar</w:t>
      </w:r>
      <w:r w:rsidR="00C25D17" w:rsidRPr="005966A7">
        <w:rPr>
          <w:rFonts w:asciiTheme="majorHAnsi" w:hAnsiTheme="majorHAnsi" w:cstheme="minorHAnsi"/>
          <w:i/>
          <w:iCs/>
          <w:sz w:val="24"/>
          <w:szCs w:val="24"/>
          <w:lang w:val="sr-Latn-BA"/>
        </w:rPr>
        <w:t>, 202</w:t>
      </w:r>
      <w:r w:rsidR="003B1791" w:rsidRPr="005966A7">
        <w:rPr>
          <w:rFonts w:asciiTheme="majorHAnsi" w:hAnsiTheme="majorHAnsi" w:cstheme="minorHAnsi"/>
          <w:i/>
          <w:iCs/>
          <w:sz w:val="24"/>
          <w:szCs w:val="24"/>
          <w:lang w:val="sr-Latn-BA"/>
        </w:rPr>
        <w:t>6</w:t>
      </w:r>
      <w:r w:rsidR="00C25D17" w:rsidRPr="005966A7">
        <w:rPr>
          <w:rFonts w:asciiTheme="majorHAnsi" w:hAnsiTheme="majorHAnsi" w:cstheme="minorHAnsi"/>
          <w:i/>
          <w:iCs/>
          <w:sz w:val="24"/>
          <w:szCs w:val="24"/>
          <w:lang w:val="sr-Latn-BA"/>
        </w:rPr>
        <w:t>.</w:t>
      </w:r>
      <w:r w:rsidR="00095C84" w:rsidRPr="005966A7">
        <w:rPr>
          <w:rFonts w:asciiTheme="majorHAnsi" w:hAnsiTheme="majorHAnsi" w:cstheme="minorHAnsi"/>
          <w:i/>
          <w:iCs/>
          <w:sz w:val="24"/>
          <w:szCs w:val="24"/>
          <w:lang w:val="sr-Latn-BA"/>
        </w:rPr>
        <w:t xml:space="preserve"> </w:t>
      </w:r>
      <w:r w:rsidR="00C25D17" w:rsidRPr="005966A7">
        <w:rPr>
          <w:rFonts w:asciiTheme="majorHAnsi" w:hAnsiTheme="majorHAnsi" w:cstheme="minorHAnsi"/>
          <w:i/>
          <w:iCs/>
          <w:sz w:val="24"/>
          <w:szCs w:val="24"/>
          <w:lang w:val="sr-Latn-BA"/>
        </w:rPr>
        <w:t>godine</w:t>
      </w:r>
      <w:r w:rsidR="00095C84" w:rsidRPr="005966A7">
        <w:rPr>
          <w:rFonts w:asciiTheme="majorHAnsi" w:hAnsiTheme="majorHAnsi" w:cstheme="minorHAnsi"/>
          <w:i/>
          <w:iCs/>
          <w:sz w:val="24"/>
          <w:szCs w:val="24"/>
          <w:lang w:val="sr-Latn-BA"/>
        </w:rPr>
        <w:t>.</w:t>
      </w:r>
    </w:p>
    <w:p w14:paraId="110B5464" w14:textId="77777777" w:rsidR="00D166B9" w:rsidRPr="005966A7" w:rsidRDefault="00D166B9" w:rsidP="00D166B9">
      <w:pPr>
        <w:jc w:val="center"/>
        <w:rPr>
          <w:rFonts w:asciiTheme="majorHAnsi" w:hAnsiTheme="majorHAnsi" w:cstheme="minorHAnsi"/>
          <w:i/>
          <w:iCs/>
          <w:sz w:val="24"/>
          <w:szCs w:val="24"/>
          <w:lang w:val="sr-Latn-BA"/>
        </w:rPr>
      </w:pPr>
    </w:p>
    <w:p w14:paraId="5E79F253" w14:textId="77777777" w:rsidR="003B1791" w:rsidRPr="005966A7" w:rsidRDefault="003B1791" w:rsidP="00D166B9">
      <w:pPr>
        <w:jc w:val="center"/>
        <w:rPr>
          <w:rFonts w:asciiTheme="majorHAnsi" w:hAnsiTheme="majorHAnsi" w:cstheme="minorHAnsi"/>
          <w:i/>
          <w:iCs/>
          <w:sz w:val="24"/>
          <w:szCs w:val="24"/>
          <w:lang w:val="sr-Latn-BA"/>
        </w:rPr>
      </w:pPr>
    </w:p>
    <w:p w14:paraId="78418F44" w14:textId="77777777" w:rsidR="003B1791" w:rsidRPr="005966A7" w:rsidRDefault="003B1791" w:rsidP="001C0407">
      <w:pPr>
        <w:rPr>
          <w:rFonts w:asciiTheme="majorHAnsi" w:hAnsiTheme="majorHAnsi" w:cstheme="minorHAnsi"/>
          <w:i/>
          <w:iCs/>
          <w:sz w:val="24"/>
          <w:szCs w:val="24"/>
          <w:lang w:val="sr-Latn-BA"/>
        </w:rPr>
      </w:pPr>
    </w:p>
    <w:p w14:paraId="4EE05294" w14:textId="7AB13334" w:rsidR="00D166B9" w:rsidRPr="00C217CD" w:rsidRDefault="00D166B9" w:rsidP="00D166B9">
      <w:pPr>
        <w:jc w:val="center"/>
        <w:rPr>
          <w:rFonts w:asciiTheme="majorHAnsi" w:hAnsiTheme="majorHAnsi" w:cstheme="minorHAnsi"/>
          <w:b/>
          <w:bCs/>
          <w:sz w:val="36"/>
          <w:szCs w:val="36"/>
          <w:lang w:val="sr-Latn-BA"/>
        </w:rPr>
      </w:pPr>
      <w:r w:rsidRPr="00C217CD">
        <w:rPr>
          <w:rFonts w:asciiTheme="majorHAnsi" w:hAnsiTheme="majorHAnsi" w:cstheme="minorHAnsi"/>
          <w:b/>
          <w:bCs/>
          <w:i/>
          <w:iCs/>
          <w:sz w:val="36"/>
          <w:szCs w:val="36"/>
          <w:lang w:val="sr-Latn-BA"/>
        </w:rPr>
        <w:t>S A D R Ž A J</w:t>
      </w:r>
    </w:p>
    <w:p w14:paraId="025BC778" w14:textId="77777777" w:rsidR="00D166B9" w:rsidRPr="005966A7" w:rsidRDefault="00D166B9">
      <w:pPr>
        <w:rPr>
          <w:rFonts w:asciiTheme="majorHAnsi" w:hAnsiTheme="majorHAnsi" w:cstheme="minorHAnsi"/>
          <w:i/>
          <w:iCs/>
          <w:sz w:val="24"/>
          <w:szCs w:val="24"/>
          <w:lang w:val="sr-Latn-BA"/>
        </w:rPr>
      </w:pPr>
      <w:bookmarkStart w:id="1" w:name="_Hlk192418864"/>
    </w:p>
    <w:p w14:paraId="7CA9B7FA" w14:textId="7F3DCB22" w:rsidR="006C72FE" w:rsidRPr="00C217CD" w:rsidRDefault="008D074B">
      <w:pPr>
        <w:rPr>
          <w:rFonts w:ascii="Cambria" w:hAnsi="Cambria" w:cstheme="minorHAnsi"/>
          <w:b/>
          <w:bCs/>
          <w:sz w:val="24"/>
          <w:szCs w:val="24"/>
          <w:lang w:val="sr-Latn-BA"/>
        </w:rPr>
      </w:pPr>
      <w:r w:rsidRPr="00C217CD">
        <w:rPr>
          <w:rFonts w:ascii="Cambria" w:hAnsi="Cambria" w:cstheme="minorHAnsi"/>
          <w:b/>
          <w:bCs/>
          <w:sz w:val="24"/>
          <w:szCs w:val="24"/>
          <w:lang w:val="sr-Latn-BA"/>
        </w:rPr>
        <w:t>UVOD.....................................................................................................</w:t>
      </w:r>
      <w:r w:rsidR="00A7546E" w:rsidRPr="00C217CD">
        <w:rPr>
          <w:rFonts w:ascii="Cambria" w:hAnsi="Cambria" w:cstheme="minorHAnsi"/>
          <w:b/>
          <w:bCs/>
          <w:sz w:val="24"/>
          <w:szCs w:val="24"/>
          <w:lang w:val="sr-Latn-BA"/>
        </w:rPr>
        <w:t>............</w:t>
      </w:r>
      <w:r w:rsidR="003C14AB"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Pr="00C217CD">
        <w:rPr>
          <w:rFonts w:ascii="Cambria" w:hAnsi="Cambria" w:cstheme="minorHAnsi"/>
          <w:b/>
          <w:bCs/>
          <w:sz w:val="24"/>
          <w:szCs w:val="24"/>
          <w:lang w:val="sr-Latn-BA"/>
        </w:rPr>
        <w:t>.</w:t>
      </w:r>
      <w:r w:rsidR="003000B7" w:rsidRPr="00C217CD">
        <w:rPr>
          <w:rFonts w:ascii="Cambria" w:hAnsi="Cambria" w:cstheme="minorHAnsi"/>
          <w:b/>
          <w:bCs/>
          <w:sz w:val="24"/>
          <w:szCs w:val="24"/>
          <w:lang w:val="sr-Latn-BA"/>
        </w:rPr>
        <w:t>3</w:t>
      </w:r>
    </w:p>
    <w:p w14:paraId="423FD026" w14:textId="1780B9A3" w:rsidR="00351C08" w:rsidRPr="00C217CD" w:rsidRDefault="008D074B" w:rsidP="00976A51">
      <w:pPr>
        <w:spacing w:after="120"/>
        <w:rPr>
          <w:rFonts w:ascii="Cambria" w:hAnsi="Cambria" w:cstheme="minorHAnsi"/>
          <w:b/>
          <w:bCs/>
          <w:sz w:val="24"/>
          <w:szCs w:val="24"/>
          <w:lang w:val="sr-Latn-BA"/>
        </w:rPr>
      </w:pPr>
      <w:r w:rsidRPr="00C217CD">
        <w:rPr>
          <w:rFonts w:ascii="Cambria" w:hAnsi="Cambria" w:cstheme="minorHAnsi"/>
          <w:b/>
          <w:bCs/>
          <w:sz w:val="24"/>
          <w:szCs w:val="24"/>
          <w:lang w:val="sr-Latn-BA"/>
        </w:rPr>
        <w:t>O OPŠTINSKOJ UPRAVI.....................................................................</w:t>
      </w:r>
      <w:r w:rsidR="00A7546E" w:rsidRPr="00C217CD">
        <w:rPr>
          <w:rFonts w:ascii="Cambria" w:hAnsi="Cambria" w:cstheme="minorHAnsi"/>
          <w:b/>
          <w:bCs/>
          <w:sz w:val="24"/>
          <w:szCs w:val="24"/>
          <w:lang w:val="sr-Latn-BA"/>
        </w:rPr>
        <w:t>....................</w:t>
      </w:r>
      <w:r w:rsidR="003C14AB"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Pr="00C217CD">
        <w:rPr>
          <w:rFonts w:ascii="Cambria" w:hAnsi="Cambria" w:cstheme="minorHAnsi"/>
          <w:b/>
          <w:bCs/>
          <w:sz w:val="24"/>
          <w:szCs w:val="24"/>
          <w:lang w:val="sr-Latn-BA"/>
        </w:rPr>
        <w:t>...</w:t>
      </w:r>
      <w:r w:rsidR="003000B7" w:rsidRPr="00C217CD">
        <w:rPr>
          <w:rFonts w:ascii="Cambria" w:hAnsi="Cambria" w:cstheme="minorHAnsi"/>
          <w:b/>
          <w:bCs/>
          <w:sz w:val="24"/>
          <w:szCs w:val="24"/>
          <w:lang w:val="sr-Latn-BA"/>
        </w:rPr>
        <w:t>5</w:t>
      </w:r>
    </w:p>
    <w:p w14:paraId="667CE86A" w14:textId="7010D5C4" w:rsidR="00976A51" w:rsidRPr="00C217CD" w:rsidRDefault="00351C08" w:rsidP="00976A51">
      <w:pPr>
        <w:spacing w:after="120"/>
        <w:rPr>
          <w:rFonts w:ascii="Cambria" w:hAnsi="Cambria" w:cstheme="minorHAnsi"/>
          <w:b/>
          <w:bCs/>
          <w:sz w:val="24"/>
          <w:szCs w:val="24"/>
          <w:lang w:val="sr-Latn-BA"/>
        </w:rPr>
      </w:pPr>
      <w:r w:rsidRPr="00C217CD">
        <w:rPr>
          <w:rFonts w:ascii="Cambria" w:hAnsi="Cambria" w:cstheme="minorHAnsi"/>
          <w:b/>
          <w:bCs/>
          <w:sz w:val="24"/>
          <w:szCs w:val="24"/>
          <w:lang w:val="sr-Latn-BA"/>
        </w:rPr>
        <w:t>PRIKAZ ORGANIZACIJE OPŠTINSKE UPRAVE................................</w:t>
      </w:r>
      <w:r w:rsidR="00A7546E" w:rsidRPr="00C217CD">
        <w:rPr>
          <w:rFonts w:ascii="Cambria" w:hAnsi="Cambria" w:cstheme="minorHAnsi"/>
          <w:b/>
          <w:bCs/>
          <w:sz w:val="24"/>
          <w:szCs w:val="24"/>
          <w:lang w:val="sr-Latn-BA"/>
        </w:rPr>
        <w:t>..............................</w:t>
      </w:r>
      <w:r w:rsidR="000240EA">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3000B7" w:rsidRPr="00C217CD">
        <w:rPr>
          <w:rFonts w:ascii="Cambria" w:hAnsi="Cambria" w:cstheme="minorHAnsi"/>
          <w:b/>
          <w:bCs/>
          <w:sz w:val="24"/>
          <w:szCs w:val="24"/>
          <w:lang w:val="sr-Latn-BA"/>
        </w:rPr>
        <w:t>.</w:t>
      </w:r>
      <w:r w:rsidR="00DD4F35" w:rsidRPr="00C217CD">
        <w:rPr>
          <w:rFonts w:ascii="Cambria" w:hAnsi="Cambria" w:cstheme="minorHAnsi"/>
          <w:b/>
          <w:bCs/>
          <w:sz w:val="24"/>
          <w:szCs w:val="24"/>
          <w:lang w:val="sr-Latn-BA"/>
        </w:rPr>
        <w:t>..</w:t>
      </w:r>
      <w:r w:rsidR="00C217CD">
        <w:rPr>
          <w:rFonts w:ascii="Cambria" w:hAnsi="Cambria" w:cstheme="minorHAnsi"/>
          <w:b/>
          <w:bCs/>
          <w:sz w:val="24"/>
          <w:szCs w:val="24"/>
          <w:lang w:val="sr-Latn-BA"/>
        </w:rPr>
        <w:t>..</w:t>
      </w:r>
      <w:r w:rsidR="00C217CD" w:rsidRPr="00C217CD">
        <w:rPr>
          <w:rFonts w:ascii="Cambria" w:hAnsi="Cambria" w:cstheme="minorHAnsi"/>
          <w:b/>
          <w:bCs/>
          <w:sz w:val="24"/>
          <w:szCs w:val="24"/>
          <w:lang w:val="sr-Latn-BA"/>
        </w:rPr>
        <w:t>7</w:t>
      </w:r>
    </w:p>
    <w:p w14:paraId="030596E4" w14:textId="239F5715" w:rsidR="00976A51" w:rsidRPr="00C217CD" w:rsidRDefault="008D074B" w:rsidP="00976A51">
      <w:pPr>
        <w:spacing w:after="120"/>
        <w:rPr>
          <w:rFonts w:ascii="Cambria" w:hAnsi="Cambria" w:cstheme="minorHAnsi"/>
          <w:b/>
          <w:bCs/>
          <w:sz w:val="24"/>
          <w:szCs w:val="24"/>
          <w:lang w:val="sr-Latn-BA"/>
        </w:rPr>
      </w:pPr>
      <w:r w:rsidRPr="00C217CD">
        <w:rPr>
          <w:rFonts w:ascii="Cambria" w:hAnsi="Cambria" w:cstheme="minorHAnsi"/>
          <w:b/>
          <w:bCs/>
          <w:sz w:val="24"/>
          <w:szCs w:val="24"/>
          <w:lang w:val="sr-Latn-BA"/>
        </w:rPr>
        <w:t xml:space="preserve">ODELJENJE </w:t>
      </w:r>
      <w:r w:rsidR="00DD4F35" w:rsidRPr="00C217CD">
        <w:rPr>
          <w:rFonts w:ascii="Cambria" w:hAnsi="Cambria" w:cstheme="minorHAnsi"/>
          <w:b/>
          <w:bCs/>
          <w:sz w:val="24"/>
          <w:szCs w:val="24"/>
          <w:lang w:val="sr-Latn-BA"/>
        </w:rPr>
        <w:t>ZA OPŠTU UPRAVU</w:t>
      </w:r>
      <w:r w:rsidR="00976A51" w:rsidRPr="00C217CD">
        <w:rPr>
          <w:rFonts w:ascii="Cambria" w:hAnsi="Cambria" w:cstheme="minorHAnsi"/>
          <w:b/>
          <w:bCs/>
          <w:sz w:val="24"/>
          <w:szCs w:val="24"/>
          <w:lang w:val="sr-Latn-BA"/>
        </w:rPr>
        <w:t>………………………………………………………………………</w:t>
      </w:r>
      <w:r w:rsidR="000240EA">
        <w:rPr>
          <w:rFonts w:ascii="Cambria" w:hAnsi="Cambria" w:cstheme="minorHAnsi"/>
          <w:b/>
          <w:bCs/>
          <w:sz w:val="24"/>
          <w:szCs w:val="24"/>
          <w:lang w:val="sr-Latn-BA"/>
        </w:rPr>
        <w:t>.</w:t>
      </w:r>
      <w:r w:rsidR="00204DE8" w:rsidRPr="00C217CD">
        <w:rPr>
          <w:rFonts w:ascii="Cambria" w:hAnsi="Cambria" w:cstheme="minorHAnsi"/>
          <w:b/>
          <w:bCs/>
          <w:sz w:val="24"/>
          <w:szCs w:val="24"/>
          <w:lang w:val="sr-Latn-BA"/>
        </w:rPr>
        <w:t>….</w:t>
      </w:r>
      <w:r w:rsidR="00C217CD">
        <w:rPr>
          <w:rFonts w:ascii="Cambria" w:hAnsi="Cambria" w:cstheme="minorHAnsi"/>
          <w:b/>
          <w:bCs/>
          <w:sz w:val="24"/>
          <w:szCs w:val="24"/>
          <w:lang w:val="sr-Latn-BA"/>
        </w:rPr>
        <w:t>.</w:t>
      </w:r>
      <w:r w:rsidR="00C217CD" w:rsidRPr="00C217CD">
        <w:rPr>
          <w:rFonts w:ascii="Cambria" w:hAnsi="Cambria" w:cstheme="minorHAnsi"/>
          <w:b/>
          <w:bCs/>
          <w:sz w:val="24"/>
          <w:szCs w:val="24"/>
          <w:lang w:val="sr-Latn-BA"/>
        </w:rPr>
        <w:t>8</w:t>
      </w:r>
    </w:p>
    <w:p w14:paraId="0275B7E1" w14:textId="302D2C54" w:rsidR="009E6BDF" w:rsidRPr="00C217CD" w:rsidRDefault="00976A51" w:rsidP="00976A51">
      <w:pPr>
        <w:spacing w:after="120"/>
        <w:rPr>
          <w:rFonts w:ascii="Cambria" w:hAnsi="Cambria" w:cstheme="minorHAnsi"/>
          <w:b/>
          <w:bCs/>
          <w:sz w:val="24"/>
          <w:szCs w:val="24"/>
          <w:lang w:val="sr-Latn-BA"/>
        </w:rPr>
      </w:pPr>
      <w:r w:rsidRPr="00C217CD">
        <w:rPr>
          <w:rFonts w:ascii="Cambria" w:hAnsi="Cambria" w:cstheme="minorHAnsi"/>
          <w:b/>
          <w:bCs/>
          <w:sz w:val="24"/>
          <w:szCs w:val="24"/>
          <w:lang w:val="sr-Latn-BA"/>
        </w:rPr>
        <w:t xml:space="preserve">ODELJENJE ZA </w:t>
      </w:r>
      <w:r w:rsidR="00DD4F35" w:rsidRPr="00C217CD">
        <w:rPr>
          <w:rFonts w:ascii="Cambria" w:hAnsi="Cambria" w:cstheme="minorHAnsi"/>
          <w:b/>
          <w:bCs/>
          <w:sz w:val="24"/>
          <w:szCs w:val="24"/>
          <w:lang w:val="sr-Latn-BA"/>
        </w:rPr>
        <w:t>DRUŠTVENE DELATNOSTI I ZAJEDNIČKE POSLOVE</w:t>
      </w:r>
      <w:r w:rsidR="006C14F8" w:rsidRPr="00C217CD">
        <w:rPr>
          <w:rFonts w:ascii="Cambria" w:hAnsi="Cambria" w:cstheme="minorHAnsi"/>
          <w:b/>
          <w:bCs/>
          <w:sz w:val="24"/>
          <w:szCs w:val="24"/>
          <w:lang w:val="sr-Latn-BA"/>
        </w:rPr>
        <w:t>…………………</w:t>
      </w:r>
      <w:r w:rsidR="00C217CD">
        <w:rPr>
          <w:rFonts w:ascii="Cambria" w:hAnsi="Cambria" w:cstheme="minorHAnsi"/>
          <w:b/>
          <w:bCs/>
          <w:sz w:val="24"/>
          <w:szCs w:val="24"/>
          <w:lang w:val="sr-Latn-BA"/>
        </w:rPr>
        <w:t>…..</w:t>
      </w:r>
      <w:r w:rsidR="00C217CD" w:rsidRPr="00C217CD">
        <w:rPr>
          <w:rFonts w:ascii="Cambria" w:hAnsi="Cambria" w:cstheme="minorHAnsi"/>
          <w:b/>
          <w:bCs/>
          <w:sz w:val="24"/>
          <w:szCs w:val="24"/>
          <w:lang w:val="sr-Latn-BA"/>
        </w:rPr>
        <w:t>19</w:t>
      </w:r>
      <w:r w:rsidR="00DD4F35" w:rsidRPr="00C217CD">
        <w:rPr>
          <w:rFonts w:ascii="Cambria" w:hAnsi="Cambria" w:cstheme="minorHAnsi"/>
          <w:b/>
          <w:bCs/>
          <w:sz w:val="24"/>
          <w:szCs w:val="24"/>
          <w:lang w:val="sr-Latn-BA"/>
        </w:rPr>
        <w:t xml:space="preserve"> </w:t>
      </w:r>
    </w:p>
    <w:p w14:paraId="17BF506C" w14:textId="3EAC39BB" w:rsidR="006C72FE" w:rsidRPr="00C217CD" w:rsidRDefault="003000B7" w:rsidP="00976A51">
      <w:pPr>
        <w:spacing w:before="120" w:after="120"/>
        <w:rPr>
          <w:rFonts w:ascii="Cambria" w:hAnsi="Cambria" w:cstheme="minorHAnsi"/>
          <w:b/>
          <w:bCs/>
          <w:sz w:val="24"/>
          <w:szCs w:val="24"/>
          <w:lang w:val="sr-Latn-BA"/>
        </w:rPr>
      </w:pPr>
      <w:r w:rsidRPr="00C217CD">
        <w:rPr>
          <w:rFonts w:ascii="Cambria" w:hAnsi="Cambria" w:cstheme="minorHAnsi"/>
          <w:b/>
          <w:bCs/>
          <w:sz w:val="24"/>
          <w:szCs w:val="24"/>
          <w:lang w:val="sr-Latn-BA"/>
        </w:rPr>
        <w:t xml:space="preserve">ODELJENJE ZA </w:t>
      </w:r>
      <w:r w:rsidR="008D074B" w:rsidRPr="00C217CD">
        <w:rPr>
          <w:rFonts w:ascii="Cambria" w:hAnsi="Cambria" w:cstheme="minorHAnsi"/>
          <w:b/>
          <w:bCs/>
          <w:sz w:val="24"/>
          <w:szCs w:val="24"/>
          <w:lang w:val="sr-Latn-BA"/>
        </w:rPr>
        <w:t>URBANIZAM I IMOVINSKO PRAVNE POSLOVE..</w:t>
      </w:r>
      <w:r w:rsidRPr="00C217CD">
        <w:rPr>
          <w:rFonts w:ascii="Cambria" w:hAnsi="Cambria" w:cstheme="minorHAnsi"/>
          <w:b/>
          <w:bCs/>
          <w:sz w:val="24"/>
          <w:szCs w:val="24"/>
          <w:lang w:val="sr-Latn-BA"/>
        </w:rPr>
        <w:t xml:space="preserve"> </w:t>
      </w:r>
      <w:r w:rsidR="0073237C"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C217CD" w:rsidRPr="00C217CD">
        <w:rPr>
          <w:rFonts w:ascii="Cambria" w:hAnsi="Cambria" w:cstheme="minorHAnsi"/>
          <w:b/>
          <w:bCs/>
          <w:sz w:val="24"/>
          <w:szCs w:val="24"/>
          <w:lang w:val="sr-Latn-BA"/>
        </w:rPr>
        <w:t>23</w:t>
      </w:r>
    </w:p>
    <w:p w14:paraId="0A805250" w14:textId="14B0F940" w:rsidR="003000B7" w:rsidRPr="00C217CD" w:rsidRDefault="003000B7">
      <w:pPr>
        <w:rPr>
          <w:rFonts w:ascii="Cambria" w:hAnsi="Cambria" w:cstheme="minorHAnsi"/>
          <w:b/>
          <w:bCs/>
          <w:sz w:val="24"/>
          <w:szCs w:val="24"/>
          <w:lang w:val="sr-Latn-BA"/>
        </w:rPr>
      </w:pPr>
      <w:r w:rsidRPr="00C217CD">
        <w:rPr>
          <w:rFonts w:ascii="Cambria" w:hAnsi="Cambria" w:cstheme="minorHAnsi"/>
          <w:b/>
          <w:bCs/>
          <w:sz w:val="24"/>
          <w:szCs w:val="24"/>
          <w:lang w:val="sr-Latn-BA"/>
        </w:rPr>
        <w:t>ODELJENJE ZA BUDŽET I FINANSIJE</w:t>
      </w:r>
      <w:r w:rsidR="008D074B"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Pr="00C217CD">
        <w:rPr>
          <w:rFonts w:ascii="Cambria" w:hAnsi="Cambria" w:cstheme="minorHAnsi"/>
          <w:b/>
          <w:bCs/>
          <w:sz w:val="24"/>
          <w:szCs w:val="24"/>
          <w:lang w:val="sr-Latn-BA"/>
        </w:rPr>
        <w:t>.....................</w:t>
      </w:r>
      <w:r w:rsidR="00C217CD">
        <w:rPr>
          <w:rFonts w:ascii="Cambria" w:hAnsi="Cambria" w:cstheme="minorHAnsi"/>
          <w:b/>
          <w:bCs/>
          <w:sz w:val="24"/>
          <w:szCs w:val="24"/>
          <w:lang w:val="sr-Latn-BA"/>
        </w:rPr>
        <w:t>.</w:t>
      </w:r>
      <w:r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8D074B" w:rsidRPr="00C217CD">
        <w:rPr>
          <w:rFonts w:ascii="Cambria" w:hAnsi="Cambria" w:cstheme="minorHAnsi"/>
          <w:b/>
          <w:bCs/>
          <w:sz w:val="24"/>
          <w:szCs w:val="24"/>
          <w:lang w:val="sr-Latn-BA"/>
        </w:rPr>
        <w:t>......</w:t>
      </w:r>
      <w:r w:rsidRPr="00C217CD">
        <w:rPr>
          <w:rFonts w:ascii="Cambria" w:hAnsi="Cambria" w:cstheme="minorHAnsi"/>
          <w:b/>
          <w:bCs/>
          <w:sz w:val="24"/>
          <w:szCs w:val="24"/>
          <w:lang w:val="sr-Latn-BA"/>
        </w:rPr>
        <w:t>.............</w:t>
      </w:r>
      <w:r w:rsidR="00C217CD">
        <w:rPr>
          <w:rFonts w:ascii="Cambria" w:hAnsi="Cambria" w:cstheme="minorHAnsi"/>
          <w:b/>
          <w:bCs/>
          <w:sz w:val="24"/>
          <w:szCs w:val="24"/>
          <w:lang w:val="sr-Latn-BA"/>
        </w:rPr>
        <w:t>.</w:t>
      </w:r>
      <w:r w:rsidRPr="00C217CD">
        <w:rPr>
          <w:rFonts w:ascii="Cambria" w:hAnsi="Cambria" w:cstheme="minorHAnsi"/>
          <w:b/>
          <w:bCs/>
          <w:sz w:val="24"/>
          <w:szCs w:val="24"/>
          <w:lang w:val="sr-Latn-BA"/>
        </w:rPr>
        <w:t>3</w:t>
      </w:r>
      <w:r w:rsidR="00D166B9" w:rsidRPr="00C217CD">
        <w:rPr>
          <w:rFonts w:ascii="Cambria" w:hAnsi="Cambria" w:cstheme="minorHAnsi"/>
          <w:b/>
          <w:bCs/>
          <w:sz w:val="24"/>
          <w:szCs w:val="24"/>
          <w:lang w:val="sr-Latn-BA"/>
        </w:rPr>
        <w:t>6</w:t>
      </w:r>
    </w:p>
    <w:p w14:paraId="0392A5F4" w14:textId="6456DAEC" w:rsidR="006C72FE" w:rsidRPr="00C217CD" w:rsidRDefault="003000B7">
      <w:pPr>
        <w:rPr>
          <w:rFonts w:ascii="Cambria" w:hAnsi="Cambria" w:cstheme="minorHAnsi"/>
          <w:b/>
          <w:bCs/>
          <w:sz w:val="24"/>
          <w:szCs w:val="24"/>
          <w:lang w:val="sr-Latn-BA"/>
        </w:rPr>
      </w:pPr>
      <w:r w:rsidRPr="00C217CD">
        <w:rPr>
          <w:rFonts w:ascii="Cambria" w:hAnsi="Cambria" w:cstheme="minorHAnsi"/>
          <w:b/>
          <w:bCs/>
          <w:sz w:val="24"/>
          <w:szCs w:val="24"/>
          <w:lang w:val="sr-Latn-BA"/>
        </w:rPr>
        <w:t>ODELJENJE ZA LOKALNU PORESKU ADMINISTRACIJU</w:t>
      </w:r>
      <w:r w:rsidR="008D074B" w:rsidRPr="00C217CD">
        <w:rPr>
          <w:rFonts w:ascii="Cambria" w:hAnsi="Cambria" w:cstheme="minorHAnsi"/>
          <w:b/>
          <w:bCs/>
          <w:sz w:val="24"/>
          <w:szCs w:val="24"/>
          <w:lang w:val="sr-Latn-BA"/>
        </w:rPr>
        <w:t>.....................</w:t>
      </w:r>
      <w:r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C217CD">
        <w:rPr>
          <w:rFonts w:ascii="Cambria" w:hAnsi="Cambria" w:cstheme="minorHAnsi"/>
          <w:b/>
          <w:bCs/>
          <w:sz w:val="24"/>
          <w:szCs w:val="24"/>
          <w:lang w:val="sr-Latn-BA"/>
        </w:rPr>
        <w:t>.</w:t>
      </w:r>
      <w:r w:rsidRPr="00C217CD">
        <w:rPr>
          <w:rFonts w:ascii="Cambria" w:hAnsi="Cambria" w:cstheme="minorHAnsi"/>
          <w:b/>
          <w:bCs/>
          <w:sz w:val="24"/>
          <w:szCs w:val="24"/>
          <w:lang w:val="sr-Latn-BA"/>
        </w:rPr>
        <w:t>5</w:t>
      </w:r>
      <w:r w:rsidR="00C217CD" w:rsidRPr="00C217CD">
        <w:rPr>
          <w:rFonts w:ascii="Cambria" w:hAnsi="Cambria" w:cstheme="minorHAnsi"/>
          <w:b/>
          <w:bCs/>
          <w:sz w:val="24"/>
          <w:szCs w:val="24"/>
          <w:lang w:val="sr-Latn-BA"/>
        </w:rPr>
        <w:t>3</w:t>
      </w:r>
    </w:p>
    <w:p w14:paraId="76B36C35" w14:textId="71B9DE25" w:rsidR="006C72FE" w:rsidRPr="00C217CD" w:rsidRDefault="003000B7">
      <w:pPr>
        <w:rPr>
          <w:rFonts w:ascii="Cambria" w:hAnsi="Cambria" w:cstheme="minorHAnsi"/>
          <w:b/>
          <w:bCs/>
          <w:sz w:val="24"/>
          <w:szCs w:val="24"/>
          <w:lang w:val="sr-Latn-BA"/>
        </w:rPr>
      </w:pPr>
      <w:r w:rsidRPr="00C217CD">
        <w:rPr>
          <w:rFonts w:ascii="Cambria" w:hAnsi="Cambria" w:cstheme="minorHAnsi"/>
          <w:b/>
          <w:bCs/>
          <w:sz w:val="24"/>
          <w:szCs w:val="24"/>
          <w:lang w:val="sr-Latn-BA"/>
        </w:rPr>
        <w:t>ODELJENJE ZA INSPEKCIJSKE POSLOVE……………………</w:t>
      </w:r>
      <w:r w:rsidR="008D074B"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8D074B" w:rsidRPr="00C217CD">
        <w:rPr>
          <w:rFonts w:ascii="Cambria" w:hAnsi="Cambria" w:cstheme="minorHAnsi"/>
          <w:b/>
          <w:bCs/>
          <w:sz w:val="24"/>
          <w:szCs w:val="24"/>
          <w:lang w:val="sr-Latn-BA"/>
        </w:rPr>
        <w:t>.</w:t>
      </w:r>
      <w:r w:rsidRPr="00C217CD">
        <w:rPr>
          <w:rFonts w:ascii="Cambria" w:hAnsi="Cambria" w:cstheme="minorHAnsi"/>
          <w:b/>
          <w:bCs/>
          <w:sz w:val="24"/>
          <w:szCs w:val="24"/>
          <w:lang w:val="sr-Latn-BA"/>
        </w:rPr>
        <w:t>.6</w:t>
      </w:r>
      <w:r w:rsidR="00C217CD" w:rsidRPr="00C217CD">
        <w:rPr>
          <w:rFonts w:ascii="Cambria" w:hAnsi="Cambria" w:cstheme="minorHAnsi"/>
          <w:b/>
          <w:bCs/>
          <w:sz w:val="24"/>
          <w:szCs w:val="24"/>
          <w:lang w:val="sr-Latn-BA"/>
        </w:rPr>
        <w:t>0</w:t>
      </w:r>
    </w:p>
    <w:p w14:paraId="4BC82B7E" w14:textId="24DA4F9A" w:rsidR="006C72FE" w:rsidRDefault="008D074B">
      <w:pPr>
        <w:rPr>
          <w:rFonts w:ascii="Cambria" w:hAnsi="Cambria" w:cstheme="minorHAnsi"/>
          <w:b/>
          <w:bCs/>
          <w:sz w:val="24"/>
          <w:szCs w:val="24"/>
          <w:lang w:val="sr-Latn-BA"/>
        </w:rPr>
      </w:pPr>
      <w:r w:rsidRPr="00C217CD">
        <w:rPr>
          <w:rFonts w:ascii="Cambria" w:hAnsi="Cambria" w:cstheme="minorHAnsi"/>
          <w:b/>
          <w:bCs/>
          <w:sz w:val="24"/>
          <w:szCs w:val="24"/>
          <w:lang w:val="sr-Latn-BA"/>
        </w:rPr>
        <w:t xml:space="preserve">ODELJENJE ZA </w:t>
      </w:r>
      <w:r w:rsidR="003000B7" w:rsidRPr="00C217CD">
        <w:rPr>
          <w:rFonts w:ascii="Cambria" w:hAnsi="Cambria" w:cstheme="minorHAnsi"/>
          <w:b/>
          <w:bCs/>
          <w:sz w:val="24"/>
          <w:szCs w:val="24"/>
          <w:lang w:val="sr-Latn-BA"/>
        </w:rPr>
        <w:t>PRIVREDU I LOKALNI EKONOMSKI RAZVOJ</w:t>
      </w:r>
      <w:r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0240EA">
        <w:rPr>
          <w:rFonts w:ascii="Cambria" w:hAnsi="Cambria" w:cstheme="minorHAnsi"/>
          <w:b/>
          <w:bCs/>
          <w:sz w:val="24"/>
          <w:szCs w:val="24"/>
          <w:lang w:val="sr-Latn-BA"/>
        </w:rPr>
        <w:t>.</w:t>
      </w:r>
      <w:r w:rsidR="00C217CD" w:rsidRPr="00C217CD">
        <w:rPr>
          <w:rFonts w:ascii="Cambria" w:hAnsi="Cambria" w:cstheme="minorHAnsi"/>
          <w:b/>
          <w:bCs/>
          <w:sz w:val="24"/>
          <w:szCs w:val="24"/>
          <w:lang w:val="sr-Latn-BA"/>
        </w:rPr>
        <w:t>77</w:t>
      </w:r>
    </w:p>
    <w:p w14:paraId="113EE392" w14:textId="30ABD062" w:rsidR="001C0407" w:rsidRPr="00C217CD" w:rsidRDefault="001C0407">
      <w:pPr>
        <w:rPr>
          <w:rFonts w:ascii="Cambria" w:hAnsi="Cambria" w:cstheme="minorHAnsi"/>
          <w:b/>
          <w:bCs/>
          <w:sz w:val="24"/>
          <w:szCs w:val="24"/>
          <w:lang w:val="sr-Latn-BA"/>
        </w:rPr>
      </w:pPr>
      <w:r>
        <w:rPr>
          <w:rFonts w:ascii="Cambria" w:hAnsi="Cambria" w:cstheme="minorHAnsi"/>
          <w:b/>
          <w:bCs/>
          <w:sz w:val="24"/>
          <w:szCs w:val="24"/>
          <w:lang w:val="sr-Latn-BA"/>
        </w:rPr>
        <w:t>IZVEŠTAJ O RADU KABINETA PREDSJEDNIKA....................................................................95</w:t>
      </w:r>
    </w:p>
    <w:p w14:paraId="0326F380" w14:textId="2910D1C2" w:rsidR="005500F6" w:rsidRPr="00C217CD" w:rsidRDefault="003000B7">
      <w:pPr>
        <w:rPr>
          <w:rFonts w:ascii="Cambria" w:hAnsi="Cambria" w:cstheme="minorHAnsi"/>
          <w:b/>
          <w:bCs/>
          <w:sz w:val="24"/>
          <w:szCs w:val="24"/>
          <w:lang w:val="sr-Latn-BA"/>
        </w:rPr>
      </w:pPr>
      <w:r w:rsidRPr="00C217CD">
        <w:rPr>
          <w:rFonts w:ascii="Cambria" w:hAnsi="Cambria" w:cstheme="minorHAnsi"/>
          <w:b/>
          <w:bCs/>
          <w:sz w:val="24"/>
          <w:szCs w:val="24"/>
          <w:lang w:val="sr-Latn-BA"/>
        </w:rPr>
        <w:t>IZVEŠTAJ NAČELNIKA OPŠTINSKE UPRAVE OPŠTINE TUTIN</w:t>
      </w:r>
      <w:r w:rsidR="00194DD5" w:rsidRPr="00C217CD">
        <w:rPr>
          <w:rFonts w:ascii="Cambria" w:hAnsi="Cambria" w:cstheme="minorHAnsi"/>
          <w:b/>
          <w:bCs/>
          <w:sz w:val="24"/>
          <w:szCs w:val="24"/>
          <w:lang w:val="sr-Latn-BA"/>
        </w:rPr>
        <w:t>............</w:t>
      </w:r>
      <w:r w:rsidR="00A7546E" w:rsidRPr="00C217CD">
        <w:rPr>
          <w:rFonts w:ascii="Cambria" w:hAnsi="Cambria" w:cstheme="minorHAnsi"/>
          <w:b/>
          <w:bCs/>
          <w:sz w:val="24"/>
          <w:szCs w:val="24"/>
          <w:lang w:val="sr-Latn-BA"/>
        </w:rPr>
        <w:t>..........................</w:t>
      </w:r>
      <w:r w:rsidR="001C0407">
        <w:rPr>
          <w:rFonts w:ascii="Cambria" w:hAnsi="Cambria" w:cstheme="minorHAnsi"/>
          <w:b/>
          <w:bCs/>
          <w:sz w:val="24"/>
          <w:szCs w:val="24"/>
          <w:lang w:val="sr-Latn-BA"/>
        </w:rPr>
        <w:t>107</w:t>
      </w:r>
    </w:p>
    <w:p w14:paraId="08581473" w14:textId="70123FBA" w:rsidR="005500F6" w:rsidRPr="00C217CD" w:rsidRDefault="003000B7">
      <w:pPr>
        <w:rPr>
          <w:rFonts w:ascii="Cambria" w:hAnsi="Cambria" w:cstheme="minorHAnsi"/>
          <w:b/>
          <w:bCs/>
          <w:sz w:val="24"/>
          <w:szCs w:val="24"/>
          <w:lang w:val="sr-Latn-BA"/>
        </w:rPr>
      </w:pPr>
      <w:r w:rsidRPr="00C217CD">
        <w:rPr>
          <w:rFonts w:ascii="Cambria" w:hAnsi="Cambria" w:cstheme="minorHAnsi"/>
          <w:b/>
          <w:bCs/>
          <w:sz w:val="24"/>
          <w:szCs w:val="24"/>
          <w:lang w:val="sr-Latn-BA"/>
        </w:rPr>
        <w:t>ZAKLJUČNA RAZMATRANJA</w:t>
      </w:r>
      <w:r w:rsidR="005500F6" w:rsidRPr="00C217CD">
        <w:rPr>
          <w:rFonts w:ascii="Cambria" w:hAnsi="Cambria" w:cstheme="minorHAnsi"/>
          <w:b/>
          <w:bCs/>
          <w:sz w:val="24"/>
          <w:szCs w:val="24"/>
          <w:lang w:val="sr-Latn-BA"/>
        </w:rPr>
        <w:t>...................................................................................................</w:t>
      </w:r>
      <w:r w:rsidR="000240EA">
        <w:rPr>
          <w:rFonts w:ascii="Cambria" w:hAnsi="Cambria" w:cstheme="minorHAnsi"/>
          <w:b/>
          <w:bCs/>
          <w:sz w:val="24"/>
          <w:szCs w:val="24"/>
          <w:lang w:val="sr-Latn-BA"/>
        </w:rPr>
        <w:t>.</w:t>
      </w:r>
      <w:r w:rsidR="005500F6" w:rsidRPr="00C217CD">
        <w:rPr>
          <w:rFonts w:ascii="Cambria" w:hAnsi="Cambria" w:cstheme="minorHAnsi"/>
          <w:b/>
          <w:bCs/>
          <w:sz w:val="24"/>
          <w:szCs w:val="24"/>
          <w:lang w:val="sr-Latn-BA"/>
        </w:rPr>
        <w:t>1</w:t>
      </w:r>
      <w:r w:rsidR="001C0407">
        <w:rPr>
          <w:rFonts w:ascii="Cambria" w:hAnsi="Cambria" w:cstheme="minorHAnsi"/>
          <w:b/>
          <w:bCs/>
          <w:sz w:val="24"/>
          <w:szCs w:val="24"/>
          <w:lang w:val="sr-Latn-BA"/>
        </w:rPr>
        <w:t>16</w:t>
      </w:r>
    </w:p>
    <w:p w14:paraId="06C0BCF2" w14:textId="77777777" w:rsidR="006C72FE" w:rsidRPr="005966A7" w:rsidRDefault="006C72FE">
      <w:pPr>
        <w:rPr>
          <w:rFonts w:asciiTheme="majorHAnsi" w:hAnsiTheme="majorHAnsi" w:cstheme="minorHAnsi"/>
          <w:sz w:val="24"/>
          <w:szCs w:val="24"/>
          <w:lang w:val="sr-Latn-BA"/>
        </w:rPr>
      </w:pPr>
    </w:p>
    <w:bookmarkEnd w:id="1"/>
    <w:p w14:paraId="4F6D391C" w14:textId="77777777" w:rsidR="00D166B9" w:rsidRPr="005966A7" w:rsidRDefault="00D166B9" w:rsidP="005500F6">
      <w:pPr>
        <w:rPr>
          <w:rFonts w:asciiTheme="majorHAnsi" w:hAnsiTheme="majorHAnsi" w:cstheme="minorHAnsi"/>
          <w:b/>
          <w:bCs/>
          <w:i/>
          <w:sz w:val="24"/>
          <w:szCs w:val="24"/>
          <w:lang w:val="sr-Latn-BA"/>
        </w:rPr>
      </w:pPr>
    </w:p>
    <w:p w14:paraId="5320F772" w14:textId="77777777" w:rsidR="00976A51" w:rsidRPr="005966A7" w:rsidRDefault="00976A51" w:rsidP="005500F6">
      <w:pPr>
        <w:rPr>
          <w:rFonts w:asciiTheme="majorHAnsi" w:hAnsiTheme="majorHAnsi" w:cstheme="minorHAnsi"/>
          <w:b/>
          <w:bCs/>
          <w:i/>
          <w:sz w:val="24"/>
          <w:szCs w:val="24"/>
          <w:lang w:val="sr-Latn-BA"/>
        </w:rPr>
      </w:pPr>
    </w:p>
    <w:p w14:paraId="4CFD76A5" w14:textId="77777777" w:rsidR="00976A51" w:rsidRPr="005966A7" w:rsidRDefault="00976A51" w:rsidP="005500F6">
      <w:pPr>
        <w:rPr>
          <w:rFonts w:asciiTheme="majorHAnsi" w:hAnsiTheme="majorHAnsi" w:cstheme="minorHAnsi"/>
          <w:b/>
          <w:bCs/>
          <w:i/>
          <w:sz w:val="24"/>
          <w:szCs w:val="24"/>
          <w:lang w:val="sr-Latn-BA"/>
        </w:rPr>
      </w:pPr>
    </w:p>
    <w:p w14:paraId="27F3E0A4" w14:textId="77777777" w:rsidR="00976A51" w:rsidRPr="005966A7" w:rsidRDefault="00976A51" w:rsidP="005500F6">
      <w:pPr>
        <w:rPr>
          <w:rFonts w:asciiTheme="majorHAnsi" w:hAnsiTheme="majorHAnsi" w:cstheme="minorHAnsi"/>
          <w:b/>
          <w:bCs/>
          <w:i/>
          <w:sz w:val="24"/>
          <w:szCs w:val="24"/>
          <w:lang w:val="sr-Latn-BA"/>
        </w:rPr>
      </w:pPr>
    </w:p>
    <w:p w14:paraId="377A59E6" w14:textId="77777777" w:rsidR="00976A51" w:rsidRPr="005966A7" w:rsidRDefault="00976A51" w:rsidP="005500F6">
      <w:pPr>
        <w:rPr>
          <w:rFonts w:asciiTheme="majorHAnsi" w:hAnsiTheme="majorHAnsi" w:cstheme="minorHAnsi"/>
          <w:b/>
          <w:bCs/>
          <w:i/>
          <w:sz w:val="24"/>
          <w:szCs w:val="24"/>
          <w:lang w:val="sr-Latn-BA"/>
        </w:rPr>
      </w:pPr>
    </w:p>
    <w:p w14:paraId="492E9859" w14:textId="77777777" w:rsidR="00976A51" w:rsidRPr="005966A7" w:rsidRDefault="00976A51" w:rsidP="005500F6">
      <w:pPr>
        <w:rPr>
          <w:rFonts w:asciiTheme="majorHAnsi" w:hAnsiTheme="majorHAnsi" w:cstheme="minorHAnsi"/>
          <w:b/>
          <w:bCs/>
          <w:i/>
          <w:sz w:val="24"/>
          <w:szCs w:val="24"/>
          <w:lang w:val="sr-Latn-BA"/>
        </w:rPr>
      </w:pPr>
    </w:p>
    <w:p w14:paraId="1BF4211B" w14:textId="77777777" w:rsidR="00976A51" w:rsidRPr="005966A7" w:rsidRDefault="00976A51" w:rsidP="005500F6">
      <w:pPr>
        <w:rPr>
          <w:rFonts w:asciiTheme="majorHAnsi" w:hAnsiTheme="majorHAnsi" w:cstheme="minorHAnsi"/>
          <w:b/>
          <w:bCs/>
          <w:i/>
          <w:sz w:val="24"/>
          <w:szCs w:val="24"/>
          <w:lang w:val="sr-Latn-BA"/>
        </w:rPr>
      </w:pPr>
    </w:p>
    <w:p w14:paraId="3BF0BE6A" w14:textId="77777777" w:rsidR="00976A51" w:rsidRPr="005966A7" w:rsidRDefault="00976A51" w:rsidP="005500F6">
      <w:pPr>
        <w:rPr>
          <w:rFonts w:asciiTheme="majorHAnsi" w:hAnsiTheme="majorHAnsi" w:cstheme="minorHAnsi"/>
          <w:b/>
          <w:bCs/>
          <w:i/>
          <w:sz w:val="24"/>
          <w:szCs w:val="24"/>
          <w:lang w:val="sr-Latn-BA"/>
        </w:rPr>
      </w:pPr>
    </w:p>
    <w:p w14:paraId="047B47E9" w14:textId="77777777" w:rsidR="00204DE8" w:rsidRPr="005966A7" w:rsidRDefault="00204DE8" w:rsidP="005500F6">
      <w:pPr>
        <w:rPr>
          <w:rFonts w:asciiTheme="majorHAnsi" w:hAnsiTheme="majorHAnsi" w:cstheme="minorHAnsi"/>
          <w:b/>
          <w:bCs/>
          <w:i/>
          <w:sz w:val="24"/>
          <w:szCs w:val="24"/>
          <w:lang w:val="sr-Latn-BA"/>
        </w:rPr>
      </w:pPr>
    </w:p>
    <w:p w14:paraId="6AD9905F" w14:textId="47432270" w:rsidR="00285EF8" w:rsidRPr="005966A7" w:rsidRDefault="00431F13" w:rsidP="00A7546E">
      <w:pPr>
        <w:jc w:val="center"/>
        <w:rPr>
          <w:rFonts w:asciiTheme="majorHAnsi" w:hAnsiTheme="majorHAnsi" w:cstheme="minorHAnsi"/>
          <w:b/>
          <w:bCs/>
          <w:i/>
          <w:sz w:val="24"/>
          <w:szCs w:val="24"/>
          <w:lang w:val="sr-Latn-BA"/>
        </w:rPr>
      </w:pPr>
      <w:r w:rsidRPr="005966A7">
        <w:rPr>
          <w:rFonts w:asciiTheme="majorHAnsi" w:hAnsiTheme="majorHAnsi" w:cstheme="minorHAnsi"/>
          <w:b/>
          <w:bCs/>
          <w:i/>
          <w:sz w:val="24"/>
          <w:szCs w:val="24"/>
          <w:lang w:val="sr-Latn-BA"/>
        </w:rPr>
        <w:lastRenderedPageBreak/>
        <w:t>UVOD</w:t>
      </w:r>
      <w:r w:rsidR="00BF619D" w:rsidRPr="005966A7">
        <w:rPr>
          <w:rFonts w:asciiTheme="majorHAnsi" w:hAnsiTheme="majorHAnsi" w:cstheme="minorHAnsi"/>
          <w:b/>
          <w:bCs/>
          <w:i/>
          <w:sz w:val="24"/>
          <w:szCs w:val="24"/>
          <w:lang w:val="sr-Latn-BA"/>
        </w:rPr>
        <w:t>:</w:t>
      </w:r>
    </w:p>
    <w:p w14:paraId="2882D215" w14:textId="77777777" w:rsidR="00BC16AE" w:rsidRPr="005966A7" w:rsidRDefault="00BC16AE" w:rsidP="00BC16AE">
      <w:pPr>
        <w:pStyle w:val="ListParagraph"/>
        <w:widowControl w:val="0"/>
        <w:tabs>
          <w:tab w:val="left" w:pos="924"/>
          <w:tab w:val="left" w:pos="925"/>
        </w:tabs>
        <w:autoSpaceDE w:val="0"/>
        <w:autoSpaceDN w:val="0"/>
        <w:spacing w:after="0" w:line="281" w:lineRule="exact"/>
        <w:ind w:left="0"/>
        <w:contextualSpacing w:val="0"/>
        <w:jc w:val="both"/>
        <w:rPr>
          <w:rFonts w:asciiTheme="majorHAnsi" w:hAnsiTheme="majorHAnsi" w:cstheme="minorHAnsi"/>
          <w:i/>
          <w:sz w:val="24"/>
          <w:szCs w:val="24"/>
        </w:rPr>
      </w:pPr>
      <w:r w:rsidRPr="005966A7">
        <w:rPr>
          <w:rFonts w:asciiTheme="majorHAnsi" w:hAnsiTheme="majorHAnsi" w:cstheme="minorHAnsi"/>
          <w:i/>
          <w:sz w:val="24"/>
          <w:szCs w:val="24"/>
        </w:rPr>
        <w:t>Osnovne</w:t>
      </w:r>
      <w:r w:rsidRPr="005966A7">
        <w:rPr>
          <w:rFonts w:asciiTheme="majorHAnsi" w:hAnsiTheme="majorHAnsi" w:cstheme="minorHAnsi"/>
          <w:i/>
          <w:spacing w:val="-2"/>
          <w:sz w:val="24"/>
          <w:szCs w:val="24"/>
        </w:rPr>
        <w:t xml:space="preserve"> </w:t>
      </w:r>
      <w:r w:rsidRPr="005966A7">
        <w:rPr>
          <w:rFonts w:asciiTheme="majorHAnsi" w:hAnsiTheme="majorHAnsi" w:cstheme="minorHAnsi"/>
          <w:i/>
          <w:sz w:val="24"/>
          <w:szCs w:val="24"/>
        </w:rPr>
        <w:t>informacije</w:t>
      </w:r>
      <w:r w:rsidRPr="005966A7">
        <w:rPr>
          <w:rFonts w:asciiTheme="majorHAnsi" w:hAnsiTheme="majorHAnsi" w:cstheme="minorHAnsi"/>
          <w:i/>
          <w:spacing w:val="-2"/>
          <w:sz w:val="24"/>
          <w:szCs w:val="24"/>
        </w:rPr>
        <w:t xml:space="preserve"> </w:t>
      </w:r>
      <w:r w:rsidRPr="005966A7">
        <w:rPr>
          <w:rFonts w:asciiTheme="majorHAnsi" w:hAnsiTheme="majorHAnsi" w:cstheme="minorHAnsi"/>
          <w:i/>
          <w:sz w:val="24"/>
          <w:szCs w:val="24"/>
        </w:rPr>
        <w:t>o</w:t>
      </w:r>
      <w:r w:rsidRPr="005966A7">
        <w:rPr>
          <w:rFonts w:asciiTheme="majorHAnsi" w:hAnsiTheme="majorHAnsi" w:cstheme="minorHAnsi"/>
          <w:i/>
          <w:spacing w:val="-1"/>
          <w:sz w:val="24"/>
          <w:szCs w:val="24"/>
        </w:rPr>
        <w:t xml:space="preserve"> </w:t>
      </w:r>
      <w:r w:rsidRPr="005966A7">
        <w:rPr>
          <w:rFonts w:asciiTheme="majorHAnsi" w:hAnsiTheme="majorHAnsi" w:cstheme="minorHAnsi"/>
          <w:i/>
          <w:sz w:val="24"/>
          <w:szCs w:val="24"/>
        </w:rPr>
        <w:t>Opštini</w:t>
      </w:r>
    </w:p>
    <w:p w14:paraId="2CB49D74" w14:textId="77777777" w:rsidR="00BC16AE" w:rsidRPr="005966A7" w:rsidRDefault="00BC16AE" w:rsidP="00BC16AE">
      <w:pPr>
        <w:pStyle w:val="NormalWeb"/>
        <w:jc w:val="both"/>
        <w:rPr>
          <w:rFonts w:asciiTheme="majorHAnsi" w:hAnsiTheme="majorHAnsi" w:cstheme="minorHAnsi"/>
        </w:rPr>
      </w:pPr>
      <w:r w:rsidRPr="005966A7">
        <w:rPr>
          <w:rFonts w:asciiTheme="majorHAnsi" w:hAnsiTheme="majorHAnsi" w:cstheme="minorHAnsi"/>
        </w:rPr>
        <w:t>Opština Tutin kao jedna od Sandžačkih opština, nalazi se na teritoriji jugozapadne Srbije i graniči se sa teritorijama 7 drugih opština: Novim  Pazarom, Sjenicom, Zubinim potokom i Istokom iz Srbije, a Rožajama, Beranama i Bijelim Poljem iz Crne Gore.</w:t>
      </w:r>
    </w:p>
    <w:p w14:paraId="28093F96" w14:textId="4F43B895" w:rsidR="00BC16AE" w:rsidRPr="005966A7" w:rsidRDefault="00BC16AE" w:rsidP="00BC16AE">
      <w:pPr>
        <w:pStyle w:val="NormalWeb"/>
        <w:jc w:val="both"/>
        <w:rPr>
          <w:rFonts w:asciiTheme="majorHAnsi" w:hAnsiTheme="majorHAnsi" w:cstheme="minorHAnsi"/>
        </w:rPr>
      </w:pPr>
      <w:r w:rsidRPr="005966A7">
        <w:rPr>
          <w:rFonts w:asciiTheme="majorHAnsi" w:hAnsiTheme="majorHAnsi" w:cstheme="minorHAnsi"/>
        </w:rPr>
        <w:t xml:space="preserve">Teritorija opštine Tutin sa prosečnom nadmorskom visinom od 1000m prostire se na površini od 741 km2 što je čini, zajedno sa opštinom Novi Pazar, drugom opštinom Raškog okruga, dok je po broju stanovnika </w:t>
      </w:r>
      <w:r w:rsidR="00E6150F" w:rsidRPr="005966A7">
        <w:rPr>
          <w:rFonts w:asciiTheme="majorHAnsi" w:hAnsiTheme="majorHAnsi" w:cstheme="minorHAnsi"/>
        </w:rPr>
        <w:t xml:space="preserve">po popisu iz 2022.godine sa ukupno </w:t>
      </w:r>
      <w:r w:rsidRPr="005966A7">
        <w:rPr>
          <w:rFonts w:asciiTheme="majorHAnsi" w:hAnsiTheme="majorHAnsi" w:cstheme="minorHAnsi"/>
        </w:rPr>
        <w:t>(3</w:t>
      </w:r>
      <w:r w:rsidR="00E6150F" w:rsidRPr="005966A7">
        <w:rPr>
          <w:rFonts w:asciiTheme="majorHAnsi" w:hAnsiTheme="majorHAnsi" w:cstheme="minorHAnsi"/>
        </w:rPr>
        <w:t>3</w:t>
      </w:r>
      <w:r w:rsidRPr="005966A7">
        <w:rPr>
          <w:rFonts w:asciiTheme="majorHAnsi" w:hAnsiTheme="majorHAnsi" w:cstheme="minorHAnsi"/>
        </w:rPr>
        <w:t>.05</w:t>
      </w:r>
      <w:r w:rsidR="00E6150F" w:rsidRPr="005966A7">
        <w:rPr>
          <w:rFonts w:asciiTheme="majorHAnsi" w:hAnsiTheme="majorHAnsi" w:cstheme="minorHAnsi"/>
        </w:rPr>
        <w:t>3</w:t>
      </w:r>
      <w:r w:rsidRPr="005966A7">
        <w:rPr>
          <w:rFonts w:asciiTheme="majorHAnsi" w:hAnsiTheme="majorHAnsi" w:cstheme="minorHAnsi"/>
        </w:rPr>
        <w:t>) treća opština istog okruga.</w:t>
      </w:r>
    </w:p>
    <w:p w14:paraId="37847E7A" w14:textId="5FB0478F" w:rsidR="005A7089" w:rsidRPr="005966A7" w:rsidRDefault="00BC16AE" w:rsidP="00AC3D6F">
      <w:pPr>
        <w:rPr>
          <w:rFonts w:asciiTheme="majorHAnsi" w:hAnsiTheme="majorHAnsi" w:cstheme="minorHAnsi"/>
          <w:i/>
          <w:sz w:val="24"/>
          <w:szCs w:val="24"/>
          <w:lang w:val="sr-Latn-BA"/>
        </w:rPr>
      </w:pPr>
      <w:r w:rsidRPr="005966A7">
        <w:rPr>
          <w:rFonts w:asciiTheme="majorHAnsi" w:hAnsiTheme="majorHAnsi" w:cstheme="minorHAnsi"/>
          <w:i/>
          <w:noProof/>
          <w:sz w:val="24"/>
          <w:szCs w:val="24"/>
          <w:lang w:val="sr-Latn-BA"/>
        </w:rPr>
        <w:drawing>
          <wp:inline distT="0" distB="0" distL="0" distR="0" wp14:anchorId="64831F90" wp14:editId="7BD09FF3">
            <wp:extent cx="2286000" cy="3432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0" cy="3432175"/>
                    </a:xfrm>
                    <a:prstGeom prst="rect">
                      <a:avLst/>
                    </a:prstGeom>
                    <a:noFill/>
                  </pic:spPr>
                </pic:pic>
              </a:graphicData>
            </a:graphic>
          </wp:inline>
        </w:drawing>
      </w:r>
      <w:r w:rsidRPr="005966A7">
        <w:rPr>
          <w:rFonts w:asciiTheme="majorHAnsi" w:hAnsiTheme="majorHAnsi" w:cstheme="minorHAnsi"/>
          <w:i/>
          <w:noProof/>
          <w:sz w:val="24"/>
          <w:szCs w:val="24"/>
          <w:lang w:val="sr-Latn-BA"/>
        </w:rPr>
        <w:drawing>
          <wp:inline distT="0" distB="0" distL="0" distR="0" wp14:anchorId="4C95FC8F" wp14:editId="7FBBB8DF">
            <wp:extent cx="3286125" cy="4127500"/>
            <wp:effectExtent l="0" t="0" r="9525"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86125" cy="4127500"/>
                    </a:xfrm>
                    <a:prstGeom prst="rect">
                      <a:avLst/>
                    </a:prstGeom>
                    <a:noFill/>
                  </pic:spPr>
                </pic:pic>
              </a:graphicData>
            </a:graphic>
          </wp:inline>
        </w:drawing>
      </w:r>
    </w:p>
    <w:p w14:paraId="6FDE8CD4" w14:textId="77777777" w:rsidR="00BC16AE" w:rsidRPr="005966A7" w:rsidRDefault="00BC16AE" w:rsidP="00BC16AE">
      <w:pPr>
        <w:pStyle w:val="NormalWeb"/>
        <w:jc w:val="both"/>
        <w:rPr>
          <w:rFonts w:asciiTheme="majorHAnsi" w:hAnsiTheme="majorHAnsi"/>
        </w:rPr>
      </w:pPr>
      <w:r w:rsidRPr="005966A7">
        <w:rPr>
          <w:rFonts w:asciiTheme="majorHAnsi" w:hAnsiTheme="majorHAnsi"/>
        </w:rPr>
        <w:t>Tutinska opština ima 93 naselja. S obzirom na izgled koji karakterišu doline reka, rečica i potoka, brda, visoravni i planine, na području se mogu jasno razlikovati šest većih grupa naselja.</w:t>
      </w:r>
    </w:p>
    <w:p w14:paraId="47CD8F16" w14:textId="77777777" w:rsidR="00BC16AE" w:rsidRPr="005966A7" w:rsidRDefault="00BC16AE">
      <w:pPr>
        <w:numPr>
          <w:ilvl w:val="0"/>
          <w:numId w:val="13"/>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Tutin, gradsko područje sa okolnim selima</w:t>
      </w:r>
    </w:p>
    <w:p w14:paraId="33F71263" w14:textId="77777777" w:rsidR="00BC16AE" w:rsidRPr="005966A7" w:rsidRDefault="00BC16AE">
      <w:pPr>
        <w:numPr>
          <w:ilvl w:val="0"/>
          <w:numId w:val="13"/>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Delimeđe, Melaje, sa okolnim selima</w:t>
      </w:r>
    </w:p>
    <w:p w14:paraId="2889402D" w14:textId="77777777" w:rsidR="00BC16AE" w:rsidRPr="005966A7" w:rsidRDefault="00BC16AE">
      <w:pPr>
        <w:numPr>
          <w:ilvl w:val="0"/>
          <w:numId w:val="13"/>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Ribariće sa okolnim selima</w:t>
      </w:r>
    </w:p>
    <w:p w14:paraId="346FBA84" w14:textId="77777777" w:rsidR="00BC16AE" w:rsidRPr="005966A7" w:rsidRDefault="00BC16AE">
      <w:pPr>
        <w:numPr>
          <w:ilvl w:val="0"/>
          <w:numId w:val="13"/>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Crkvine sa okolnim selima</w:t>
      </w:r>
    </w:p>
    <w:p w14:paraId="3D532E53" w14:textId="77777777" w:rsidR="00BC16AE" w:rsidRPr="005966A7" w:rsidRDefault="00BC16AE">
      <w:pPr>
        <w:numPr>
          <w:ilvl w:val="0"/>
          <w:numId w:val="13"/>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Draga i Mojstir sa okolnim selima</w:t>
      </w:r>
    </w:p>
    <w:p w14:paraId="3B24EDDC" w14:textId="77777777" w:rsidR="00BC16AE" w:rsidRPr="005966A7" w:rsidRDefault="00BC16AE">
      <w:pPr>
        <w:numPr>
          <w:ilvl w:val="0"/>
          <w:numId w:val="13"/>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Leskova sa okolnim selima</w:t>
      </w:r>
    </w:p>
    <w:p w14:paraId="12C5E43F" w14:textId="77777777" w:rsidR="00BC16AE" w:rsidRPr="005966A7" w:rsidRDefault="00BC16AE" w:rsidP="00BC16AE">
      <w:pPr>
        <w:pStyle w:val="NormalWeb"/>
        <w:jc w:val="both"/>
        <w:rPr>
          <w:rFonts w:asciiTheme="majorHAnsi" w:hAnsiTheme="majorHAnsi"/>
        </w:rPr>
      </w:pPr>
      <w:r w:rsidRPr="005966A7">
        <w:rPr>
          <w:rFonts w:asciiTheme="majorHAnsi" w:hAnsiTheme="majorHAnsi"/>
        </w:rPr>
        <w:lastRenderedPageBreak/>
        <w:t>Opština Tutin spada među najviše opštine u Srbiji, sa prosječnom nadmorskom visinom iznad 1.000 m. Ispod 800 m nadmorske visine nalazi se samo 15 km2 teritorije opštine. Njih čine delovi dolina Sebečevske i reke Ibar. Između 800 i 1.000 m nadmorske visine nalaze se, uglavnom, više površine oko ovih reka, kao i Tutinska kotlina i Koštan-polje koji zauzimaju 174 km2 površine opštine.</w:t>
      </w:r>
    </w:p>
    <w:p w14:paraId="4CD1F7C3" w14:textId="77777777" w:rsidR="00BC16AE" w:rsidRPr="005966A7" w:rsidRDefault="00BC16AE" w:rsidP="00BC16AE">
      <w:pPr>
        <w:pStyle w:val="NormalWeb"/>
        <w:jc w:val="both"/>
        <w:rPr>
          <w:rFonts w:asciiTheme="majorHAnsi" w:hAnsiTheme="majorHAnsi"/>
        </w:rPr>
      </w:pPr>
      <w:r w:rsidRPr="005966A7">
        <w:rPr>
          <w:rFonts w:asciiTheme="majorHAnsi" w:hAnsiTheme="majorHAnsi"/>
        </w:rPr>
        <w:t>Najveća prostranstva, 463 km2, čine tereni Pešterske visoravni i nižih planina (Velike Ninaje, Huma i Jaruta) sa visinama od 1.000 do 1.500 m. Gornja granica naseljenosti je 1.300 m nadmorske visine.</w:t>
      </w:r>
    </w:p>
    <w:p w14:paraId="11071954" w14:textId="3B8F1A2E" w:rsidR="00BC16AE" w:rsidRPr="005966A7" w:rsidRDefault="00BC16AE" w:rsidP="002B0EC5">
      <w:pPr>
        <w:jc w:val="center"/>
        <w:rPr>
          <w:rFonts w:asciiTheme="majorHAnsi" w:hAnsiTheme="majorHAnsi" w:cstheme="minorHAnsi"/>
          <w:sz w:val="24"/>
          <w:szCs w:val="24"/>
          <w:lang w:val="sr-Latn-BA"/>
        </w:rPr>
      </w:pPr>
      <w:r w:rsidRPr="005966A7">
        <w:rPr>
          <w:rFonts w:asciiTheme="majorHAnsi" w:hAnsiTheme="majorHAnsi"/>
          <w:noProof/>
          <w:sz w:val="24"/>
          <w:szCs w:val="24"/>
        </w:rPr>
        <w:drawing>
          <wp:inline distT="0" distB="0" distL="0" distR="0" wp14:anchorId="7BEC3558" wp14:editId="67745860">
            <wp:extent cx="3891280" cy="21691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91280" cy="2169160"/>
                    </a:xfrm>
                    <a:prstGeom prst="rect">
                      <a:avLst/>
                    </a:prstGeom>
                    <a:noFill/>
                    <a:ln>
                      <a:noFill/>
                    </a:ln>
                  </pic:spPr>
                </pic:pic>
              </a:graphicData>
            </a:graphic>
          </wp:inline>
        </w:drawing>
      </w:r>
    </w:p>
    <w:p w14:paraId="45C03FC4" w14:textId="7B5B2D59" w:rsidR="00BC16AE" w:rsidRPr="005966A7" w:rsidRDefault="00BC16AE" w:rsidP="00AC3D6F">
      <w:pPr>
        <w:rPr>
          <w:rFonts w:asciiTheme="majorHAnsi" w:hAnsiTheme="majorHAnsi" w:cstheme="minorHAnsi"/>
          <w:sz w:val="24"/>
          <w:szCs w:val="24"/>
          <w:lang w:val="sr-Latn-BA"/>
        </w:rPr>
      </w:pPr>
      <w:r w:rsidRPr="005966A7">
        <w:rPr>
          <w:rFonts w:asciiTheme="majorHAnsi" w:hAnsiTheme="majorHAnsi"/>
          <w:i/>
          <w:iCs/>
          <w:sz w:val="24"/>
          <w:szCs w:val="24"/>
        </w:rPr>
        <w:t>Izvor: Republički zavod za statistiku</w:t>
      </w:r>
    </w:p>
    <w:p w14:paraId="1E36F41D" w14:textId="77777777" w:rsidR="00BC16AE" w:rsidRPr="005966A7" w:rsidRDefault="00BC16AE" w:rsidP="00BC16AE">
      <w:pPr>
        <w:pStyle w:val="NormalWeb"/>
        <w:jc w:val="both"/>
        <w:rPr>
          <w:rFonts w:asciiTheme="majorHAnsi" w:hAnsiTheme="majorHAnsi"/>
        </w:rPr>
      </w:pPr>
      <w:r w:rsidRPr="005966A7">
        <w:rPr>
          <w:rFonts w:asciiTheme="majorHAnsi" w:hAnsiTheme="majorHAnsi"/>
        </w:rPr>
        <w:t>Tereni između 1.500 i 2.000 m nadmorske visine čine 88 km2 (pojas Mokre Gore i Mokre planine). Iznad 2.000 m nadmorske visine nalazi se samo 0,7 km2 u okviru kojih je smešten najviši planinski vrh u opštini, Pogled.</w:t>
      </w:r>
    </w:p>
    <w:p w14:paraId="3D3FC597" w14:textId="77777777" w:rsidR="00BC16AE" w:rsidRPr="005966A7" w:rsidRDefault="00BC16AE" w:rsidP="00BC16AE">
      <w:pPr>
        <w:pStyle w:val="NormalWeb"/>
        <w:jc w:val="both"/>
        <w:rPr>
          <w:rFonts w:asciiTheme="majorHAnsi" w:hAnsiTheme="majorHAnsi"/>
        </w:rPr>
      </w:pPr>
      <w:r w:rsidRPr="005966A7">
        <w:rPr>
          <w:rFonts w:asciiTheme="majorHAnsi" w:hAnsiTheme="majorHAnsi"/>
        </w:rPr>
        <w:t>Stalno nenaseljeni tereni nalaze se na visinama iznad 1.300 m, prostirući se na 187 km2.</w:t>
      </w:r>
    </w:p>
    <w:p w14:paraId="0B8D0E43" w14:textId="77777777" w:rsidR="00BC16AE" w:rsidRPr="005966A7" w:rsidRDefault="00BC16AE" w:rsidP="00BC16AE">
      <w:pPr>
        <w:pStyle w:val="NormalWeb"/>
        <w:jc w:val="both"/>
        <w:rPr>
          <w:rFonts w:asciiTheme="majorHAnsi" w:hAnsiTheme="majorHAnsi"/>
        </w:rPr>
      </w:pPr>
      <w:r w:rsidRPr="005966A7">
        <w:rPr>
          <w:rFonts w:asciiTheme="majorHAnsi" w:hAnsiTheme="majorHAnsi"/>
        </w:rPr>
        <w:t>Na celom području dominantna je planinska klima, sa dugim i snežnim zimama i kraćim i sve</w:t>
      </w:r>
      <w:r w:rsidRPr="005966A7">
        <w:rPr>
          <w:rFonts w:asciiTheme="majorHAnsi" w:hAnsiTheme="majorHAnsi"/>
        </w:rPr>
        <w:softHyphen/>
        <w:t>žim letima, osim dolina Ibra i Vidrenjaka u kojima klima ima karakteristike subplaninskog tipa.</w:t>
      </w:r>
    </w:p>
    <w:p w14:paraId="3D68C488"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Najhladniji mjesec - januar - prosečna temperatura  3,4°C</w:t>
      </w:r>
    </w:p>
    <w:p w14:paraId="774864FA"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Najtopliji mjesec - avgust - prosečna temperatura 17°C</w:t>
      </w:r>
    </w:p>
    <w:p w14:paraId="2F56C747"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Prosečna godišnja temperatura 7,8°C</w:t>
      </w:r>
    </w:p>
    <w:p w14:paraId="2F27BD65"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Najvlažniji mjesec - januar i decembar - prosečna vlažnost 85%</w:t>
      </w:r>
    </w:p>
    <w:p w14:paraId="229993ED"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Najsušniji mjesec - maj - prosečna vlažnost 69%</w:t>
      </w:r>
    </w:p>
    <w:p w14:paraId="78CCA277"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Prosečne godišnje padavine 610 l/m2</w:t>
      </w:r>
    </w:p>
    <w:p w14:paraId="5D81B859"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Broja dana preko 25°C - 74</w:t>
      </w:r>
    </w:p>
    <w:p w14:paraId="548A17C1"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Broj dana sa jako niskom temperaturom (ispod nule) - 132</w:t>
      </w:r>
    </w:p>
    <w:p w14:paraId="50BE36C1"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Broj dana pod snegom - 85</w:t>
      </w:r>
    </w:p>
    <w:p w14:paraId="2C477CAE"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Najviše padavina – mjesec jun  - prosek  68 l/m2</w:t>
      </w:r>
    </w:p>
    <w:p w14:paraId="4D86EEA2" w14:textId="77777777"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sz w:val="24"/>
          <w:szCs w:val="24"/>
        </w:rPr>
        <w:t>Najmanje padavina – mjesec januar  - prosek 31 l/m2</w:t>
      </w:r>
    </w:p>
    <w:p w14:paraId="4C7DAB5F" w14:textId="2A3E772C" w:rsidR="00BC16AE" w:rsidRPr="005966A7" w:rsidRDefault="00BC16AE">
      <w:pPr>
        <w:numPr>
          <w:ilvl w:val="0"/>
          <w:numId w:val="14"/>
        </w:numPr>
        <w:spacing w:before="100" w:beforeAutospacing="1" w:after="100" w:afterAutospacing="1" w:line="240" w:lineRule="auto"/>
        <w:ind w:left="0" w:firstLine="0"/>
        <w:jc w:val="both"/>
        <w:rPr>
          <w:rFonts w:asciiTheme="majorHAnsi" w:hAnsiTheme="majorHAnsi"/>
          <w:sz w:val="24"/>
          <w:szCs w:val="24"/>
        </w:rPr>
      </w:pPr>
      <w:r w:rsidRPr="005966A7">
        <w:rPr>
          <w:rFonts w:asciiTheme="majorHAnsi" w:hAnsiTheme="majorHAnsi"/>
          <w:noProof/>
          <w:sz w:val="24"/>
          <w:szCs w:val="24"/>
        </w:rPr>
        <w:drawing>
          <wp:anchor distT="0" distB="0" distL="114300" distR="114300" simplePos="0" relativeHeight="251658752" behindDoc="0" locked="0" layoutInCell="1" allowOverlap="0" wp14:anchorId="63A9B4AB" wp14:editId="70F9ACCB">
            <wp:simplePos x="0" y="0"/>
            <wp:positionH relativeFrom="column">
              <wp:posOffset>0</wp:posOffset>
            </wp:positionH>
            <wp:positionV relativeFrom="line">
              <wp:posOffset>109855</wp:posOffset>
            </wp:positionV>
            <wp:extent cx="2143125" cy="2583815"/>
            <wp:effectExtent l="0" t="0" r="9525" b="698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3125" cy="25838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66A7">
        <w:rPr>
          <w:rFonts w:asciiTheme="majorHAnsi" w:hAnsiTheme="majorHAnsi"/>
          <w:sz w:val="24"/>
          <w:szCs w:val="24"/>
        </w:rPr>
        <w:t>Prosečan broj sunčanih sati – 5,13 h/dan</w:t>
      </w:r>
    </w:p>
    <w:p w14:paraId="2C904473" w14:textId="77777777" w:rsidR="00E6150F" w:rsidRPr="005966A7" w:rsidRDefault="00BC16AE" w:rsidP="004865F2">
      <w:pPr>
        <w:pStyle w:val="NormalWeb"/>
        <w:spacing w:before="0" w:beforeAutospacing="0" w:after="0" w:afterAutospacing="0"/>
        <w:jc w:val="both"/>
        <w:rPr>
          <w:rFonts w:asciiTheme="majorHAnsi" w:hAnsiTheme="majorHAnsi"/>
        </w:rPr>
      </w:pPr>
      <w:r w:rsidRPr="005966A7">
        <w:rPr>
          <w:rFonts w:asciiTheme="majorHAnsi" w:hAnsiTheme="majorHAnsi"/>
        </w:rPr>
        <w:t>Teritorija opštine Tutin nalazi se na jugozapadu Srbije u južnom djelu Raškog okruga, na granici sa Crnom Gorom. Reljef je pretežno planinski, prožet klisurama Ibra i nekih njegovih pritoka. Prirodne karakteristike ovog kraja otežavale su uslove za ostvarivanje saobraćajnih veza sa ostalim krajevima u zemlji, te stoga komunikacijske veze nisu na zadovoljavajućem nivou.</w:t>
      </w:r>
      <w:r w:rsidR="008260D0" w:rsidRPr="005966A7">
        <w:rPr>
          <w:rFonts w:asciiTheme="majorHAnsi" w:hAnsiTheme="majorHAnsi"/>
        </w:rPr>
        <w:t xml:space="preserve"> </w:t>
      </w:r>
      <w:r w:rsidRPr="005966A7">
        <w:rPr>
          <w:rFonts w:asciiTheme="majorHAnsi" w:hAnsiTheme="majorHAnsi"/>
        </w:rPr>
        <w:t>Od saobraćajnica sa teritorije opštine Tutin treba pomenuti: Jadransku magistralu (Putni pravac Mehov krš – Zubin potok) i Ibarsku magistralu (Putni pravac Novi  Pazar – Ribariće).</w:t>
      </w:r>
      <w:r w:rsidR="008260D0" w:rsidRPr="005966A7">
        <w:rPr>
          <w:rFonts w:asciiTheme="majorHAnsi" w:hAnsiTheme="majorHAnsi"/>
        </w:rPr>
        <w:t xml:space="preserve"> </w:t>
      </w:r>
      <w:r w:rsidRPr="005966A7">
        <w:rPr>
          <w:rFonts w:asciiTheme="majorHAnsi" w:hAnsiTheme="majorHAnsi"/>
        </w:rPr>
        <w:t>Pored toga, granični prelaz sa Crnom Gorom nalazi se na teritoriji opštine Tutin.</w:t>
      </w:r>
      <w:r w:rsidR="004865F2" w:rsidRPr="005966A7">
        <w:rPr>
          <w:rFonts w:asciiTheme="majorHAnsi" w:hAnsiTheme="majorHAnsi"/>
        </w:rPr>
        <w:t xml:space="preserve"> </w:t>
      </w:r>
      <w:r w:rsidRPr="005966A7">
        <w:rPr>
          <w:rFonts w:asciiTheme="majorHAnsi" w:hAnsiTheme="majorHAnsi"/>
        </w:rPr>
        <w:t xml:space="preserve">Na kraju treba reći da je u planu izgradnja auto-puta preko Pešterske visoravni što će u velikoj mjeri </w:t>
      </w:r>
    </w:p>
    <w:p w14:paraId="779EBD8B" w14:textId="77777777" w:rsidR="00E6150F" w:rsidRPr="005966A7" w:rsidRDefault="00E6150F" w:rsidP="004865F2">
      <w:pPr>
        <w:pStyle w:val="NormalWeb"/>
        <w:spacing w:before="0" w:beforeAutospacing="0" w:after="0" w:afterAutospacing="0"/>
        <w:jc w:val="both"/>
        <w:rPr>
          <w:rFonts w:asciiTheme="majorHAnsi" w:hAnsiTheme="majorHAnsi"/>
        </w:rPr>
      </w:pPr>
      <w:r w:rsidRPr="005966A7">
        <w:rPr>
          <w:rFonts w:asciiTheme="majorHAnsi" w:hAnsiTheme="majorHAnsi"/>
        </w:rPr>
        <w:t xml:space="preserve">                                                                   </w:t>
      </w:r>
      <w:r w:rsidR="00BC16AE" w:rsidRPr="005966A7">
        <w:rPr>
          <w:rFonts w:asciiTheme="majorHAnsi" w:hAnsiTheme="majorHAnsi"/>
        </w:rPr>
        <w:t>doprineti poboljšanju ukupne slike</w:t>
      </w:r>
      <w:r w:rsidR="004865F2" w:rsidRPr="005966A7">
        <w:rPr>
          <w:rFonts w:asciiTheme="majorHAnsi" w:hAnsiTheme="majorHAnsi"/>
        </w:rPr>
        <w:t xml:space="preserve"> </w:t>
      </w:r>
      <w:r w:rsidR="00BC16AE" w:rsidRPr="005966A7">
        <w:rPr>
          <w:rFonts w:asciiTheme="majorHAnsi" w:hAnsiTheme="majorHAnsi"/>
        </w:rPr>
        <w:t xml:space="preserve">komunikacijskim </w:t>
      </w:r>
    </w:p>
    <w:p w14:paraId="136F0D44" w14:textId="3E37F28A" w:rsidR="00095C84" w:rsidRPr="005966A7" w:rsidRDefault="00E6150F" w:rsidP="004865F2">
      <w:pPr>
        <w:pStyle w:val="NormalWeb"/>
        <w:spacing w:before="0" w:beforeAutospacing="0" w:after="0" w:afterAutospacing="0"/>
        <w:jc w:val="both"/>
        <w:rPr>
          <w:rFonts w:asciiTheme="majorHAnsi" w:hAnsiTheme="majorHAnsi"/>
        </w:rPr>
      </w:pPr>
      <w:r w:rsidRPr="005966A7">
        <w:rPr>
          <w:rFonts w:asciiTheme="majorHAnsi" w:hAnsiTheme="majorHAnsi"/>
        </w:rPr>
        <w:t xml:space="preserve">                                                                   </w:t>
      </w:r>
      <w:r w:rsidR="00BC16AE" w:rsidRPr="005966A7">
        <w:rPr>
          <w:rFonts w:asciiTheme="majorHAnsi" w:hAnsiTheme="majorHAnsi"/>
        </w:rPr>
        <w:t>kanalima ovog kraja.</w:t>
      </w:r>
    </w:p>
    <w:p w14:paraId="2E01A456" w14:textId="77777777" w:rsidR="008260D0" w:rsidRPr="005966A7" w:rsidRDefault="008260D0" w:rsidP="008260D0">
      <w:pPr>
        <w:pStyle w:val="NormalWeb"/>
        <w:jc w:val="both"/>
        <w:rPr>
          <w:rFonts w:asciiTheme="majorHAnsi" w:hAnsiTheme="majorHAnsi"/>
        </w:rPr>
      </w:pPr>
    </w:p>
    <w:p w14:paraId="6BEF4D3C" w14:textId="1D808C34" w:rsidR="00095C84" w:rsidRPr="005966A7" w:rsidRDefault="006263FD" w:rsidP="00095C84">
      <w:pPr>
        <w:jc w:val="center"/>
        <w:rPr>
          <w:rFonts w:asciiTheme="majorHAnsi" w:hAnsiTheme="majorHAnsi" w:cstheme="minorHAnsi"/>
          <w:sz w:val="24"/>
          <w:szCs w:val="24"/>
          <w:lang w:val="sr-Latn-BA"/>
        </w:rPr>
      </w:pPr>
      <w:r w:rsidRPr="005966A7">
        <w:rPr>
          <w:rFonts w:asciiTheme="majorHAnsi" w:hAnsiTheme="majorHAnsi" w:cstheme="minorHAnsi"/>
          <w:sz w:val="24"/>
          <w:szCs w:val="24"/>
          <w:lang w:val="sr-Latn-BA"/>
        </w:rPr>
        <w:t>I.</w:t>
      </w:r>
    </w:p>
    <w:p w14:paraId="3D640866" w14:textId="01720D86" w:rsidR="007A2DCB" w:rsidRPr="005966A7" w:rsidRDefault="007A2DCB" w:rsidP="00A7546E">
      <w:pPr>
        <w:jc w:val="center"/>
        <w:rPr>
          <w:rFonts w:asciiTheme="majorHAnsi" w:hAnsiTheme="majorHAnsi" w:cstheme="minorHAnsi"/>
          <w:b/>
          <w:sz w:val="24"/>
          <w:szCs w:val="24"/>
          <w:lang w:val="sr-Latn-BA"/>
        </w:rPr>
      </w:pPr>
      <w:r w:rsidRPr="005966A7">
        <w:rPr>
          <w:rFonts w:asciiTheme="majorHAnsi" w:hAnsiTheme="majorHAnsi" w:cstheme="minorHAnsi"/>
          <w:b/>
          <w:sz w:val="24"/>
          <w:szCs w:val="24"/>
          <w:lang w:val="sr-Latn-BA"/>
        </w:rPr>
        <w:t>O OPŠTINSKOJ UPRAVI:</w:t>
      </w:r>
    </w:p>
    <w:p w14:paraId="0F7D77DE" w14:textId="77777777" w:rsidR="00A7546E" w:rsidRPr="005966A7" w:rsidRDefault="00A7546E" w:rsidP="00A7546E">
      <w:pPr>
        <w:jc w:val="center"/>
        <w:rPr>
          <w:rFonts w:asciiTheme="majorHAnsi" w:hAnsiTheme="majorHAnsi" w:cstheme="minorHAnsi"/>
          <w:b/>
          <w:sz w:val="24"/>
          <w:szCs w:val="24"/>
          <w:lang w:val="sr-Latn-BA"/>
        </w:rPr>
      </w:pPr>
    </w:p>
    <w:p w14:paraId="27DA19DF" w14:textId="77777777" w:rsidR="00285EF8" w:rsidRPr="005966A7" w:rsidRDefault="00285EF8" w:rsidP="00095C84">
      <w:pPr>
        <w:ind w:firstLine="720"/>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Opštinska uprava obavlja poslove na osnovu i u okviru Ustava, Zakona, Statuta Opštine, Odluke o opštinskoj upravi i drugih akata opštine.</w:t>
      </w:r>
    </w:p>
    <w:p w14:paraId="751F5461" w14:textId="676F852F" w:rsidR="00285EF8" w:rsidRPr="005966A7" w:rsidRDefault="00285EF8" w:rsidP="00095C84">
      <w:pPr>
        <w:ind w:firstLine="720"/>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Zakonom o lokalnoj samoupravi, Statutom Opštine Tutin i Odluke o organizaciji Opštinske uprave, opštinskog pravobranilaštva stručnih službi i posebnih organizacionih jedinica u sklopu uprave na istovetan način je regulisano da</w:t>
      </w:r>
      <w:r w:rsidR="004357FD" w:rsidRPr="005966A7">
        <w:rPr>
          <w:rFonts w:asciiTheme="majorHAnsi" w:hAnsiTheme="majorHAnsi" w:cstheme="minorHAnsi"/>
          <w:sz w:val="24"/>
          <w:szCs w:val="24"/>
          <w:lang w:val="sr-Latn-BA"/>
        </w:rPr>
        <w:t xml:space="preserve"> Nacelnik</w:t>
      </w:r>
      <w:r w:rsidRPr="005966A7">
        <w:rPr>
          <w:rFonts w:asciiTheme="majorHAnsi" w:hAnsiTheme="majorHAnsi" w:cstheme="minorHAnsi"/>
          <w:sz w:val="24"/>
          <w:szCs w:val="24"/>
          <w:lang w:val="sr-Latn-BA"/>
        </w:rPr>
        <w:t xml:space="preserve"> </w:t>
      </w:r>
      <w:r w:rsidR="004357FD" w:rsidRPr="005966A7">
        <w:rPr>
          <w:rFonts w:asciiTheme="majorHAnsi" w:hAnsiTheme="majorHAnsi" w:cstheme="minorHAnsi"/>
          <w:sz w:val="24"/>
          <w:szCs w:val="24"/>
          <w:lang w:val="sr-Latn-BA"/>
        </w:rPr>
        <w:t>o</w:t>
      </w:r>
      <w:r w:rsidRPr="005966A7">
        <w:rPr>
          <w:rFonts w:asciiTheme="majorHAnsi" w:hAnsiTheme="majorHAnsi" w:cstheme="minorHAnsi"/>
          <w:sz w:val="24"/>
          <w:szCs w:val="24"/>
          <w:lang w:val="sr-Latn-BA"/>
        </w:rPr>
        <w:t>pštinsk</w:t>
      </w:r>
      <w:r w:rsidR="004357FD" w:rsidRPr="005966A7">
        <w:rPr>
          <w:rFonts w:asciiTheme="majorHAnsi" w:hAnsiTheme="majorHAnsi" w:cstheme="minorHAnsi"/>
          <w:sz w:val="24"/>
          <w:szCs w:val="24"/>
          <w:lang w:val="sr-Latn-BA"/>
        </w:rPr>
        <w:t>e</w:t>
      </w:r>
      <w:r w:rsidRPr="005966A7">
        <w:rPr>
          <w:rFonts w:asciiTheme="majorHAnsi" w:hAnsiTheme="majorHAnsi" w:cstheme="minorHAnsi"/>
          <w:sz w:val="24"/>
          <w:szCs w:val="24"/>
          <w:lang w:val="sr-Latn-BA"/>
        </w:rPr>
        <w:t xml:space="preserve"> uprav</w:t>
      </w:r>
      <w:r w:rsidR="004357FD" w:rsidRPr="005966A7">
        <w:rPr>
          <w:rFonts w:asciiTheme="majorHAnsi" w:hAnsiTheme="majorHAnsi" w:cstheme="minorHAnsi"/>
          <w:sz w:val="24"/>
          <w:szCs w:val="24"/>
          <w:lang w:val="sr-Latn-BA"/>
        </w:rPr>
        <w:t>e</w:t>
      </w:r>
      <w:r w:rsidRPr="005966A7">
        <w:rPr>
          <w:rFonts w:asciiTheme="majorHAnsi" w:hAnsiTheme="majorHAnsi" w:cstheme="minorHAnsi"/>
          <w:sz w:val="24"/>
          <w:szCs w:val="24"/>
          <w:lang w:val="sr-Latn-BA"/>
        </w:rPr>
        <w:t xml:space="preserve"> Tutin obavlja sledeće poslove:</w:t>
      </w:r>
    </w:p>
    <w:p w14:paraId="4DF4FB4F" w14:textId="22957768" w:rsidR="000B5BC2" w:rsidRPr="005966A7" w:rsidRDefault="00285EF8" w:rsidP="00095C84">
      <w:pPr>
        <w:ind w:firstLine="720"/>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Rukovodi i koordinira rad Opštinske uprave; planira, usmerava i nadzire rad opštinske uprave, uskladjuje rad organizacionih jedinica Opštinske uprave </w:t>
      </w:r>
      <w:r w:rsidR="004A1140" w:rsidRPr="005966A7">
        <w:rPr>
          <w:rFonts w:asciiTheme="majorHAnsi" w:hAnsiTheme="majorHAnsi" w:cstheme="minorHAnsi"/>
          <w:sz w:val="24"/>
          <w:szCs w:val="24"/>
          <w:lang w:val="sr-Latn-BA"/>
        </w:rPr>
        <w:t xml:space="preserve">i obezbedjuje njeno funkcionisanje kao jedinstvenog organa, </w:t>
      </w:r>
      <w:r w:rsidR="00047FE9" w:rsidRPr="005966A7">
        <w:rPr>
          <w:rFonts w:asciiTheme="majorHAnsi" w:hAnsiTheme="majorHAnsi" w:cstheme="minorHAnsi"/>
          <w:sz w:val="24"/>
          <w:szCs w:val="24"/>
          <w:lang w:val="sr-Latn-BA"/>
        </w:rPr>
        <w:t xml:space="preserve">organizuje i </w:t>
      </w:r>
      <w:r w:rsidR="004A1140" w:rsidRPr="005966A7">
        <w:rPr>
          <w:rFonts w:asciiTheme="majorHAnsi" w:hAnsiTheme="majorHAnsi" w:cstheme="minorHAnsi"/>
          <w:sz w:val="24"/>
          <w:szCs w:val="24"/>
          <w:lang w:val="sr-Latn-BA"/>
        </w:rPr>
        <w:t>ostvaruje sa</w:t>
      </w:r>
      <w:r w:rsidR="00E30B23" w:rsidRPr="005966A7">
        <w:rPr>
          <w:rFonts w:asciiTheme="majorHAnsi" w:hAnsiTheme="majorHAnsi" w:cstheme="minorHAnsi"/>
          <w:sz w:val="24"/>
          <w:szCs w:val="24"/>
          <w:lang w:val="sr-Latn-BA"/>
        </w:rPr>
        <w:t>rad</w:t>
      </w:r>
      <w:r w:rsidR="004A1140" w:rsidRPr="005966A7">
        <w:rPr>
          <w:rFonts w:asciiTheme="majorHAnsi" w:hAnsiTheme="majorHAnsi" w:cstheme="minorHAnsi"/>
          <w:sz w:val="24"/>
          <w:szCs w:val="24"/>
          <w:lang w:val="sr-Latn-BA"/>
        </w:rPr>
        <w:t>nju organizacionih jedinica u sklopu Optinske uprave, obavlja i druge poslove u skla</w:t>
      </w:r>
      <w:r w:rsidR="00EF4954" w:rsidRPr="005966A7">
        <w:rPr>
          <w:rFonts w:asciiTheme="majorHAnsi" w:hAnsiTheme="majorHAnsi" w:cstheme="minorHAnsi"/>
          <w:sz w:val="24"/>
          <w:szCs w:val="24"/>
          <w:lang w:val="sr-Latn-BA"/>
        </w:rPr>
        <w:t>du sa zakonom, Statutom opštine, Odlukama Skupšt</w:t>
      </w:r>
      <w:r w:rsidR="000B5BC2" w:rsidRPr="005966A7">
        <w:rPr>
          <w:rFonts w:asciiTheme="majorHAnsi" w:hAnsiTheme="majorHAnsi" w:cstheme="minorHAnsi"/>
          <w:sz w:val="24"/>
          <w:szCs w:val="24"/>
          <w:lang w:val="sr-Latn-BA"/>
        </w:rPr>
        <w:t>ine opštine i Opštinskog vijeća kao i predsednika Opštine Tutin.</w:t>
      </w:r>
    </w:p>
    <w:p w14:paraId="1F7854CE" w14:textId="5CAB0779" w:rsidR="00DA52CF" w:rsidRPr="005966A7" w:rsidRDefault="00F04C7B" w:rsidP="00CC5123">
      <w:pPr>
        <w:ind w:firstLine="720"/>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U</w:t>
      </w:r>
      <w:r w:rsidR="00B30CA0" w:rsidRPr="005966A7">
        <w:rPr>
          <w:rFonts w:asciiTheme="majorHAnsi" w:hAnsiTheme="majorHAnsi" w:cstheme="minorHAnsi"/>
          <w:sz w:val="24"/>
          <w:szCs w:val="24"/>
          <w:lang w:val="sr-Latn-BA"/>
        </w:rPr>
        <w:t xml:space="preserve"> svakodnevnom radu</w:t>
      </w:r>
      <w:r w:rsidR="00047FE9" w:rsidRPr="005966A7">
        <w:rPr>
          <w:rFonts w:asciiTheme="majorHAnsi" w:hAnsiTheme="majorHAnsi" w:cstheme="minorHAnsi"/>
          <w:sz w:val="24"/>
          <w:szCs w:val="24"/>
          <w:lang w:val="sr-Latn-BA"/>
        </w:rPr>
        <w:t xml:space="preserve"> Opštinsk</w:t>
      </w:r>
      <w:r w:rsidR="006E11D2" w:rsidRPr="005966A7">
        <w:rPr>
          <w:rFonts w:asciiTheme="majorHAnsi" w:hAnsiTheme="majorHAnsi" w:cstheme="minorHAnsi"/>
          <w:sz w:val="24"/>
          <w:szCs w:val="24"/>
          <w:lang w:val="sr-Latn-BA"/>
        </w:rPr>
        <w:t>e</w:t>
      </w:r>
      <w:r w:rsidR="00047FE9" w:rsidRPr="005966A7">
        <w:rPr>
          <w:rFonts w:asciiTheme="majorHAnsi" w:hAnsiTheme="majorHAnsi" w:cstheme="minorHAnsi"/>
          <w:sz w:val="24"/>
          <w:szCs w:val="24"/>
          <w:lang w:val="sr-Latn-BA"/>
        </w:rPr>
        <w:t xml:space="preserve"> uprav</w:t>
      </w:r>
      <w:r w:rsidR="006E11D2" w:rsidRPr="005966A7">
        <w:rPr>
          <w:rFonts w:asciiTheme="majorHAnsi" w:hAnsiTheme="majorHAnsi" w:cstheme="minorHAnsi"/>
          <w:sz w:val="24"/>
          <w:szCs w:val="24"/>
          <w:lang w:val="sr-Latn-BA"/>
        </w:rPr>
        <w:t>e</w:t>
      </w:r>
      <w:r w:rsidR="00B30CA0" w:rsidRPr="005966A7">
        <w:rPr>
          <w:rFonts w:asciiTheme="majorHAnsi" w:hAnsiTheme="majorHAnsi" w:cstheme="minorHAnsi"/>
          <w:sz w:val="24"/>
          <w:szCs w:val="24"/>
          <w:lang w:val="sr-Latn-BA"/>
        </w:rPr>
        <w:t xml:space="preserve"> </w:t>
      </w:r>
      <w:r w:rsidR="006E11D2" w:rsidRPr="005966A7">
        <w:rPr>
          <w:rFonts w:asciiTheme="majorHAnsi" w:hAnsiTheme="majorHAnsi" w:cstheme="minorHAnsi"/>
          <w:sz w:val="24"/>
          <w:szCs w:val="24"/>
          <w:lang w:val="sr-Latn-BA"/>
        </w:rPr>
        <w:t>primenjju se sledeći</w:t>
      </w:r>
      <w:r w:rsidR="00B30CA0" w:rsidRPr="005966A7">
        <w:rPr>
          <w:rFonts w:asciiTheme="majorHAnsi" w:hAnsiTheme="majorHAnsi" w:cstheme="minorHAnsi"/>
          <w:sz w:val="24"/>
          <w:szCs w:val="24"/>
          <w:lang w:val="sr-Latn-BA"/>
        </w:rPr>
        <w:t xml:space="preserve"> zakoni</w:t>
      </w:r>
      <w:r w:rsidR="006E11D2" w:rsidRPr="005966A7">
        <w:rPr>
          <w:rFonts w:asciiTheme="majorHAnsi" w:hAnsiTheme="majorHAnsi" w:cstheme="minorHAnsi"/>
          <w:sz w:val="24"/>
          <w:szCs w:val="24"/>
          <w:lang w:val="sr-Latn-BA"/>
        </w:rPr>
        <w:t xml:space="preserve"> Republike Srbije</w:t>
      </w:r>
      <w:r w:rsidR="00B30CA0" w:rsidRPr="005966A7">
        <w:rPr>
          <w:rFonts w:asciiTheme="majorHAnsi" w:hAnsiTheme="majorHAnsi" w:cstheme="minorHAnsi"/>
          <w:sz w:val="24"/>
          <w:szCs w:val="24"/>
          <w:lang w:val="sr-Latn-BA"/>
        </w:rPr>
        <w:t>: Zakon o opštem upravn</w:t>
      </w:r>
      <w:r w:rsidR="0072674E" w:rsidRPr="005966A7">
        <w:rPr>
          <w:rFonts w:asciiTheme="majorHAnsi" w:hAnsiTheme="majorHAnsi" w:cstheme="minorHAnsi"/>
          <w:sz w:val="24"/>
          <w:szCs w:val="24"/>
          <w:lang w:val="sr-Latn-BA"/>
        </w:rPr>
        <w:t>om postupku, Zakon o radu, Z</w:t>
      </w:r>
      <w:r w:rsidR="00B30CA0" w:rsidRPr="005966A7">
        <w:rPr>
          <w:rFonts w:asciiTheme="majorHAnsi" w:hAnsiTheme="majorHAnsi" w:cstheme="minorHAnsi"/>
          <w:sz w:val="24"/>
          <w:szCs w:val="24"/>
          <w:lang w:val="sr-Latn-BA"/>
        </w:rPr>
        <w:t xml:space="preserve">akon o zaposlenima u autonomnim pokrajinama </w:t>
      </w:r>
      <w:r w:rsidR="00C41024" w:rsidRPr="005966A7">
        <w:rPr>
          <w:rFonts w:asciiTheme="majorHAnsi" w:hAnsiTheme="majorHAnsi" w:cstheme="minorHAnsi"/>
          <w:sz w:val="24"/>
          <w:szCs w:val="24"/>
          <w:lang w:val="sr-Latn-BA"/>
        </w:rPr>
        <w:t>i jedinicama Lokalne samouprave</w:t>
      </w:r>
      <w:r w:rsidRPr="005966A7">
        <w:rPr>
          <w:rFonts w:asciiTheme="majorHAnsi" w:hAnsiTheme="majorHAnsi" w:cstheme="minorHAnsi"/>
          <w:sz w:val="24"/>
          <w:szCs w:val="24"/>
          <w:lang w:val="sr-Latn-BA"/>
        </w:rPr>
        <w:t>, poseban kolektivni ugovor za zaposlene u jedinicama lokalne samouprave,</w:t>
      </w:r>
      <w:r w:rsidR="0072674E" w:rsidRPr="005966A7">
        <w:rPr>
          <w:rFonts w:asciiTheme="majorHAnsi" w:hAnsiTheme="majorHAnsi" w:cstheme="minorHAnsi"/>
          <w:sz w:val="24"/>
          <w:szCs w:val="24"/>
          <w:lang w:val="sr-Latn-BA"/>
        </w:rPr>
        <w:t xml:space="preserve"> i dr.</w:t>
      </w:r>
    </w:p>
    <w:p w14:paraId="09FAF2D1" w14:textId="2703A148" w:rsidR="00DA52CF" w:rsidRPr="005966A7" w:rsidRDefault="00A7546E" w:rsidP="00DA52CF">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916288" behindDoc="0" locked="0" layoutInCell="1" allowOverlap="1" wp14:anchorId="1D470377" wp14:editId="32859FA6">
                <wp:simplePos x="0" y="0"/>
                <wp:positionH relativeFrom="margin">
                  <wp:posOffset>-311150</wp:posOffset>
                </wp:positionH>
                <wp:positionV relativeFrom="paragraph">
                  <wp:posOffset>-93980</wp:posOffset>
                </wp:positionV>
                <wp:extent cx="6721475" cy="472965"/>
                <wp:effectExtent l="0" t="0" r="0" b="381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21475" cy="472965"/>
                        </a:xfrm>
                        <a:prstGeom prst="rect">
                          <a:avLst/>
                        </a:prstGeom>
                        <a:noFill/>
                        <a:ln>
                          <a:noFill/>
                        </a:ln>
                      </wps:spPr>
                      <wps:txbx>
                        <w:txbxContent>
                          <w:p w14:paraId="57D6EA6E" w14:textId="77777777" w:rsidR="00777B31" w:rsidRPr="003B1791" w:rsidRDefault="00777B31" w:rsidP="00DA52CF">
                            <w:pPr>
                              <w:jc w:val="center"/>
                              <w:rPr>
                                <w:rFonts w:ascii="Cambria" w:hAnsi="Cambria"/>
                                <w:b/>
                                <w:bCs/>
                                <w:noProof/>
                                <w:color w:val="000000" w:themeColor="text1"/>
                                <w:sz w:val="48"/>
                                <w:szCs w:val="48"/>
                              </w:rPr>
                            </w:pPr>
                            <w:r w:rsidRPr="003B1791">
                              <w:rPr>
                                <w:rFonts w:ascii="Cambria" w:hAnsi="Cambria"/>
                                <w:b/>
                                <w:bCs/>
                                <w:noProof/>
                                <w:color w:val="000000" w:themeColor="text1"/>
                                <w:sz w:val="48"/>
                                <w:szCs w:val="48"/>
                              </w:rPr>
                              <w:t>ORGANIZACIONA STRUKTURA OPŠTINE TUTIN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470377" id="_x0000_t202" coordsize="21600,21600" o:spt="202" path="m,l,21600r21600,l21600,xe">
                <v:stroke joinstyle="miter"/>
                <v:path gradientshapeok="t" o:connecttype="rect"/>
              </v:shapetype>
              <v:shape id="Text Box 31" o:spid="_x0000_s1026" type="#_x0000_t202" style="position:absolute;margin-left:-24.5pt;margin-top:-7.4pt;width:529.25pt;height:37.25pt;z-index:251916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" filled="f" stroked="f">
                <v:textbox>
                  <w:txbxContent>
                    <w:p w14:paraId="57D6EA6E" w14:textId="77777777" w:rsidR="00777B31" w:rsidRPr="003B1791" w:rsidRDefault="00777B31" w:rsidP="00DA52CF">
                      <w:pPr>
                        <w:jc w:val="center"/>
                        <w:rPr>
                          <w:rFonts w:ascii="Cambria" w:hAnsi="Cambria"/>
                          <w:b/>
                          <w:bCs/>
                          <w:noProof/>
                          <w:color w:val="000000" w:themeColor="text1"/>
                          <w:sz w:val="48"/>
                          <w:szCs w:val="48"/>
                        </w:rPr>
                      </w:pPr>
                      <w:r w:rsidRPr="003B1791">
                        <w:rPr>
                          <w:rFonts w:ascii="Cambria" w:hAnsi="Cambria"/>
                          <w:b/>
                          <w:bCs/>
                          <w:noProof/>
                          <w:color w:val="000000" w:themeColor="text1"/>
                          <w:sz w:val="48"/>
                          <w:szCs w:val="48"/>
                        </w:rPr>
                        <w:t>ORGANIZACIONA STRUKTURA OPŠTINE TUTIN</w:t>
                      </w:r>
                    </w:p>
                  </w:txbxContent>
                </v:textbox>
                <w10:wrap anchorx="margin"/>
              </v:shape>
            </w:pict>
          </mc:Fallback>
        </mc:AlternateContent>
      </w:r>
      <w:r w:rsidR="00563D33" w:rsidRPr="005966A7">
        <w:rPr>
          <w:rFonts w:asciiTheme="majorHAnsi" w:hAnsiTheme="majorHAnsi" w:cstheme="minorHAnsi"/>
          <w:noProof/>
          <w:sz w:val="24"/>
          <w:szCs w:val="24"/>
        </w:rPr>
        <mc:AlternateContent>
          <mc:Choice Requires="wps">
            <w:drawing>
              <wp:anchor distT="0" distB="0" distL="114300" distR="114300" simplePos="0" relativeHeight="251441152" behindDoc="0" locked="0" layoutInCell="1" allowOverlap="1" wp14:anchorId="4CA4DB6C" wp14:editId="52286098">
                <wp:simplePos x="0" y="0"/>
                <wp:positionH relativeFrom="column">
                  <wp:posOffset>4858385</wp:posOffset>
                </wp:positionH>
                <wp:positionV relativeFrom="paragraph">
                  <wp:posOffset>376555</wp:posOffset>
                </wp:positionV>
                <wp:extent cx="1436370" cy="509905"/>
                <wp:effectExtent l="0" t="0" r="11430" b="23495"/>
                <wp:wrapNone/>
                <wp:docPr id="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509905"/>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30276452" w14:textId="77777777" w:rsidR="00777B31" w:rsidRPr="00B7526D" w:rsidRDefault="00777B31" w:rsidP="00DA52CF">
                            <w:pPr>
                              <w:jc w:val="center"/>
                              <w:rPr>
                                <w:b/>
                                <w:bCs/>
                              </w:rPr>
                            </w:pPr>
                            <w:r w:rsidRPr="00B7526D">
                              <w:rPr>
                                <w:b/>
                                <w:bCs/>
                              </w:rPr>
                              <w:t>OPŠTINSKA UPRAVA NAČELNIK 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A4DB6C" id="Rectangle 5" o:spid="_x0000_s1027" style="position:absolute;margin-left:382.55pt;margin-top:29.65pt;width:113.1pt;height:40.15pt;z-index:25144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" fillcolor="#00b050" strokecolor="#243f60 [1604]" strokeweight="2pt">
                <v:path arrowok="t"/>
                <v:textbox>
                  <w:txbxContent>
                    <w:p w14:paraId="30276452" w14:textId="77777777" w:rsidR="00777B31" w:rsidRPr="00B7526D" w:rsidRDefault="00777B31" w:rsidP="00DA52CF">
                      <w:pPr>
                        <w:jc w:val="center"/>
                        <w:rPr>
                          <w:b/>
                          <w:bCs/>
                        </w:rPr>
                      </w:pPr>
                      <w:r w:rsidRPr="00B7526D">
                        <w:rPr>
                          <w:b/>
                          <w:bCs/>
                        </w:rPr>
                        <w:t>OPŠTINSKA UPRAVA NAČELNIK OU</w:t>
                      </w:r>
                    </w:p>
                  </w:txbxContent>
                </v:textbox>
              </v:rect>
            </w:pict>
          </mc:Fallback>
        </mc:AlternateContent>
      </w:r>
      <w:r w:rsidR="00563D33" w:rsidRPr="005966A7">
        <w:rPr>
          <w:rFonts w:asciiTheme="majorHAnsi" w:hAnsiTheme="majorHAnsi" w:cstheme="minorHAnsi"/>
          <w:noProof/>
          <w:sz w:val="24"/>
          <w:szCs w:val="24"/>
        </w:rPr>
        <mc:AlternateContent>
          <mc:Choice Requires="wps">
            <w:drawing>
              <wp:anchor distT="0" distB="0" distL="114300" distR="114300" simplePos="0" relativeHeight="251634688" behindDoc="0" locked="0" layoutInCell="1" allowOverlap="1" wp14:anchorId="0ECCDE1A" wp14:editId="0A65E667">
                <wp:simplePos x="0" y="0"/>
                <wp:positionH relativeFrom="column">
                  <wp:posOffset>4858385</wp:posOffset>
                </wp:positionH>
                <wp:positionV relativeFrom="paragraph">
                  <wp:posOffset>918845</wp:posOffset>
                </wp:positionV>
                <wp:extent cx="1436370" cy="462915"/>
                <wp:effectExtent l="0" t="0" r="11430" b="13335"/>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46291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F28C26D" w14:textId="77777777" w:rsidR="00777B31" w:rsidRPr="00DA52CF" w:rsidRDefault="00777B31" w:rsidP="00DA52CF">
                            <w:pPr>
                              <w:jc w:val="center"/>
                              <w:rPr>
                                <w:b/>
                                <w:bCs/>
                                <w:color w:val="FFFFFF" w:themeColor="background1"/>
                              </w:rPr>
                            </w:pPr>
                            <w:r w:rsidRPr="00DA52CF">
                              <w:rPr>
                                <w:b/>
                                <w:bCs/>
                                <w:color w:val="FFFFFF" w:themeColor="background1"/>
                              </w:rPr>
                              <w:t>ODELJENJA OPŠTINSKE UPRAVE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CDE1A" id="Rectangle 15" o:spid="_x0000_s1028" style="position:absolute;margin-left:382.55pt;margin-top:72.35pt;width:113.1pt;height:36.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" fillcolor="#4f81bd [3204]" strokecolor="#243f60 [1604]" strokeweight="2pt">
                <v:path arrowok="t"/>
                <v:textbox>
                  <w:txbxContent>
                    <w:p w14:paraId="2F28C26D" w14:textId="77777777" w:rsidR="00777B31" w:rsidRPr="00DA52CF" w:rsidRDefault="00777B31" w:rsidP="00DA52CF">
                      <w:pPr>
                        <w:jc w:val="center"/>
                        <w:rPr>
                          <w:b/>
                          <w:bCs/>
                          <w:color w:val="FFFFFF" w:themeColor="background1"/>
                        </w:rPr>
                      </w:pPr>
                      <w:r w:rsidRPr="00DA52CF">
                        <w:rPr>
                          <w:b/>
                          <w:bCs/>
                          <w:color w:val="FFFFFF" w:themeColor="background1"/>
                        </w:rPr>
                        <w:t>ODELJENJA OPŠTINSKE UPRAVE</w:t>
                      </w:r>
                    </w:p>
                  </w:txbxContent>
                </v:textbox>
              </v:rect>
            </w:pict>
          </mc:Fallback>
        </mc:AlternateContent>
      </w:r>
      <w:r w:rsidR="00563D33" w:rsidRPr="005966A7">
        <w:rPr>
          <w:rFonts w:asciiTheme="majorHAnsi" w:hAnsiTheme="majorHAnsi" w:cstheme="minorHAnsi"/>
          <w:noProof/>
          <w:sz w:val="24"/>
          <w:szCs w:val="24"/>
        </w:rPr>
        <mc:AlternateContent>
          <mc:Choice Requires="wps">
            <w:drawing>
              <wp:anchor distT="0" distB="0" distL="114300" distR="114300" simplePos="0" relativeHeight="251894784" behindDoc="0" locked="0" layoutInCell="1" allowOverlap="1" wp14:anchorId="15BB828E" wp14:editId="317EC3E8">
                <wp:simplePos x="0" y="0"/>
                <wp:positionH relativeFrom="column">
                  <wp:posOffset>911225</wp:posOffset>
                </wp:positionH>
                <wp:positionV relativeFrom="paragraph">
                  <wp:posOffset>511175</wp:posOffset>
                </wp:positionV>
                <wp:extent cx="396875" cy="287655"/>
                <wp:effectExtent l="19050" t="19050" r="22225" b="36195"/>
                <wp:wrapNone/>
                <wp:docPr id="29" name="Arrow: Right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396875"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8AE8C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9" o:spid="_x0000_s1026" type="#_x0000_t13" style="position:absolute;margin-left:71.75pt;margin-top:40.25pt;width:31.25pt;height:22.65pt;rotation:180;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" adj="13772" fillcolor="#4f81bd [3204]" strokecolor="#243f60 [1604]" strokeweight="2pt">
                <v:path arrowok="t"/>
              </v:shape>
            </w:pict>
          </mc:Fallback>
        </mc:AlternateContent>
      </w:r>
      <w:r w:rsidR="00563D33" w:rsidRPr="005966A7">
        <w:rPr>
          <w:rFonts w:asciiTheme="majorHAnsi" w:hAnsiTheme="majorHAnsi" w:cstheme="minorHAnsi"/>
          <w:noProof/>
          <w:sz w:val="24"/>
          <w:szCs w:val="24"/>
        </w:rPr>
        <mc:AlternateContent>
          <mc:Choice Requires="wps">
            <w:drawing>
              <wp:anchor distT="0" distB="0" distL="114300" distR="114300" simplePos="0" relativeHeight="251432960" behindDoc="0" locked="0" layoutInCell="1" allowOverlap="1" wp14:anchorId="40093B55" wp14:editId="34A4D8F5">
                <wp:simplePos x="0" y="0"/>
                <wp:positionH relativeFrom="column">
                  <wp:posOffset>-127635</wp:posOffset>
                </wp:positionH>
                <wp:positionV relativeFrom="paragraph">
                  <wp:posOffset>394970</wp:posOffset>
                </wp:positionV>
                <wp:extent cx="972820" cy="617220"/>
                <wp:effectExtent l="0" t="0" r="17780"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2820" cy="617220"/>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420CFBAB" w14:textId="77777777" w:rsidR="00777B31" w:rsidRPr="00B7526D" w:rsidRDefault="00777B31" w:rsidP="00DA52CF">
                            <w:pPr>
                              <w:jc w:val="center"/>
                              <w:rPr>
                                <w:b/>
                                <w:bCs/>
                              </w:rPr>
                            </w:pPr>
                            <w:r w:rsidRPr="00B7526D">
                              <w:rPr>
                                <w:b/>
                                <w:bCs/>
                              </w:rPr>
                              <w:t>SKUPŠTINA OPŠTINE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093B55" id="Rectangle 23" o:spid="_x0000_s1029" style="position:absolute;margin-left:-10.05pt;margin-top:31.1pt;width:76.6pt;height:48.6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" fillcolor="#00b050" strokecolor="#243f60 [1604]" strokeweight="2pt">
                <v:path arrowok="t"/>
                <v:textbox>
                  <w:txbxContent>
                    <w:p w14:paraId="420CFBAB" w14:textId="77777777" w:rsidR="00777B31" w:rsidRPr="00B7526D" w:rsidRDefault="00777B31" w:rsidP="00DA52CF">
                      <w:pPr>
                        <w:jc w:val="center"/>
                        <w:rPr>
                          <w:b/>
                          <w:bCs/>
                        </w:rPr>
                      </w:pPr>
                      <w:r w:rsidRPr="00B7526D">
                        <w:rPr>
                          <w:b/>
                          <w:bCs/>
                        </w:rPr>
                        <w:t>SKUPŠTINA OPŠTINE</w:t>
                      </w:r>
                    </w:p>
                  </w:txbxContent>
                </v:textbox>
              </v:rect>
            </w:pict>
          </mc:Fallback>
        </mc:AlternateContent>
      </w:r>
      <w:r w:rsidR="00563D33" w:rsidRPr="005966A7">
        <w:rPr>
          <w:rFonts w:asciiTheme="majorHAnsi" w:hAnsiTheme="majorHAnsi" w:cstheme="minorHAnsi"/>
          <w:noProof/>
          <w:sz w:val="24"/>
          <w:szCs w:val="24"/>
        </w:rPr>
        <mc:AlternateContent>
          <mc:Choice Requires="wps">
            <w:drawing>
              <wp:anchor distT="0" distB="0" distL="114300" distR="114300" simplePos="0" relativeHeight="251785216" behindDoc="0" locked="0" layoutInCell="1" allowOverlap="1" wp14:anchorId="0234BC97" wp14:editId="616FD29A">
                <wp:simplePos x="0" y="0"/>
                <wp:positionH relativeFrom="column">
                  <wp:posOffset>81280</wp:posOffset>
                </wp:positionH>
                <wp:positionV relativeFrom="paragraph">
                  <wp:posOffset>1206500</wp:posOffset>
                </wp:positionV>
                <wp:extent cx="535940" cy="287655"/>
                <wp:effectExtent l="0" t="9208" r="45403" b="45402"/>
                <wp:wrapNone/>
                <wp:docPr id="27" name="Arrow: Right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535940"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A219F" id="Arrow: Right 27" o:spid="_x0000_s1026" type="#_x0000_t13" style="position:absolute;margin-left:6.4pt;margin-top:95pt;width:42.2pt;height:22.65pt;rotation:90;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" adj="15803" fillcolor="#4f81bd [3204]" strokecolor="#243f60 [1604]" strokeweight="2pt">
                <v:path arrowok="t"/>
              </v:shape>
            </w:pict>
          </mc:Fallback>
        </mc:AlternateContent>
      </w:r>
      <w:r w:rsidR="00563D33" w:rsidRPr="005966A7">
        <w:rPr>
          <w:rFonts w:asciiTheme="majorHAnsi" w:hAnsiTheme="majorHAnsi" w:cstheme="minorHAnsi"/>
          <w:noProof/>
          <w:sz w:val="24"/>
          <w:szCs w:val="24"/>
        </w:rPr>
        <mc:AlternateContent>
          <mc:Choice Requires="wps">
            <w:drawing>
              <wp:anchor distT="0" distB="0" distL="114300" distR="114300" simplePos="0" relativeHeight="251460608" behindDoc="0" locked="0" layoutInCell="1" allowOverlap="1" wp14:anchorId="39874D10" wp14:editId="60045C72">
                <wp:simplePos x="0" y="0"/>
                <wp:positionH relativeFrom="column">
                  <wp:posOffset>-115570</wp:posOffset>
                </wp:positionH>
                <wp:positionV relativeFrom="paragraph">
                  <wp:posOffset>1710690</wp:posOffset>
                </wp:positionV>
                <wp:extent cx="961390" cy="640715"/>
                <wp:effectExtent l="0" t="0" r="10160" b="26035"/>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1390" cy="640715"/>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62F28A70" w14:textId="77777777" w:rsidR="00777B31" w:rsidRPr="00DA52CF" w:rsidRDefault="00777B31" w:rsidP="00DA52CF">
                            <w:pPr>
                              <w:jc w:val="center"/>
                              <w:rPr>
                                <w:b/>
                                <w:bCs/>
                                <w:color w:val="FFFFFF" w:themeColor="background1"/>
                              </w:rPr>
                            </w:pPr>
                            <w:r w:rsidRPr="00DA52CF">
                              <w:rPr>
                                <w:b/>
                                <w:bCs/>
                                <w:color w:val="FFFFFF" w:themeColor="background1"/>
                              </w:rPr>
                              <w:t>SLUŽBA ZAŠTITNIKA GRAĐANA</w:t>
                            </w:r>
                          </w:p>
                          <w:p w14:paraId="0DB5C86D" w14:textId="77777777" w:rsidR="00777B31" w:rsidRDefault="00777B31" w:rsidP="00DA52C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874D10" id="Rectangle 28" o:spid="_x0000_s1030" style="position:absolute;margin-left:-9.1pt;margin-top:134.7pt;width:75.7pt;height:50.45pt;z-index:25146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" fillcolor="red" strokecolor="#243f60 [1604]" strokeweight="2pt">
                <v:path arrowok="t"/>
                <v:textbox>
                  <w:txbxContent>
                    <w:p w14:paraId="62F28A70" w14:textId="77777777" w:rsidR="00777B31" w:rsidRPr="00DA52CF" w:rsidRDefault="00777B31" w:rsidP="00DA52CF">
                      <w:pPr>
                        <w:jc w:val="center"/>
                        <w:rPr>
                          <w:b/>
                          <w:bCs/>
                          <w:color w:val="FFFFFF" w:themeColor="background1"/>
                        </w:rPr>
                      </w:pPr>
                      <w:r w:rsidRPr="00DA52CF">
                        <w:rPr>
                          <w:b/>
                          <w:bCs/>
                          <w:color w:val="FFFFFF" w:themeColor="background1"/>
                        </w:rPr>
                        <w:t>SLUŽBA ZAŠTITNIKA GRAĐANA</w:t>
                      </w:r>
                    </w:p>
                    <w:p w14:paraId="0DB5C86D" w14:textId="77777777" w:rsidR="00777B31" w:rsidRDefault="00777B31" w:rsidP="00DA52CF">
                      <w:pPr>
                        <w:jc w:val="center"/>
                      </w:pPr>
                    </w:p>
                  </w:txbxContent>
                </v:textbox>
              </v:rect>
            </w:pict>
          </mc:Fallback>
        </mc:AlternateContent>
      </w:r>
    </w:p>
    <w:p w14:paraId="2D96C792" w14:textId="0F193B14" w:rsidR="00DA52CF" w:rsidRPr="005966A7" w:rsidRDefault="003B1791">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914240" behindDoc="0" locked="0" layoutInCell="1" allowOverlap="1" wp14:anchorId="45B55111" wp14:editId="3B02ED61">
                <wp:simplePos x="0" y="0"/>
                <wp:positionH relativeFrom="column">
                  <wp:posOffset>4419600</wp:posOffset>
                </wp:positionH>
                <wp:positionV relativeFrom="paragraph">
                  <wp:posOffset>172720</wp:posOffset>
                </wp:positionV>
                <wp:extent cx="381635" cy="287655"/>
                <wp:effectExtent l="0" t="19050" r="37465" b="36195"/>
                <wp:wrapNone/>
                <wp:docPr id="30" name="Arrow: Right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635"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6FF4F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0" o:spid="_x0000_s1026" type="#_x0000_t13" style="position:absolute;margin-left:348pt;margin-top:13.6pt;width:30.05pt;height:22.6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" adj="13460" fillcolor="#4f81bd [3204]" strokecolor="#243f60 [1604]" strokeweight="2pt">
                <v:path arrowok="t"/>
              </v:shape>
            </w:pict>
          </mc:Fallback>
        </mc:AlternateContent>
      </w:r>
      <w:r w:rsidRPr="005966A7">
        <w:rPr>
          <w:rFonts w:asciiTheme="majorHAnsi" w:hAnsiTheme="majorHAnsi" w:cstheme="minorHAnsi"/>
          <w:noProof/>
          <w:sz w:val="24"/>
          <w:szCs w:val="24"/>
        </w:rPr>
        <mc:AlternateContent>
          <mc:Choice Requires="wps">
            <w:drawing>
              <wp:anchor distT="0" distB="0" distL="114300" distR="114300" simplePos="0" relativeHeight="251413504" behindDoc="0" locked="0" layoutInCell="1" allowOverlap="1" wp14:anchorId="48067C6C" wp14:editId="09FBB5D3">
                <wp:simplePos x="0" y="0"/>
                <wp:positionH relativeFrom="column">
                  <wp:posOffset>1390650</wp:posOffset>
                </wp:positionH>
                <wp:positionV relativeFrom="paragraph">
                  <wp:posOffset>48895</wp:posOffset>
                </wp:positionV>
                <wp:extent cx="2924175" cy="700405"/>
                <wp:effectExtent l="0" t="0" r="28575" b="2349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4175" cy="700405"/>
                        </a:xfrm>
                        <a:prstGeom prst="rect">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txbx>
                        <w:txbxContent>
                          <w:p w14:paraId="06C63299" w14:textId="5F61CCE9" w:rsidR="00777B31" w:rsidRPr="00DA52CF" w:rsidRDefault="00777B31" w:rsidP="00DA52CF">
                            <w:pPr>
                              <w:jc w:val="center"/>
                              <w:rPr>
                                <w:b/>
                                <w:bCs/>
                                <w:sz w:val="32"/>
                                <w:szCs w:val="32"/>
                              </w:rPr>
                            </w:pPr>
                            <w:r w:rsidRPr="00DA52CF">
                              <w:rPr>
                                <w:b/>
                                <w:bCs/>
                                <w:sz w:val="32"/>
                                <w:szCs w:val="32"/>
                              </w:rPr>
                              <w:t>PREDS</w:t>
                            </w:r>
                            <w:r w:rsidR="00CC5123">
                              <w:rPr>
                                <w:b/>
                                <w:bCs/>
                                <w:sz w:val="32"/>
                                <w:szCs w:val="32"/>
                              </w:rPr>
                              <w:t>J</w:t>
                            </w:r>
                            <w:r w:rsidRPr="00DA52CF">
                              <w:rPr>
                                <w:b/>
                                <w:bCs/>
                                <w:sz w:val="32"/>
                                <w:szCs w:val="32"/>
                              </w:rPr>
                              <w:t xml:space="preserve">EDNIK OPŠTINE                                                       </w:t>
                            </w:r>
                            <w:r>
                              <w:rPr>
                                <w:b/>
                                <w:bCs/>
                                <w:sz w:val="32"/>
                                <w:szCs w:val="32"/>
                              </w:rPr>
                              <w:t>OPŠTINSKO VIJEĆE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67C6C" id="Rectangle 21" o:spid="_x0000_s1031" style="position:absolute;margin-left:109.5pt;margin-top:3.85pt;width:230.25pt;height:55.15pt;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" fillcolor="#00b050" strokecolor="#243f60 [1604]" strokeweight="2pt">
                <v:path arrowok="t"/>
                <v:textbox>
                  <w:txbxContent>
                    <w:p w14:paraId="06C63299" w14:textId="5F61CCE9" w:rsidR="00777B31" w:rsidRPr="00DA52CF" w:rsidRDefault="00777B31" w:rsidP="00DA52CF">
                      <w:pPr>
                        <w:jc w:val="center"/>
                        <w:rPr>
                          <w:b/>
                          <w:bCs/>
                          <w:sz w:val="32"/>
                          <w:szCs w:val="32"/>
                        </w:rPr>
                      </w:pPr>
                      <w:r w:rsidRPr="00DA52CF">
                        <w:rPr>
                          <w:b/>
                          <w:bCs/>
                          <w:sz w:val="32"/>
                          <w:szCs w:val="32"/>
                        </w:rPr>
                        <w:t>PREDS</w:t>
                      </w:r>
                      <w:r w:rsidR="00CC5123">
                        <w:rPr>
                          <w:b/>
                          <w:bCs/>
                          <w:sz w:val="32"/>
                          <w:szCs w:val="32"/>
                        </w:rPr>
                        <w:t>J</w:t>
                      </w:r>
                      <w:r w:rsidRPr="00DA52CF">
                        <w:rPr>
                          <w:b/>
                          <w:bCs/>
                          <w:sz w:val="32"/>
                          <w:szCs w:val="32"/>
                        </w:rPr>
                        <w:t xml:space="preserve">EDNIK OPŠTINE                                                       </w:t>
                      </w:r>
                      <w:r>
                        <w:rPr>
                          <w:b/>
                          <w:bCs/>
                          <w:sz w:val="32"/>
                          <w:szCs w:val="32"/>
                        </w:rPr>
                        <w:t>OPŠTINSKO VIJEĆE</w:t>
                      </w:r>
                    </w:p>
                  </w:txbxContent>
                </v:textbox>
              </v:rect>
            </w:pict>
          </mc:Fallback>
        </mc:AlternateContent>
      </w:r>
    </w:p>
    <w:p w14:paraId="31009994" w14:textId="7F1097E1" w:rsidR="00DA52CF" w:rsidRPr="005966A7" w:rsidRDefault="00DA52CF">
      <w:pPr>
        <w:rPr>
          <w:rFonts w:asciiTheme="majorHAnsi" w:hAnsiTheme="majorHAnsi" w:cstheme="minorHAnsi"/>
          <w:sz w:val="24"/>
          <w:szCs w:val="24"/>
          <w:lang w:val="sr-Latn-BA"/>
        </w:rPr>
      </w:pPr>
    </w:p>
    <w:p w14:paraId="3A9FA021" w14:textId="1B017086" w:rsidR="00DA52CF" w:rsidRPr="005966A7" w:rsidRDefault="003B1791">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853824" behindDoc="0" locked="0" layoutInCell="1" allowOverlap="1" wp14:anchorId="1BD4F59E" wp14:editId="2800A242">
                <wp:simplePos x="0" y="0"/>
                <wp:positionH relativeFrom="column">
                  <wp:posOffset>2604770</wp:posOffset>
                </wp:positionH>
                <wp:positionV relativeFrom="paragraph">
                  <wp:posOffset>361950</wp:posOffset>
                </wp:positionV>
                <wp:extent cx="711200" cy="364490"/>
                <wp:effectExtent l="0" t="0" r="33655" b="33655"/>
                <wp:wrapNone/>
                <wp:docPr id="26" name="Arrow: Right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711200" cy="3644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87D5E5" id="Arrow: Right 25" o:spid="_x0000_s1026" type="#_x0000_t13" style="position:absolute;margin-left:205.1pt;margin-top:28.5pt;width:56pt;height:28.7pt;rotation:9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" adj="16065" fillcolor="#4f81bd [3204]" strokecolor="#243f60 [1604]" strokeweight="2pt">
                <v:path arrowok="t"/>
              </v:shape>
            </w:pict>
          </mc:Fallback>
        </mc:AlternateContent>
      </w:r>
    </w:p>
    <w:p w14:paraId="53D585B9" w14:textId="21467B9B" w:rsidR="00DA52CF" w:rsidRPr="005966A7" w:rsidRDefault="003B1791">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829248" behindDoc="0" locked="0" layoutInCell="1" allowOverlap="1" wp14:anchorId="4C52AB73" wp14:editId="66157E13">
                <wp:simplePos x="0" y="0"/>
                <wp:positionH relativeFrom="column">
                  <wp:posOffset>1256028</wp:posOffset>
                </wp:positionH>
                <wp:positionV relativeFrom="paragraph">
                  <wp:posOffset>23495</wp:posOffset>
                </wp:positionV>
                <wp:extent cx="715011" cy="348615"/>
                <wp:effectExtent l="0" t="7303" r="39688" b="39687"/>
                <wp:wrapNone/>
                <wp:docPr id="25" name="Arrow: Right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715011" cy="34861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7B08C5" id="Arrow: Right 24" o:spid="_x0000_s1026" type="#_x0000_t13" style="position:absolute;margin-left:98.9pt;margin-top:1.85pt;width:56.3pt;height:27.45pt;rotation:9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" adj="16334" fillcolor="#4f81bd [3204]" strokecolor="#243f60 [1604]" strokeweight="2pt">
                <v:path arrowok="t"/>
              </v:shape>
            </w:pict>
          </mc:Fallback>
        </mc:AlternateContent>
      </w:r>
      <w:r w:rsidRPr="005966A7">
        <w:rPr>
          <w:rFonts w:asciiTheme="majorHAnsi" w:hAnsiTheme="majorHAnsi" w:cstheme="minorHAnsi"/>
          <w:noProof/>
          <w:sz w:val="24"/>
          <w:szCs w:val="24"/>
        </w:rPr>
        <mc:AlternateContent>
          <mc:Choice Requires="wps">
            <w:drawing>
              <wp:anchor distT="0" distB="0" distL="114300" distR="114300" simplePos="0" relativeHeight="251875328" behindDoc="0" locked="0" layoutInCell="1" allowOverlap="1" wp14:anchorId="4582D34E" wp14:editId="18264E52">
                <wp:simplePos x="0" y="0"/>
                <wp:positionH relativeFrom="column">
                  <wp:posOffset>3828890</wp:posOffset>
                </wp:positionH>
                <wp:positionV relativeFrom="paragraph">
                  <wp:posOffset>15399</wp:posOffset>
                </wp:positionV>
                <wp:extent cx="712789" cy="362585"/>
                <wp:effectExtent l="0" t="0" r="33973" b="33972"/>
                <wp:wrapNone/>
                <wp:docPr id="37" name="Arrow: Right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712789" cy="3625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B0EE0" id="Arrow: Right 26" o:spid="_x0000_s1026" type="#_x0000_t13" style="position:absolute;margin-left:301.5pt;margin-top:1.2pt;width:56.15pt;height:28.55pt;rotation:90;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" adj="16106" fillcolor="#4f81bd [3204]" strokecolor="#243f60 [1604]" strokeweight="2pt">
                <v:path arrowok="t"/>
              </v:shape>
            </w:pict>
          </mc:Fallback>
        </mc:AlternateContent>
      </w:r>
      <w:r w:rsidR="00CC5123" w:rsidRPr="005966A7">
        <w:rPr>
          <w:rFonts w:asciiTheme="majorHAnsi" w:hAnsiTheme="majorHAnsi" w:cstheme="minorHAnsi"/>
          <w:noProof/>
          <w:sz w:val="24"/>
          <w:szCs w:val="24"/>
        </w:rPr>
        <mc:AlternateContent>
          <mc:Choice Requires="wps">
            <w:drawing>
              <wp:anchor distT="0" distB="0" distL="114300" distR="114300" simplePos="0" relativeHeight="251663360" behindDoc="0" locked="0" layoutInCell="1" allowOverlap="1" wp14:anchorId="7216D3E0" wp14:editId="28819288">
                <wp:simplePos x="0" y="0"/>
                <wp:positionH relativeFrom="column">
                  <wp:posOffset>5422583</wp:posOffset>
                </wp:positionH>
                <wp:positionV relativeFrom="paragraph">
                  <wp:posOffset>99378</wp:posOffset>
                </wp:positionV>
                <wp:extent cx="334010" cy="287655"/>
                <wp:effectExtent l="23177" t="0" r="32068" b="32067"/>
                <wp:wrapNone/>
                <wp:docPr id="16" name="Arrow: Right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34010"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9A2EC" id="Arrow: Right 16" o:spid="_x0000_s1026" type="#_x0000_t13" style="position:absolute;margin-left:427pt;margin-top:7.85pt;width:26.3pt;height:22.65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" adj="12299" fillcolor="#4f81bd [3204]" strokecolor="#243f60 [1604]" strokeweight="2pt">
                <v:path arrowok="t"/>
              </v:shape>
            </w:pict>
          </mc:Fallback>
        </mc:AlternateContent>
      </w:r>
    </w:p>
    <w:p w14:paraId="313A9D99" w14:textId="6CE710BD" w:rsidR="00DA52CF" w:rsidRPr="005966A7" w:rsidRDefault="003B1791">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504640" behindDoc="0" locked="0" layoutInCell="1" allowOverlap="1" wp14:anchorId="1190E6AE" wp14:editId="53D4F47F">
                <wp:simplePos x="0" y="0"/>
                <wp:positionH relativeFrom="column">
                  <wp:posOffset>2223135</wp:posOffset>
                </wp:positionH>
                <wp:positionV relativeFrom="paragraph">
                  <wp:posOffset>271145</wp:posOffset>
                </wp:positionV>
                <wp:extent cx="1460500" cy="866775"/>
                <wp:effectExtent l="0" t="0" r="25400" b="2857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0" cy="866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5F4542" w14:textId="77777777" w:rsidR="00777B31" w:rsidRPr="00DA52CF" w:rsidRDefault="00777B31" w:rsidP="00DA52CF">
                            <w:pPr>
                              <w:jc w:val="center"/>
                              <w:rPr>
                                <w:b/>
                                <w:bCs/>
                                <w:color w:val="FFFFFF" w:themeColor="background1"/>
                              </w:rPr>
                            </w:pPr>
                            <w:r w:rsidRPr="00DA52CF">
                              <w:rPr>
                                <w:b/>
                                <w:bCs/>
                                <w:color w:val="FFFFFF" w:themeColor="background1"/>
                              </w:rPr>
                              <w:t>OPŠTINSKO PRAVOBRANILAŠTVO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90E6AE" id="Rectangle 22" o:spid="_x0000_s1032" style="position:absolute;margin-left:175.05pt;margin-top:21.35pt;width:115pt;height:68.25pt;z-index:25150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" fillcolor="#4f81bd [3204]" strokecolor="#243f60 [1604]" strokeweight="2pt">
                <v:path arrowok="t"/>
                <v:textbox>
                  <w:txbxContent>
                    <w:p w14:paraId="345F4542" w14:textId="77777777" w:rsidR="00777B31" w:rsidRPr="00DA52CF" w:rsidRDefault="00777B31" w:rsidP="00DA52CF">
                      <w:pPr>
                        <w:jc w:val="center"/>
                        <w:rPr>
                          <w:b/>
                          <w:bCs/>
                          <w:color w:val="FFFFFF" w:themeColor="background1"/>
                        </w:rPr>
                      </w:pPr>
                      <w:r w:rsidRPr="00DA52CF">
                        <w:rPr>
                          <w:b/>
                          <w:bCs/>
                          <w:color w:val="FFFFFF" w:themeColor="background1"/>
                        </w:rPr>
                        <w:t>OPŠTINSKO PRAVOBRANILAŠTVO</w:t>
                      </w:r>
                    </w:p>
                  </w:txbxContent>
                </v:textbox>
              </v:rect>
            </w:pict>
          </mc:Fallback>
        </mc:AlternateContent>
      </w:r>
      <w:r w:rsidR="00D03F4B" w:rsidRPr="005966A7">
        <w:rPr>
          <w:rFonts w:asciiTheme="majorHAnsi" w:hAnsiTheme="majorHAnsi" w:cstheme="minorHAnsi"/>
          <w:noProof/>
          <w:sz w:val="24"/>
          <w:szCs w:val="24"/>
        </w:rPr>
        <mc:AlternateContent>
          <mc:Choice Requires="wps">
            <w:drawing>
              <wp:anchor distT="0" distB="0" distL="114300" distR="114300" simplePos="0" relativeHeight="251485184" behindDoc="0" locked="0" layoutInCell="1" allowOverlap="1" wp14:anchorId="68D9F8DD" wp14:editId="0FA44AD7">
                <wp:simplePos x="0" y="0"/>
                <wp:positionH relativeFrom="column">
                  <wp:posOffset>1066800</wp:posOffset>
                </wp:positionH>
                <wp:positionV relativeFrom="paragraph">
                  <wp:posOffset>274320</wp:posOffset>
                </wp:positionV>
                <wp:extent cx="1061085" cy="510540"/>
                <wp:effectExtent l="0" t="0" r="24765" b="22860"/>
                <wp:wrapNone/>
                <wp:docPr id="2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1085" cy="51054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928EEF" w14:textId="4CB9AF9D" w:rsidR="00777B31" w:rsidRPr="00FD0317" w:rsidRDefault="00777B31" w:rsidP="00DA52CF">
                            <w:pPr>
                              <w:jc w:val="center"/>
                              <w:rPr>
                                <w:b/>
                                <w:bCs/>
                                <w:color w:val="FFFFFF" w:themeColor="background1"/>
                                <w:lang w:val="sr-Latn-RS"/>
                              </w:rPr>
                            </w:pPr>
                            <w:r>
                              <w:rPr>
                                <w:b/>
                                <w:bCs/>
                                <w:color w:val="FFFFFF" w:themeColor="background1"/>
                                <w:lang w:val="sr-Latn-RS"/>
                              </w:rPr>
                              <w:t>KABINET PREDS</w:t>
                            </w:r>
                            <w:r w:rsidR="00CC5123">
                              <w:rPr>
                                <w:b/>
                                <w:bCs/>
                                <w:color w:val="FFFFFF" w:themeColor="background1"/>
                                <w:lang w:val="sr-Latn-RS"/>
                              </w:rPr>
                              <w:t>JEDNIK</w:t>
                            </w:r>
                            <w:r w:rsidR="00D03F4B">
                              <w:rPr>
                                <w:b/>
                                <w:bCs/>
                                <w:color w:val="FFFFFF" w:themeColor="background1"/>
                                <w:lang w:val="sr-Latn-RS"/>
                              </w:rPr>
                              <w:t>A</w:t>
                            </w:r>
                            <w:r w:rsidR="00CC5123">
                              <w:rPr>
                                <w:b/>
                                <w:bCs/>
                                <w:color w:val="FFFFFF" w:themeColor="background1"/>
                                <w:lang w:val="sr-Latn-RS"/>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9F8DD" id="Rectangle 6" o:spid="_x0000_s1033" style="position:absolute;margin-left:84pt;margin-top:21.6pt;width:83.55pt;height:40.2pt;z-index:25148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" fillcolor="#4f81bd [3204]" strokecolor="#243f60 [1604]" strokeweight="2pt">
                <v:path arrowok="t"/>
                <v:textbox>
                  <w:txbxContent>
                    <w:p w14:paraId="75928EEF" w14:textId="4CB9AF9D" w:rsidR="00777B31" w:rsidRPr="00FD0317" w:rsidRDefault="00777B31" w:rsidP="00DA52CF">
                      <w:pPr>
                        <w:jc w:val="center"/>
                        <w:rPr>
                          <w:b/>
                          <w:bCs/>
                          <w:color w:val="FFFFFF" w:themeColor="background1"/>
                          <w:lang w:val="sr-Latn-RS"/>
                        </w:rPr>
                      </w:pPr>
                      <w:r>
                        <w:rPr>
                          <w:b/>
                          <w:bCs/>
                          <w:color w:val="FFFFFF" w:themeColor="background1"/>
                          <w:lang w:val="sr-Latn-RS"/>
                        </w:rPr>
                        <w:t>KABINET PREDS</w:t>
                      </w:r>
                      <w:r w:rsidR="00CC5123">
                        <w:rPr>
                          <w:b/>
                          <w:bCs/>
                          <w:color w:val="FFFFFF" w:themeColor="background1"/>
                          <w:lang w:val="sr-Latn-RS"/>
                        </w:rPr>
                        <w:t>JEDNIK</w:t>
                      </w:r>
                      <w:r w:rsidR="00D03F4B">
                        <w:rPr>
                          <w:b/>
                          <w:bCs/>
                          <w:color w:val="FFFFFF" w:themeColor="background1"/>
                          <w:lang w:val="sr-Latn-RS"/>
                        </w:rPr>
                        <w:t>A</w:t>
                      </w:r>
                      <w:r w:rsidR="00CC5123">
                        <w:rPr>
                          <w:b/>
                          <w:bCs/>
                          <w:color w:val="FFFFFF" w:themeColor="background1"/>
                          <w:lang w:val="sr-Latn-RS"/>
                        </w:rPr>
                        <w:t>A</w:t>
                      </w:r>
                    </w:p>
                  </w:txbxContent>
                </v:textbox>
              </v:rect>
            </w:pict>
          </mc:Fallback>
        </mc:AlternateContent>
      </w:r>
      <w:r w:rsidR="00D17474" w:rsidRPr="005966A7">
        <w:rPr>
          <w:rFonts w:asciiTheme="majorHAnsi" w:hAnsiTheme="majorHAnsi" w:cstheme="minorHAnsi"/>
          <w:noProof/>
          <w:sz w:val="24"/>
          <w:szCs w:val="24"/>
        </w:rPr>
        <mc:AlternateContent>
          <mc:Choice Requires="wps">
            <w:drawing>
              <wp:anchor distT="0" distB="0" distL="114300" distR="114300" simplePos="0" relativeHeight="251537408" behindDoc="0" locked="0" layoutInCell="1" allowOverlap="1" wp14:anchorId="78908587" wp14:editId="4356AA9E">
                <wp:simplePos x="0" y="0"/>
                <wp:positionH relativeFrom="column">
                  <wp:posOffset>4876800</wp:posOffset>
                </wp:positionH>
                <wp:positionV relativeFrom="paragraph">
                  <wp:posOffset>134620</wp:posOffset>
                </wp:positionV>
                <wp:extent cx="1436370" cy="470535"/>
                <wp:effectExtent l="0" t="0" r="11430" b="2476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47053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6593A72" w14:textId="0905538B" w:rsidR="00777B31" w:rsidRPr="00D03F4B" w:rsidRDefault="00777B31" w:rsidP="00D03F4B">
                            <w:pPr>
                              <w:pStyle w:val="NoSpacing"/>
                              <w:jc w:val="center"/>
                              <w:rPr>
                                <w:b/>
                                <w:bCs/>
                              </w:rPr>
                            </w:pPr>
                            <w:r w:rsidRPr="00D03F4B">
                              <w:rPr>
                                <w:b/>
                                <w:bCs/>
                              </w:rPr>
                              <w:t>ODELJENJE ZA OPŠTU UPRAVU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08587" id="Rectangle 9" o:spid="_x0000_s1034" style="position:absolute;margin-left:384pt;margin-top:10.6pt;width:113.1pt;height:37.05pt;z-index:251537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" fillcolor="#943634 [2405]" strokecolor="#243f60 [1604]" strokeweight="2pt">
                <v:path arrowok="t"/>
                <v:textbox>
                  <w:txbxContent>
                    <w:p w14:paraId="26593A72" w14:textId="0905538B" w:rsidR="00777B31" w:rsidRPr="00D03F4B" w:rsidRDefault="00777B31" w:rsidP="00D03F4B">
                      <w:pPr>
                        <w:pStyle w:val="NoSpacing"/>
                        <w:jc w:val="center"/>
                        <w:rPr>
                          <w:b/>
                          <w:bCs/>
                        </w:rPr>
                      </w:pPr>
                      <w:r w:rsidRPr="00D03F4B">
                        <w:rPr>
                          <w:b/>
                          <w:bCs/>
                        </w:rPr>
                        <w:t>ODELJENJE ZA OPŠTU UPRAVU</w:t>
                      </w:r>
                    </w:p>
                  </w:txbxContent>
                </v:textbox>
              </v:rect>
            </w:pict>
          </mc:Fallback>
        </mc:AlternateContent>
      </w:r>
      <w:r w:rsidR="007A6520" w:rsidRPr="005966A7">
        <w:rPr>
          <w:rFonts w:asciiTheme="majorHAnsi" w:hAnsiTheme="majorHAnsi" w:cstheme="minorHAnsi"/>
          <w:noProof/>
          <w:sz w:val="24"/>
          <w:szCs w:val="24"/>
        </w:rPr>
        <mc:AlternateContent>
          <mc:Choice Requires="wps">
            <w:drawing>
              <wp:anchor distT="0" distB="0" distL="114300" distR="114300" simplePos="0" relativeHeight="251521024" behindDoc="0" locked="0" layoutInCell="1" allowOverlap="1" wp14:anchorId="63257676" wp14:editId="1482D7F2">
                <wp:simplePos x="0" y="0"/>
                <wp:positionH relativeFrom="column">
                  <wp:posOffset>3762375</wp:posOffset>
                </wp:positionH>
                <wp:positionV relativeFrom="paragraph">
                  <wp:posOffset>272415</wp:posOffset>
                </wp:positionV>
                <wp:extent cx="949325" cy="1115695"/>
                <wp:effectExtent l="0" t="0" r="22225" b="2730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9325" cy="11156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5CFA0B5" w14:textId="77777777" w:rsidR="00CC5123" w:rsidRDefault="00777B31" w:rsidP="00CC5123">
                            <w:pPr>
                              <w:spacing w:after="0"/>
                              <w:jc w:val="center"/>
                              <w:rPr>
                                <w:b/>
                                <w:bCs/>
                                <w:color w:val="FFFFFF" w:themeColor="background1"/>
                              </w:rPr>
                            </w:pPr>
                            <w:r w:rsidRPr="00DA52CF">
                              <w:rPr>
                                <w:b/>
                                <w:bCs/>
                                <w:color w:val="FFFFFF" w:themeColor="background1"/>
                              </w:rPr>
                              <w:t>SLUŽBA</w:t>
                            </w:r>
                          </w:p>
                          <w:p w14:paraId="09216209" w14:textId="1E81D4DB" w:rsidR="00777B31" w:rsidRPr="00DA52CF" w:rsidRDefault="00777B31" w:rsidP="00CC5123">
                            <w:pPr>
                              <w:spacing w:after="0"/>
                              <w:jc w:val="center"/>
                              <w:rPr>
                                <w:b/>
                                <w:bCs/>
                                <w:color w:val="FFFFFF" w:themeColor="background1"/>
                              </w:rPr>
                            </w:pPr>
                            <w:r w:rsidRPr="00DA52CF">
                              <w:rPr>
                                <w:b/>
                                <w:bCs/>
                                <w:color w:val="FFFFFF" w:themeColor="background1"/>
                              </w:rPr>
                              <w:t>INSPEKCIJE I INTERNE REVIZIJE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257676" id="Rectangle 8" o:spid="_x0000_s1035" style="position:absolute;margin-left:296.25pt;margin-top:21.45pt;width:74.75pt;height:87.8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" fillcolor="#4f81bd [3204]" strokecolor="#243f60 [1604]" strokeweight="2pt">
                <v:path arrowok="t"/>
                <v:textbox>
                  <w:txbxContent>
                    <w:p w14:paraId="75CFA0B5" w14:textId="77777777" w:rsidR="00CC5123" w:rsidRDefault="00777B31" w:rsidP="00CC5123">
                      <w:pPr>
                        <w:spacing w:after="0"/>
                        <w:jc w:val="center"/>
                        <w:rPr>
                          <w:b/>
                          <w:bCs/>
                          <w:color w:val="FFFFFF" w:themeColor="background1"/>
                        </w:rPr>
                      </w:pPr>
                      <w:r w:rsidRPr="00DA52CF">
                        <w:rPr>
                          <w:b/>
                          <w:bCs/>
                          <w:color w:val="FFFFFF" w:themeColor="background1"/>
                        </w:rPr>
                        <w:t>SLUŽBA</w:t>
                      </w:r>
                    </w:p>
                    <w:p w14:paraId="09216209" w14:textId="1E81D4DB" w:rsidR="00777B31" w:rsidRPr="00DA52CF" w:rsidRDefault="00777B31" w:rsidP="00CC5123">
                      <w:pPr>
                        <w:spacing w:after="0"/>
                        <w:jc w:val="center"/>
                        <w:rPr>
                          <w:b/>
                          <w:bCs/>
                          <w:color w:val="FFFFFF" w:themeColor="background1"/>
                        </w:rPr>
                      </w:pPr>
                      <w:r w:rsidRPr="00DA52CF">
                        <w:rPr>
                          <w:b/>
                          <w:bCs/>
                          <w:color w:val="FFFFFF" w:themeColor="background1"/>
                        </w:rPr>
                        <w:t>INSPEKCIJE I INTERNE REVIZIJE</w:t>
                      </w:r>
                    </w:p>
                  </w:txbxContent>
                </v:textbox>
              </v:rect>
            </w:pict>
          </mc:Fallback>
        </mc:AlternateContent>
      </w:r>
    </w:p>
    <w:p w14:paraId="56AB8FDF" w14:textId="00558BF6" w:rsidR="00DA52CF" w:rsidRPr="005966A7" w:rsidRDefault="00DA52CF">
      <w:pPr>
        <w:rPr>
          <w:rFonts w:asciiTheme="majorHAnsi" w:hAnsiTheme="majorHAnsi" w:cstheme="minorHAnsi"/>
          <w:sz w:val="24"/>
          <w:szCs w:val="24"/>
          <w:lang w:val="sr-Latn-BA"/>
        </w:rPr>
      </w:pPr>
    </w:p>
    <w:p w14:paraId="40182F55" w14:textId="74BA3203" w:rsidR="00DA52CF" w:rsidRPr="005966A7" w:rsidRDefault="003B1791" w:rsidP="00D17474">
      <w:pPr>
        <w:tabs>
          <w:tab w:val="right" w:pos="9027"/>
        </w:tabs>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804672" behindDoc="0" locked="0" layoutInCell="1" allowOverlap="1" wp14:anchorId="4FAAE560" wp14:editId="2BA1F7BA">
                <wp:simplePos x="0" y="0"/>
                <wp:positionH relativeFrom="column">
                  <wp:posOffset>106363</wp:posOffset>
                </wp:positionH>
                <wp:positionV relativeFrom="paragraph">
                  <wp:posOffset>212090</wp:posOffset>
                </wp:positionV>
                <wp:extent cx="508318" cy="287655"/>
                <wp:effectExtent l="0" t="4128" r="40323" b="40322"/>
                <wp:wrapNone/>
                <wp:docPr id="32" name="Arrow: Right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508318"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C9E32" id="Arrow: Right 32" o:spid="_x0000_s1026" type="#_x0000_t13" style="position:absolute;margin-left:8.4pt;margin-top:16.7pt;width:40.05pt;height:22.65pt;rotation:90;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" adj="15488" fillcolor="#4f81bd [3204]" strokecolor="#243f60 [1604]" strokeweight="2pt">
                <v:path arrowok="t"/>
              </v:shape>
            </w:pict>
          </mc:Fallback>
        </mc:AlternateContent>
      </w:r>
      <w:r w:rsidR="006C5378" w:rsidRPr="005966A7">
        <w:rPr>
          <w:rFonts w:asciiTheme="majorHAnsi" w:hAnsiTheme="majorHAnsi" w:cstheme="minorHAnsi"/>
          <w:noProof/>
          <w:sz w:val="24"/>
          <w:szCs w:val="24"/>
        </w:rPr>
        <mc:AlternateContent>
          <mc:Choice Requires="wps">
            <w:drawing>
              <wp:anchor distT="0" distB="0" distL="114300" distR="114300" simplePos="0" relativeHeight="251926528" behindDoc="0" locked="0" layoutInCell="1" allowOverlap="1" wp14:anchorId="29CDAE3D" wp14:editId="0915AF33">
                <wp:simplePos x="0" y="0"/>
                <wp:positionH relativeFrom="margin">
                  <wp:posOffset>5397818</wp:posOffset>
                </wp:positionH>
                <wp:positionV relativeFrom="paragraph">
                  <wp:posOffset>38100</wp:posOffset>
                </wp:positionV>
                <wp:extent cx="401003" cy="287655"/>
                <wp:effectExtent l="18415" t="635" r="36830" b="36830"/>
                <wp:wrapNone/>
                <wp:docPr id="247139103" name="Arrow: Right 247139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401003"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F5B805" id="Arrow: Right 247139103" o:spid="_x0000_s1026" type="#_x0000_t13" style="position:absolute;margin-left:425.05pt;margin-top:3pt;width:31.6pt;height:22.65pt;rotation:90;z-index:251926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" adj="13853" fillcolor="#4f81bd [3204]" strokecolor="#243f60 [1604]" strokeweight="2pt">
                <v:path arrowok="t"/>
                <w10:wrap anchorx="margin"/>
              </v:shape>
            </w:pict>
          </mc:Fallback>
        </mc:AlternateContent>
      </w:r>
      <w:r w:rsidR="00D17474" w:rsidRPr="005966A7">
        <w:rPr>
          <w:rFonts w:asciiTheme="majorHAnsi" w:hAnsiTheme="majorHAnsi" w:cstheme="minorHAnsi"/>
          <w:sz w:val="24"/>
          <w:szCs w:val="24"/>
          <w:lang w:val="sr-Latn-BA"/>
        </w:rPr>
        <w:tab/>
      </w:r>
    </w:p>
    <w:p w14:paraId="7DD2503D" w14:textId="3059F9A7" w:rsidR="00DA52CF" w:rsidRPr="005966A7" w:rsidRDefault="00D03F4B">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924480" behindDoc="0" locked="0" layoutInCell="1" allowOverlap="1" wp14:anchorId="03E73EB6" wp14:editId="472E19B8">
                <wp:simplePos x="0" y="0"/>
                <wp:positionH relativeFrom="column">
                  <wp:posOffset>4876800</wp:posOffset>
                </wp:positionH>
                <wp:positionV relativeFrom="paragraph">
                  <wp:posOffset>116840</wp:posOffset>
                </wp:positionV>
                <wp:extent cx="1436370" cy="733425"/>
                <wp:effectExtent l="0" t="0" r="11430" b="28575"/>
                <wp:wrapNone/>
                <wp:docPr id="119740751" name="Rectangle 119740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73342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9D5D919" w14:textId="7AE75323" w:rsidR="00CC5123" w:rsidRPr="00D03F4B" w:rsidRDefault="00CC5123" w:rsidP="00D03F4B">
                            <w:pPr>
                              <w:pStyle w:val="NoSpacing"/>
                              <w:jc w:val="center"/>
                              <w:rPr>
                                <w:b/>
                                <w:bCs/>
                              </w:rPr>
                            </w:pPr>
                            <w:r w:rsidRPr="00D03F4B">
                              <w:rPr>
                                <w:b/>
                                <w:bCs/>
                              </w:rPr>
                              <w:t>ODELJENJE ZA DRUŠTVENE DELATNOSTI I ZAJEDNIČKE POSLOVE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73EB6" id="Rectangle 119740751" o:spid="_x0000_s1036" style="position:absolute;margin-left:384pt;margin-top:9.2pt;width:113.1pt;height:57.7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" fillcolor="#943634 [2405]" strokecolor="#243f60 [1604]" strokeweight="2pt">
                <v:path arrowok="t"/>
                <v:textbox>
                  <w:txbxContent>
                    <w:p w14:paraId="49D5D919" w14:textId="7AE75323" w:rsidR="00CC5123" w:rsidRPr="00D03F4B" w:rsidRDefault="00CC5123" w:rsidP="00D03F4B">
                      <w:pPr>
                        <w:pStyle w:val="NoSpacing"/>
                        <w:jc w:val="center"/>
                        <w:rPr>
                          <w:b/>
                          <w:bCs/>
                        </w:rPr>
                      </w:pPr>
                      <w:r w:rsidRPr="00D03F4B">
                        <w:rPr>
                          <w:b/>
                          <w:bCs/>
                        </w:rPr>
                        <w:t>ODELJENJE ZA DRUŠTVENE DELATNOSTI I ZAJEDNIČKE POSLOVE</w:t>
                      </w:r>
                    </w:p>
                  </w:txbxContent>
                </v:textbox>
              </v:rect>
            </w:pict>
          </mc:Fallback>
        </mc:AlternateContent>
      </w:r>
      <w:r w:rsidR="00F04C7B" w:rsidRPr="005966A7">
        <w:rPr>
          <w:rFonts w:asciiTheme="majorHAnsi" w:hAnsiTheme="majorHAnsi" w:cstheme="minorHAnsi"/>
          <w:noProof/>
          <w:sz w:val="24"/>
          <w:szCs w:val="24"/>
        </w:rPr>
        <mc:AlternateContent>
          <mc:Choice Requires="wps">
            <w:drawing>
              <wp:anchor distT="0" distB="0" distL="114300" distR="114300" simplePos="0" relativeHeight="251476992" behindDoc="0" locked="0" layoutInCell="1" allowOverlap="1" wp14:anchorId="0BEC188B" wp14:editId="5C2FAE05">
                <wp:simplePos x="0" y="0"/>
                <wp:positionH relativeFrom="column">
                  <wp:posOffset>-116958</wp:posOffset>
                </wp:positionH>
                <wp:positionV relativeFrom="paragraph">
                  <wp:posOffset>356117</wp:posOffset>
                </wp:positionV>
                <wp:extent cx="961390" cy="712381"/>
                <wp:effectExtent l="0" t="0" r="10160" b="12065"/>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1390" cy="712381"/>
                        </a:xfrm>
                        <a:prstGeom prst="rect">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txbx>
                        <w:txbxContent>
                          <w:p w14:paraId="75AA082E" w14:textId="77777777" w:rsidR="00777B31" w:rsidRPr="00DA52CF" w:rsidRDefault="00777B31" w:rsidP="00DA52CF">
                            <w:pPr>
                              <w:jc w:val="center"/>
                              <w:rPr>
                                <w:b/>
                                <w:bCs/>
                                <w:color w:val="FFFFFF" w:themeColor="background1"/>
                              </w:rPr>
                            </w:pPr>
                            <w:r w:rsidRPr="00DA52CF">
                              <w:rPr>
                                <w:b/>
                                <w:bCs/>
                                <w:color w:val="FFFFFF" w:themeColor="background1"/>
                              </w:rPr>
                              <w:t>RADNA TIJELA SKUPŠTINE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EC188B" id="Rectangle 33" o:spid="_x0000_s1037" style="position:absolute;margin-left:-9.2pt;margin-top:28.05pt;width:75.7pt;height:56.1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" fillcolor="red" strokecolor="#243f60 [1604]" strokeweight="2pt">
                <v:path arrowok="t"/>
                <v:textbox>
                  <w:txbxContent>
                    <w:p w14:paraId="75AA082E" w14:textId="77777777" w:rsidR="00777B31" w:rsidRPr="00DA52CF" w:rsidRDefault="00777B31" w:rsidP="00DA52CF">
                      <w:pPr>
                        <w:jc w:val="center"/>
                        <w:rPr>
                          <w:b/>
                          <w:bCs/>
                          <w:color w:val="FFFFFF" w:themeColor="background1"/>
                        </w:rPr>
                      </w:pPr>
                      <w:r w:rsidRPr="00DA52CF">
                        <w:rPr>
                          <w:b/>
                          <w:bCs/>
                          <w:color w:val="FFFFFF" w:themeColor="background1"/>
                        </w:rPr>
                        <w:t>RADNA TIJELA SKUPŠTINE</w:t>
                      </w:r>
                    </w:p>
                  </w:txbxContent>
                </v:textbox>
              </v:rect>
            </w:pict>
          </mc:Fallback>
        </mc:AlternateContent>
      </w:r>
    </w:p>
    <w:p w14:paraId="7841C177" w14:textId="74E1485D" w:rsidR="00DA52CF" w:rsidRPr="005966A7" w:rsidRDefault="00DA52CF">
      <w:pPr>
        <w:rPr>
          <w:rFonts w:asciiTheme="majorHAnsi" w:hAnsiTheme="majorHAnsi" w:cstheme="minorHAnsi"/>
          <w:sz w:val="24"/>
          <w:szCs w:val="24"/>
          <w:lang w:val="sr-Latn-BA"/>
        </w:rPr>
      </w:pPr>
    </w:p>
    <w:p w14:paraId="7B71A7A8" w14:textId="7E45A664" w:rsidR="00DA52CF" w:rsidRPr="005966A7" w:rsidRDefault="006C5378">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686912" behindDoc="0" locked="0" layoutInCell="1" allowOverlap="1" wp14:anchorId="4D99D41D" wp14:editId="62F6563A">
                <wp:simplePos x="0" y="0"/>
                <wp:positionH relativeFrom="margin">
                  <wp:posOffset>5400674</wp:posOffset>
                </wp:positionH>
                <wp:positionV relativeFrom="paragraph">
                  <wp:posOffset>272415</wp:posOffset>
                </wp:positionV>
                <wp:extent cx="382905" cy="287655"/>
                <wp:effectExtent l="9525" t="9525" r="45720" b="45720"/>
                <wp:wrapNone/>
                <wp:docPr id="17" name="Arrow: Right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82905"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FA910" id="Arrow: Right 17" o:spid="_x0000_s1026" type="#_x0000_t13" style="position:absolute;margin-left:425.25pt;margin-top:21.45pt;width:30.15pt;height:22.65pt;rotation:90;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" adj="13487" fillcolor="#4f81bd [3204]" strokecolor="#243f60 [1604]" strokeweight="2pt">
                <v:path arrowok="t"/>
                <w10:wrap anchorx="margin"/>
              </v:shape>
            </w:pict>
          </mc:Fallback>
        </mc:AlternateContent>
      </w:r>
    </w:p>
    <w:p w14:paraId="0F34F29D" w14:textId="389D1BF0" w:rsidR="00DA52CF" w:rsidRPr="005966A7" w:rsidRDefault="00DA52CF">
      <w:pPr>
        <w:rPr>
          <w:rFonts w:asciiTheme="majorHAnsi" w:hAnsiTheme="majorHAnsi" w:cstheme="minorHAnsi"/>
          <w:sz w:val="24"/>
          <w:szCs w:val="24"/>
          <w:lang w:val="sr-Latn-BA"/>
        </w:rPr>
      </w:pPr>
    </w:p>
    <w:p w14:paraId="6FE78751" w14:textId="7C22DE7A" w:rsidR="00DA52CF" w:rsidRPr="005966A7" w:rsidRDefault="006C5378">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584512" behindDoc="0" locked="0" layoutInCell="1" allowOverlap="1" wp14:anchorId="31CDA150" wp14:editId="6ED4B26A">
                <wp:simplePos x="0" y="0"/>
                <wp:positionH relativeFrom="column">
                  <wp:posOffset>4879975</wp:posOffset>
                </wp:positionH>
                <wp:positionV relativeFrom="paragraph">
                  <wp:posOffset>4445</wp:posOffset>
                </wp:positionV>
                <wp:extent cx="1436370" cy="462915"/>
                <wp:effectExtent l="0" t="0" r="11430" b="133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46291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C6F27F" w14:textId="77777777" w:rsidR="00777B31" w:rsidRPr="00DA52CF" w:rsidRDefault="00777B31" w:rsidP="00DA52CF">
                            <w:pPr>
                              <w:jc w:val="center"/>
                              <w:rPr>
                                <w:b/>
                                <w:bCs/>
                                <w:color w:val="FFFFFF" w:themeColor="background1"/>
                              </w:rPr>
                            </w:pPr>
                            <w:r w:rsidRPr="00DA52CF">
                              <w:rPr>
                                <w:b/>
                                <w:bCs/>
                                <w:color w:val="FFFFFF" w:themeColor="background1"/>
                              </w:rPr>
                              <w:t>ODELJENJE ZA BUDZET I FINANSIJE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CDA150" id="Rectangle 7" o:spid="_x0000_s1038" style="position:absolute;margin-left:384.25pt;margin-top:.35pt;width:113.1pt;height:36.45pt;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" fillcolor="#943634 [2405]" strokecolor="#243f60 [1604]" strokeweight="2pt">
                <v:path arrowok="t"/>
                <v:textbox>
                  <w:txbxContent>
                    <w:p w14:paraId="27C6F27F" w14:textId="77777777" w:rsidR="00777B31" w:rsidRPr="00DA52CF" w:rsidRDefault="00777B31" w:rsidP="00DA52CF">
                      <w:pPr>
                        <w:jc w:val="center"/>
                        <w:rPr>
                          <w:b/>
                          <w:bCs/>
                          <w:color w:val="FFFFFF" w:themeColor="background1"/>
                        </w:rPr>
                      </w:pPr>
                      <w:r w:rsidRPr="00DA52CF">
                        <w:rPr>
                          <w:b/>
                          <w:bCs/>
                          <w:color w:val="FFFFFF" w:themeColor="background1"/>
                        </w:rPr>
                        <w:t>ODELJENJE ZA BUDZET I FINANSIJE</w:t>
                      </w:r>
                    </w:p>
                  </w:txbxContent>
                </v:textbox>
              </v:rect>
            </w:pict>
          </mc:Fallback>
        </mc:AlternateContent>
      </w:r>
    </w:p>
    <w:p w14:paraId="2FCD8C30" w14:textId="4BF3D62D" w:rsidR="00DA52CF" w:rsidRPr="005966A7" w:rsidRDefault="00D17474">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711488" behindDoc="0" locked="0" layoutInCell="1" allowOverlap="1" wp14:anchorId="47690522" wp14:editId="5BD9AFEF">
                <wp:simplePos x="0" y="0"/>
                <wp:positionH relativeFrom="margin">
                  <wp:posOffset>5424805</wp:posOffset>
                </wp:positionH>
                <wp:positionV relativeFrom="paragraph">
                  <wp:posOffset>245745</wp:posOffset>
                </wp:positionV>
                <wp:extent cx="330136" cy="287655"/>
                <wp:effectExtent l="20955" t="0" r="34290" b="34290"/>
                <wp:wrapNone/>
                <wp:docPr id="18" name="Arrow: Right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30136"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713C9" id="Arrow: Right 18" o:spid="_x0000_s1026" type="#_x0000_t13" style="position:absolute;margin-left:427.15pt;margin-top:19.35pt;width:26pt;height:22.65pt;rotation:90;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" adj="12190" fillcolor="#4f81bd [3204]" strokecolor="#243f60 [1604]" strokeweight="2pt">
                <v:path arrowok="t"/>
                <w10:wrap anchorx="margin"/>
              </v:shape>
            </w:pict>
          </mc:Fallback>
        </mc:AlternateContent>
      </w:r>
    </w:p>
    <w:p w14:paraId="27F13E45" w14:textId="11CDD69D" w:rsidR="00DA52CF" w:rsidRPr="005966A7" w:rsidRDefault="00D17474">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597824" behindDoc="0" locked="0" layoutInCell="1" allowOverlap="1" wp14:anchorId="691A9B06" wp14:editId="47FD14EC">
                <wp:simplePos x="0" y="0"/>
                <wp:positionH relativeFrom="column">
                  <wp:posOffset>4876800</wp:posOffset>
                </wp:positionH>
                <wp:positionV relativeFrom="paragraph">
                  <wp:posOffset>268605</wp:posOffset>
                </wp:positionV>
                <wp:extent cx="1436370" cy="590550"/>
                <wp:effectExtent l="0" t="0" r="1143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59055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6200023" w14:textId="77777777" w:rsidR="00777B31" w:rsidRPr="00D03F4B" w:rsidRDefault="00777B31" w:rsidP="00D03F4B">
                            <w:pPr>
                              <w:pStyle w:val="NoSpacing"/>
                              <w:jc w:val="center"/>
                              <w:rPr>
                                <w:b/>
                                <w:bCs/>
                              </w:rPr>
                            </w:pPr>
                            <w:r w:rsidRPr="00D03F4B">
                              <w:rPr>
                                <w:b/>
                                <w:bCs/>
                              </w:rPr>
                              <w:t>ODELJENJE LOKALNE PORESKE ADMINISTRACIJE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1A9B06" id="Rectangle 13" o:spid="_x0000_s1039" style="position:absolute;margin-left:384pt;margin-top:21.15pt;width:113.1pt;height:46.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" fillcolor="#943634 [2405]" strokecolor="#243f60 [1604]" strokeweight="2pt">
                <v:path arrowok="t"/>
                <v:textbox>
                  <w:txbxContent>
                    <w:p w14:paraId="56200023" w14:textId="77777777" w:rsidR="00777B31" w:rsidRPr="00D03F4B" w:rsidRDefault="00777B31" w:rsidP="00D03F4B">
                      <w:pPr>
                        <w:pStyle w:val="NoSpacing"/>
                        <w:jc w:val="center"/>
                        <w:rPr>
                          <w:b/>
                          <w:bCs/>
                        </w:rPr>
                      </w:pPr>
                      <w:r w:rsidRPr="00D03F4B">
                        <w:rPr>
                          <w:b/>
                          <w:bCs/>
                        </w:rPr>
                        <w:t>ODELJENJE LOKALNE PORESKE ADMINISTRACIJE</w:t>
                      </w:r>
                    </w:p>
                  </w:txbxContent>
                </v:textbox>
              </v:rect>
            </w:pict>
          </mc:Fallback>
        </mc:AlternateContent>
      </w:r>
    </w:p>
    <w:p w14:paraId="181D6B4F" w14:textId="3CD7FA6A" w:rsidR="00DA52CF" w:rsidRPr="005966A7" w:rsidRDefault="00DA52CF">
      <w:pPr>
        <w:rPr>
          <w:rFonts w:asciiTheme="majorHAnsi" w:hAnsiTheme="majorHAnsi" w:cstheme="minorHAnsi"/>
          <w:sz w:val="24"/>
          <w:szCs w:val="24"/>
          <w:lang w:val="sr-Latn-BA"/>
        </w:rPr>
      </w:pPr>
    </w:p>
    <w:p w14:paraId="1363B717" w14:textId="44AE87AE" w:rsidR="00DA52CF" w:rsidRPr="005966A7" w:rsidRDefault="00CC5123">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735040" behindDoc="0" locked="0" layoutInCell="1" allowOverlap="1" wp14:anchorId="6A7CD808" wp14:editId="0F951331">
                <wp:simplePos x="0" y="0"/>
                <wp:positionH relativeFrom="margin">
                  <wp:posOffset>5419724</wp:posOffset>
                </wp:positionH>
                <wp:positionV relativeFrom="paragraph">
                  <wp:posOffset>270510</wp:posOffset>
                </wp:positionV>
                <wp:extent cx="340995" cy="287655"/>
                <wp:effectExtent l="26670" t="0" r="47625" b="47625"/>
                <wp:wrapNone/>
                <wp:docPr id="10" name="Arrow: Right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40995"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AA7B0E" id="Arrow: Right 10" o:spid="_x0000_s1026" type="#_x0000_t13" style="position:absolute;margin-left:426.75pt;margin-top:21.3pt;width:26.85pt;height:22.65pt;rotation:90;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" adj="12489" fillcolor="#4f81bd [3204]" strokecolor="#243f60 [1604]" strokeweight="2pt">
                <v:path arrowok="t"/>
                <w10:wrap anchorx="margin"/>
              </v:shape>
            </w:pict>
          </mc:Fallback>
        </mc:AlternateContent>
      </w:r>
    </w:p>
    <w:p w14:paraId="39FE6E3C" w14:textId="2DBAB148" w:rsidR="00DA52CF" w:rsidRPr="005966A7" w:rsidRDefault="006C5378">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621376" behindDoc="0" locked="0" layoutInCell="1" allowOverlap="1" wp14:anchorId="10389E17" wp14:editId="3C2127A4">
                <wp:simplePos x="0" y="0"/>
                <wp:positionH relativeFrom="column">
                  <wp:posOffset>4867275</wp:posOffset>
                </wp:positionH>
                <wp:positionV relativeFrom="paragraph">
                  <wp:posOffset>292100</wp:posOffset>
                </wp:positionV>
                <wp:extent cx="1436370" cy="609600"/>
                <wp:effectExtent l="0" t="0" r="11430" b="1905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60960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5F9E4EAB" w14:textId="77777777" w:rsidR="00777B31" w:rsidRPr="00D03F4B" w:rsidRDefault="00777B31" w:rsidP="00D03F4B">
                            <w:pPr>
                              <w:pStyle w:val="NoSpacing"/>
                              <w:jc w:val="center"/>
                              <w:rPr>
                                <w:b/>
                                <w:bCs/>
                              </w:rPr>
                            </w:pPr>
                            <w:r w:rsidRPr="00D03F4B">
                              <w:rPr>
                                <w:b/>
                                <w:bCs/>
                              </w:rPr>
                              <w:t>ODELJENJE ZA INSPEKCIJSKE POSLOVE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89E17" id="Rectangle 14" o:spid="_x0000_s1040" style="position:absolute;margin-left:383.25pt;margin-top:23pt;width:113.1pt;height:48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" fillcolor="#943634 [2405]" strokecolor="#243f60 [1604]" strokeweight="2pt">
                <v:path arrowok="t"/>
                <v:textbox>
                  <w:txbxContent>
                    <w:p w14:paraId="5F9E4EAB" w14:textId="77777777" w:rsidR="00777B31" w:rsidRPr="00D03F4B" w:rsidRDefault="00777B31" w:rsidP="00D03F4B">
                      <w:pPr>
                        <w:pStyle w:val="NoSpacing"/>
                        <w:jc w:val="center"/>
                        <w:rPr>
                          <w:b/>
                          <w:bCs/>
                        </w:rPr>
                      </w:pPr>
                      <w:r w:rsidRPr="00D03F4B">
                        <w:rPr>
                          <w:b/>
                          <w:bCs/>
                        </w:rPr>
                        <w:t>ODELJENJE ZA INSPEKCIJSKE POSLOVE</w:t>
                      </w:r>
                    </w:p>
                  </w:txbxContent>
                </v:textbox>
              </v:rect>
            </w:pict>
          </mc:Fallback>
        </mc:AlternateContent>
      </w:r>
    </w:p>
    <w:p w14:paraId="228E312A" w14:textId="2391DC3C" w:rsidR="00DA52CF" w:rsidRPr="005966A7" w:rsidRDefault="00DA52CF">
      <w:pPr>
        <w:rPr>
          <w:rFonts w:asciiTheme="majorHAnsi" w:hAnsiTheme="majorHAnsi" w:cstheme="minorHAnsi"/>
          <w:sz w:val="24"/>
          <w:szCs w:val="24"/>
          <w:lang w:val="sr-Latn-BA"/>
        </w:rPr>
      </w:pPr>
    </w:p>
    <w:p w14:paraId="5EDB687B" w14:textId="0879523F" w:rsidR="00DA52CF" w:rsidRPr="005966A7" w:rsidRDefault="00CC5123">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742208" behindDoc="0" locked="0" layoutInCell="1" allowOverlap="1" wp14:anchorId="55043E62" wp14:editId="28F4497C">
                <wp:simplePos x="0" y="0"/>
                <wp:positionH relativeFrom="margin">
                  <wp:posOffset>5419407</wp:posOffset>
                </wp:positionH>
                <wp:positionV relativeFrom="paragraph">
                  <wp:posOffset>323533</wp:posOffset>
                </wp:positionV>
                <wp:extent cx="344169" cy="287655"/>
                <wp:effectExtent l="27940" t="0" r="46355" b="46355"/>
                <wp:wrapNone/>
                <wp:docPr id="20" name="Arrow: Right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44169"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A4446" id="Arrow: Right 20" o:spid="_x0000_s1026" type="#_x0000_t13" style="position:absolute;margin-left:426.7pt;margin-top:25.5pt;width:27.1pt;height:22.65pt;rotation:90;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" adj="12573" fillcolor="#4f81bd [3204]" strokecolor="#243f60 [1604]" strokeweight="2pt">
                <v:path arrowok="t"/>
                <w10:wrap anchorx="margin"/>
              </v:shape>
            </w:pict>
          </mc:Fallback>
        </mc:AlternateContent>
      </w:r>
    </w:p>
    <w:p w14:paraId="6336FD3A" w14:textId="5FD8A8CC" w:rsidR="00F04C7B" w:rsidRPr="005966A7" w:rsidRDefault="00F04C7B">
      <w:pPr>
        <w:rPr>
          <w:rFonts w:asciiTheme="majorHAnsi" w:hAnsiTheme="majorHAnsi" w:cstheme="minorHAnsi"/>
          <w:sz w:val="24"/>
          <w:szCs w:val="24"/>
          <w:lang w:val="sr-Latn-BA"/>
        </w:rPr>
      </w:pPr>
    </w:p>
    <w:p w14:paraId="670FBC55" w14:textId="15D090E0" w:rsidR="00F04C7B" w:rsidRPr="005966A7" w:rsidRDefault="00D17474">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560960" behindDoc="0" locked="0" layoutInCell="1" allowOverlap="1" wp14:anchorId="2465378F" wp14:editId="3FF9214F">
                <wp:simplePos x="0" y="0"/>
                <wp:positionH relativeFrom="column">
                  <wp:posOffset>4876800</wp:posOffset>
                </wp:positionH>
                <wp:positionV relativeFrom="paragraph">
                  <wp:posOffset>22225</wp:posOffset>
                </wp:positionV>
                <wp:extent cx="1436370" cy="600075"/>
                <wp:effectExtent l="0" t="0" r="11430" b="28575"/>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600075"/>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8D7D11A" w14:textId="77777777" w:rsidR="00777B31" w:rsidRPr="00D03F4B" w:rsidRDefault="00777B31" w:rsidP="00D03F4B">
                            <w:pPr>
                              <w:pStyle w:val="NoSpacing"/>
                              <w:jc w:val="center"/>
                              <w:rPr>
                                <w:b/>
                                <w:bCs/>
                              </w:rPr>
                            </w:pPr>
                            <w:r w:rsidRPr="00D03F4B">
                              <w:rPr>
                                <w:b/>
                                <w:bCs/>
                              </w:rPr>
                              <w:t>ODELJENJE ZA PRIVREDU I LOKALNI EKONOMSKI RAZVOJ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5378F" id="Rectangle 35" o:spid="_x0000_s1041" style="position:absolute;margin-left:384pt;margin-top:1.75pt;width:113.1pt;height:47.25pt;z-index:25156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" fillcolor="#943634 [2405]" strokecolor="#243f60 [1604]" strokeweight="2pt">
                <v:path arrowok="t"/>
                <v:textbox>
                  <w:txbxContent>
                    <w:p w14:paraId="48D7D11A" w14:textId="77777777" w:rsidR="00777B31" w:rsidRPr="00D03F4B" w:rsidRDefault="00777B31" w:rsidP="00D03F4B">
                      <w:pPr>
                        <w:pStyle w:val="NoSpacing"/>
                        <w:jc w:val="center"/>
                        <w:rPr>
                          <w:b/>
                          <w:bCs/>
                        </w:rPr>
                      </w:pPr>
                      <w:r w:rsidRPr="00D03F4B">
                        <w:rPr>
                          <w:b/>
                          <w:bCs/>
                        </w:rPr>
                        <w:t>ODELJENJE ZA PRIVREDU I LOKALNI EKONOMSKI RAZVOJ</w:t>
                      </w:r>
                    </w:p>
                  </w:txbxContent>
                </v:textbox>
              </v:rect>
            </w:pict>
          </mc:Fallback>
        </mc:AlternateContent>
      </w:r>
    </w:p>
    <w:p w14:paraId="2A3D3F34" w14:textId="3B4C3358" w:rsidR="00DA52CF" w:rsidRPr="005966A7" w:rsidRDefault="00DA52CF">
      <w:pPr>
        <w:rPr>
          <w:rFonts w:asciiTheme="majorHAnsi" w:hAnsiTheme="majorHAnsi" w:cstheme="minorHAnsi"/>
          <w:sz w:val="24"/>
          <w:szCs w:val="24"/>
          <w:lang w:val="sr-Latn-BA"/>
        </w:rPr>
      </w:pPr>
    </w:p>
    <w:p w14:paraId="7316714F" w14:textId="755A8CE9" w:rsidR="00DA52CF" w:rsidRPr="005966A7" w:rsidRDefault="00D17474">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765760" behindDoc="0" locked="0" layoutInCell="1" allowOverlap="1" wp14:anchorId="486868B8" wp14:editId="4D5EB3D1">
                <wp:simplePos x="0" y="0"/>
                <wp:positionH relativeFrom="margin">
                  <wp:posOffset>5399405</wp:posOffset>
                </wp:positionH>
                <wp:positionV relativeFrom="paragraph">
                  <wp:posOffset>71122</wp:posOffset>
                </wp:positionV>
                <wp:extent cx="380363" cy="287655"/>
                <wp:effectExtent l="26987" t="0" r="47308" b="47307"/>
                <wp:wrapNone/>
                <wp:docPr id="34" name="Arrow: Right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380363" cy="2876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B08B74" id="Arrow: Right 34" o:spid="_x0000_s1026" type="#_x0000_t13" style="position:absolute;margin-left:425.15pt;margin-top:5.6pt;width:29.95pt;height:22.65pt;rotation:90;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" adj="13432" fillcolor="#4f81bd [3204]" strokecolor="#243f60 [1604]" strokeweight="2pt">
                <v:path arrowok="t"/>
                <w10:wrap anchorx="margin"/>
              </v:shape>
            </w:pict>
          </mc:Fallback>
        </mc:AlternateContent>
      </w:r>
    </w:p>
    <w:p w14:paraId="5F94E2B6" w14:textId="5968DA3A" w:rsidR="00DA52CF" w:rsidRPr="005966A7" w:rsidRDefault="00CC5123">
      <w:pPr>
        <w:rPr>
          <w:rFonts w:asciiTheme="majorHAnsi" w:hAnsiTheme="majorHAnsi" w:cstheme="minorHAnsi"/>
          <w:sz w:val="24"/>
          <w:szCs w:val="24"/>
          <w:lang w:val="sr-Latn-BA"/>
        </w:rPr>
      </w:pPr>
      <w:r w:rsidRPr="005966A7">
        <w:rPr>
          <w:rFonts w:asciiTheme="majorHAnsi" w:hAnsiTheme="majorHAnsi" w:cstheme="minorHAnsi"/>
          <w:noProof/>
          <w:sz w:val="24"/>
          <w:szCs w:val="24"/>
        </w:rPr>
        <mc:AlternateContent>
          <mc:Choice Requires="wps">
            <w:drawing>
              <wp:anchor distT="0" distB="0" distL="114300" distR="114300" simplePos="0" relativeHeight="251587584" behindDoc="0" locked="0" layoutInCell="1" allowOverlap="1" wp14:anchorId="282B42DD" wp14:editId="4B5EDD77">
                <wp:simplePos x="0" y="0"/>
                <wp:positionH relativeFrom="column">
                  <wp:posOffset>4876800</wp:posOffset>
                </wp:positionH>
                <wp:positionV relativeFrom="paragraph">
                  <wp:posOffset>121921</wp:posOffset>
                </wp:positionV>
                <wp:extent cx="1436370" cy="762000"/>
                <wp:effectExtent l="0" t="0" r="11430" b="19050"/>
                <wp:wrapNone/>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6370" cy="762000"/>
                        </a:xfrm>
                        <a:prstGeom prst="rect">
                          <a:avLst/>
                        </a:prstGeom>
                        <a:solidFill>
                          <a:schemeClr val="accent2">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09AF176" w14:textId="77777777" w:rsidR="00777B31" w:rsidRPr="00D03F4B" w:rsidRDefault="00777B31" w:rsidP="00D03F4B">
                            <w:pPr>
                              <w:pStyle w:val="NoSpacing"/>
                              <w:jc w:val="center"/>
                              <w:rPr>
                                <w:b/>
                                <w:bCs/>
                              </w:rPr>
                            </w:pPr>
                            <w:r w:rsidRPr="00D03F4B">
                              <w:rPr>
                                <w:b/>
                                <w:bCs/>
                              </w:rPr>
                              <w:t>ODELJENJE ZA URBANIZAM I IMOVINSKO PRAVNE POSLOVE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2B42DD" id="Rectangle 36" o:spid="_x0000_s1042" style="position:absolute;margin-left:384pt;margin-top:9.6pt;width:113.1pt;height:60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" fillcolor="#943634 [2405]" strokecolor="#243f60 [1604]" strokeweight="2pt">
                <v:path arrowok="t"/>
                <v:textbox>
                  <w:txbxContent>
                    <w:p w14:paraId="609AF176" w14:textId="77777777" w:rsidR="00777B31" w:rsidRPr="00D03F4B" w:rsidRDefault="00777B31" w:rsidP="00D03F4B">
                      <w:pPr>
                        <w:pStyle w:val="NoSpacing"/>
                        <w:jc w:val="center"/>
                        <w:rPr>
                          <w:b/>
                          <w:bCs/>
                        </w:rPr>
                      </w:pPr>
                      <w:r w:rsidRPr="00D03F4B">
                        <w:rPr>
                          <w:b/>
                          <w:bCs/>
                        </w:rPr>
                        <w:t>ODELJENJE ZA URBANIZAM I IMOVINSKO PRAVNE POSLOVE</w:t>
                      </w:r>
                    </w:p>
                  </w:txbxContent>
                </v:textbox>
              </v:rect>
            </w:pict>
          </mc:Fallback>
        </mc:AlternateContent>
      </w:r>
    </w:p>
    <w:p w14:paraId="49FB7B84" w14:textId="77777777" w:rsidR="0073237C" w:rsidRPr="005966A7" w:rsidRDefault="0073237C">
      <w:pPr>
        <w:rPr>
          <w:rFonts w:asciiTheme="majorHAnsi" w:hAnsiTheme="majorHAnsi" w:cstheme="minorHAnsi"/>
          <w:sz w:val="24"/>
          <w:szCs w:val="24"/>
          <w:lang w:val="sr-Latn-BA"/>
        </w:rPr>
      </w:pPr>
    </w:p>
    <w:p w14:paraId="3DBF8EF8" w14:textId="59C9DF78" w:rsidR="00180527" w:rsidRPr="005966A7" w:rsidRDefault="00B30CA0" w:rsidP="004865F2">
      <w:pPr>
        <w:jc w:val="center"/>
        <w:rPr>
          <w:rFonts w:asciiTheme="majorHAnsi" w:hAnsiTheme="majorHAnsi" w:cstheme="minorHAnsi"/>
          <w:b/>
          <w:bCs/>
          <w:sz w:val="24"/>
          <w:szCs w:val="24"/>
          <w:lang w:val="sr-Latn-BA"/>
        </w:rPr>
      </w:pPr>
      <w:r w:rsidRPr="005966A7">
        <w:rPr>
          <w:rFonts w:asciiTheme="majorHAnsi" w:hAnsiTheme="majorHAnsi" w:cstheme="minorHAnsi"/>
          <w:b/>
          <w:bCs/>
          <w:sz w:val="24"/>
          <w:szCs w:val="24"/>
          <w:lang w:val="sr-Latn-BA"/>
        </w:rPr>
        <w:t>II. ORGANIZACIJA OPŠTINSKE UPRAVE</w:t>
      </w:r>
    </w:p>
    <w:p w14:paraId="66A5CB37" w14:textId="773F644E" w:rsidR="00E80BD4" w:rsidRPr="005966A7" w:rsidRDefault="00E80BD4" w:rsidP="00E80BD4">
      <w:pPr>
        <w:spacing w:after="120"/>
        <w:ind w:firstLine="360"/>
        <w:jc w:val="both"/>
        <w:rPr>
          <w:rFonts w:asciiTheme="majorHAnsi" w:hAnsiTheme="majorHAnsi" w:cstheme="minorHAnsi"/>
          <w:sz w:val="24"/>
          <w:szCs w:val="24"/>
        </w:rPr>
      </w:pPr>
      <w:r w:rsidRPr="005966A7">
        <w:rPr>
          <w:rFonts w:asciiTheme="majorHAnsi" w:hAnsiTheme="majorHAnsi" w:cstheme="minorHAnsi"/>
          <w:sz w:val="24"/>
          <w:szCs w:val="24"/>
          <w:lang w:val="sr-Latn-BA"/>
        </w:rPr>
        <w:t xml:space="preserve">U skladu sa članom 53. Zakona o lokalnoj samoupravi ,Opštinska uprava obrazovana je kao jedinstveni organ, a članom </w:t>
      </w:r>
      <w:r w:rsidR="00863807" w:rsidRPr="005966A7">
        <w:rPr>
          <w:rFonts w:asciiTheme="majorHAnsi" w:hAnsiTheme="majorHAnsi" w:cstheme="minorHAnsi"/>
          <w:sz w:val="24"/>
          <w:szCs w:val="24"/>
          <w:lang w:val="sr-Latn-BA"/>
        </w:rPr>
        <w:t>9</w:t>
      </w:r>
      <w:r w:rsidRPr="005966A7">
        <w:rPr>
          <w:rFonts w:asciiTheme="majorHAnsi" w:hAnsiTheme="majorHAnsi" w:cstheme="minorHAnsi"/>
          <w:sz w:val="24"/>
          <w:szCs w:val="24"/>
          <w:lang w:val="sr-Latn-BA"/>
        </w:rPr>
        <w:t xml:space="preserve">. </w:t>
      </w:r>
      <w:r w:rsidRPr="005966A7">
        <w:rPr>
          <w:rFonts w:asciiTheme="majorHAnsi" w:hAnsiTheme="majorHAnsi" w:cstheme="minorHAnsi"/>
          <w:sz w:val="24"/>
          <w:szCs w:val="24"/>
        </w:rPr>
        <w:t>Odluke o organizaciji opštinske uprave, Opštine Tutin, obrazovane su sledeće unutrašnje organizacione jedinice (odeljenja) i to:</w:t>
      </w:r>
    </w:p>
    <w:p w14:paraId="4C552623" w14:textId="77777777" w:rsidR="00CC5123" w:rsidRPr="005966A7" w:rsidRDefault="00863807" w:rsidP="00863807">
      <w:pPr>
        <w:pStyle w:val="ListParagraph"/>
        <w:numPr>
          <w:ilvl w:val="0"/>
          <w:numId w:val="1"/>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Odeljenje za opštu upravu,</w:t>
      </w:r>
    </w:p>
    <w:p w14:paraId="7FD152FC" w14:textId="77777777" w:rsidR="002B0EC5" w:rsidRPr="005966A7" w:rsidRDefault="00863807">
      <w:pPr>
        <w:pStyle w:val="ListParagraph"/>
        <w:numPr>
          <w:ilvl w:val="0"/>
          <w:numId w:val="19"/>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Odsjek za </w:t>
      </w:r>
      <w:r w:rsidR="002B0EC5" w:rsidRPr="005966A7">
        <w:rPr>
          <w:rFonts w:asciiTheme="majorHAnsi" w:hAnsiTheme="majorHAnsi" w:cstheme="minorHAnsi"/>
          <w:sz w:val="24"/>
          <w:szCs w:val="24"/>
          <w:lang w:val="sr-Latn-BA"/>
        </w:rPr>
        <w:t>normativno-pravne poslove</w:t>
      </w:r>
    </w:p>
    <w:p w14:paraId="747919D6" w14:textId="46A5C3B8" w:rsidR="002B0EC5" w:rsidRPr="005966A7" w:rsidRDefault="002B0EC5">
      <w:pPr>
        <w:pStyle w:val="ListParagraph"/>
        <w:numPr>
          <w:ilvl w:val="0"/>
          <w:numId w:val="19"/>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Odsjek za radne odnose i poslove upravljanja ljudskim resursima </w:t>
      </w:r>
    </w:p>
    <w:p w14:paraId="45140F61" w14:textId="6DA003FB" w:rsidR="00CC5123" w:rsidRPr="005966A7" w:rsidRDefault="002B0EC5">
      <w:pPr>
        <w:pStyle w:val="ListParagraph"/>
        <w:numPr>
          <w:ilvl w:val="0"/>
          <w:numId w:val="19"/>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za informacione tehnologije</w:t>
      </w:r>
    </w:p>
    <w:p w14:paraId="70641A32" w14:textId="77777777" w:rsidR="002B0EC5" w:rsidRPr="005966A7" w:rsidRDefault="002B0EC5" w:rsidP="002B0EC5">
      <w:pPr>
        <w:pStyle w:val="ListParagraph"/>
        <w:ind w:left="1440"/>
        <w:rPr>
          <w:rFonts w:asciiTheme="majorHAnsi" w:hAnsiTheme="majorHAnsi" w:cstheme="minorHAnsi"/>
          <w:sz w:val="24"/>
          <w:szCs w:val="24"/>
          <w:lang w:val="sr-Latn-BA"/>
        </w:rPr>
      </w:pPr>
    </w:p>
    <w:p w14:paraId="1C135DEE" w14:textId="6ABC3E18" w:rsidR="00CC5123" w:rsidRPr="005966A7" w:rsidRDefault="00CC5123" w:rsidP="00CC5123">
      <w:pPr>
        <w:pStyle w:val="ListParagraph"/>
        <w:numPr>
          <w:ilvl w:val="0"/>
          <w:numId w:val="1"/>
        </w:numPr>
        <w:spacing w:after="0"/>
        <w:rPr>
          <w:rFonts w:asciiTheme="majorHAnsi" w:hAnsiTheme="majorHAnsi" w:cstheme="minorHAnsi"/>
          <w:sz w:val="24"/>
          <w:szCs w:val="24"/>
          <w:lang w:val="sr-Latn-BA"/>
        </w:rPr>
      </w:pPr>
      <w:r w:rsidRPr="005966A7">
        <w:rPr>
          <w:rFonts w:asciiTheme="majorHAnsi" w:hAnsiTheme="majorHAnsi" w:cstheme="minorHAnsi"/>
          <w:sz w:val="24"/>
          <w:szCs w:val="24"/>
          <w:lang w:val="sr-Latn-BA"/>
        </w:rPr>
        <w:t>Odeljenje za društvene delatnosti i zajedničke poslove</w:t>
      </w:r>
    </w:p>
    <w:p w14:paraId="617C854A" w14:textId="77777777" w:rsidR="00CC5123" w:rsidRPr="005966A7" w:rsidRDefault="00CC5123">
      <w:pPr>
        <w:pStyle w:val="ListParagraph"/>
        <w:numPr>
          <w:ilvl w:val="0"/>
          <w:numId w:val="24"/>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Odsjek za društvene djelatnosti </w:t>
      </w:r>
    </w:p>
    <w:p w14:paraId="265E7F50" w14:textId="688FB5AD" w:rsidR="00CC5123" w:rsidRPr="005966A7" w:rsidRDefault="00CC5123">
      <w:pPr>
        <w:pStyle w:val="ListParagraph"/>
        <w:numPr>
          <w:ilvl w:val="0"/>
          <w:numId w:val="24"/>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Služba za dečiju zaštitu</w:t>
      </w:r>
    </w:p>
    <w:p w14:paraId="7F2201D9" w14:textId="234EA1AD" w:rsidR="004865F2" w:rsidRPr="005966A7" w:rsidRDefault="002B0EC5">
      <w:pPr>
        <w:pStyle w:val="ListParagraph"/>
        <w:numPr>
          <w:ilvl w:val="0"/>
          <w:numId w:val="24"/>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za zajedničke poslove</w:t>
      </w:r>
    </w:p>
    <w:p w14:paraId="1891C9CB" w14:textId="77777777" w:rsidR="002B0EC5" w:rsidRPr="005966A7" w:rsidRDefault="002B0EC5" w:rsidP="002B0EC5">
      <w:pPr>
        <w:pStyle w:val="ListParagraph"/>
        <w:ind w:left="1440"/>
        <w:rPr>
          <w:rFonts w:asciiTheme="majorHAnsi" w:hAnsiTheme="majorHAnsi" w:cstheme="minorHAnsi"/>
          <w:sz w:val="24"/>
          <w:szCs w:val="24"/>
          <w:lang w:val="sr-Latn-BA"/>
        </w:rPr>
      </w:pPr>
    </w:p>
    <w:p w14:paraId="1D9BB75C" w14:textId="486EC4C3" w:rsidR="009874BB" w:rsidRPr="005966A7" w:rsidRDefault="009874BB" w:rsidP="00863807">
      <w:pPr>
        <w:pStyle w:val="ListParagraph"/>
        <w:numPr>
          <w:ilvl w:val="0"/>
          <w:numId w:val="1"/>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Odeljenje za urbanizam imovinsko pravne i komunalno stambene poslove</w:t>
      </w:r>
      <w:r w:rsidR="00266564" w:rsidRPr="005966A7">
        <w:rPr>
          <w:rFonts w:asciiTheme="majorHAnsi" w:hAnsiTheme="majorHAnsi" w:cstheme="minorHAnsi"/>
          <w:sz w:val="24"/>
          <w:szCs w:val="24"/>
          <w:lang w:val="sr-Latn-BA"/>
        </w:rPr>
        <w:t>,</w:t>
      </w:r>
    </w:p>
    <w:p w14:paraId="5281A433" w14:textId="6FB49EA7" w:rsidR="00266564" w:rsidRPr="005966A7" w:rsidRDefault="00266564">
      <w:pPr>
        <w:pStyle w:val="ListParagraph"/>
        <w:numPr>
          <w:ilvl w:val="0"/>
          <w:numId w:val="15"/>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za urbanizam i građevinske poslove</w:t>
      </w:r>
    </w:p>
    <w:p w14:paraId="525F9E5E" w14:textId="77777777" w:rsidR="002B0EC5" w:rsidRPr="005966A7" w:rsidRDefault="002B0EC5">
      <w:pPr>
        <w:pStyle w:val="ListParagraph"/>
        <w:numPr>
          <w:ilvl w:val="0"/>
          <w:numId w:val="15"/>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Odsjek za imovinsko-pravne poslove i besplatnu pravnu pomoć </w:t>
      </w:r>
    </w:p>
    <w:p w14:paraId="154B7A8D" w14:textId="49631C80" w:rsidR="00266564" w:rsidRPr="005966A7" w:rsidRDefault="00266564">
      <w:pPr>
        <w:pStyle w:val="ListParagraph"/>
        <w:numPr>
          <w:ilvl w:val="0"/>
          <w:numId w:val="15"/>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Odsjek za </w:t>
      </w:r>
      <w:r w:rsidR="002B0EC5" w:rsidRPr="005966A7">
        <w:rPr>
          <w:rFonts w:asciiTheme="majorHAnsi" w:hAnsiTheme="majorHAnsi" w:cstheme="minorHAnsi"/>
          <w:sz w:val="24"/>
          <w:szCs w:val="24"/>
          <w:lang w:val="sr-Latn-BA"/>
        </w:rPr>
        <w:t xml:space="preserve">komunalno-stambene </w:t>
      </w:r>
      <w:r w:rsidRPr="005966A7">
        <w:rPr>
          <w:rFonts w:asciiTheme="majorHAnsi" w:hAnsiTheme="majorHAnsi" w:cstheme="minorHAnsi"/>
          <w:sz w:val="24"/>
          <w:szCs w:val="24"/>
          <w:lang w:val="sr-Latn-BA"/>
        </w:rPr>
        <w:t>poslove i vanredne situacije</w:t>
      </w:r>
    </w:p>
    <w:p w14:paraId="398E48EB" w14:textId="77777777" w:rsidR="00863807" w:rsidRPr="005966A7" w:rsidRDefault="00863807" w:rsidP="004865F2">
      <w:pPr>
        <w:pStyle w:val="ListParagraph"/>
        <w:spacing w:after="0"/>
        <w:ind w:left="1440"/>
        <w:rPr>
          <w:rFonts w:asciiTheme="majorHAnsi" w:hAnsiTheme="majorHAnsi" w:cstheme="minorHAnsi"/>
          <w:sz w:val="24"/>
          <w:szCs w:val="24"/>
          <w:lang w:val="sr-Latn-BA"/>
        </w:rPr>
      </w:pPr>
    </w:p>
    <w:p w14:paraId="120AB5F7" w14:textId="2EC0D5CA" w:rsidR="00431F13" w:rsidRPr="005966A7" w:rsidRDefault="00495F64" w:rsidP="00495F64">
      <w:pPr>
        <w:pStyle w:val="ListParagraph"/>
        <w:numPr>
          <w:ilvl w:val="0"/>
          <w:numId w:val="1"/>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Odeljenje za </w:t>
      </w:r>
      <w:r w:rsidR="00E80BD4" w:rsidRPr="005966A7">
        <w:rPr>
          <w:rFonts w:asciiTheme="majorHAnsi" w:hAnsiTheme="majorHAnsi" w:cstheme="minorHAnsi"/>
          <w:sz w:val="24"/>
          <w:szCs w:val="24"/>
          <w:lang w:val="sr-Latn-BA"/>
        </w:rPr>
        <w:t>b</w:t>
      </w:r>
      <w:r w:rsidRPr="005966A7">
        <w:rPr>
          <w:rFonts w:asciiTheme="majorHAnsi" w:hAnsiTheme="majorHAnsi" w:cstheme="minorHAnsi"/>
          <w:sz w:val="24"/>
          <w:szCs w:val="24"/>
          <w:lang w:val="sr-Latn-BA"/>
        </w:rPr>
        <w:t>udžet i finansije</w:t>
      </w:r>
      <w:r w:rsidR="00266564" w:rsidRPr="005966A7">
        <w:rPr>
          <w:rFonts w:asciiTheme="majorHAnsi" w:hAnsiTheme="majorHAnsi" w:cstheme="minorHAnsi"/>
          <w:sz w:val="24"/>
          <w:szCs w:val="24"/>
          <w:lang w:val="sr-Latn-BA"/>
        </w:rPr>
        <w:t>,</w:t>
      </w:r>
    </w:p>
    <w:p w14:paraId="231E51D1" w14:textId="77777777" w:rsidR="00266564" w:rsidRPr="005966A7" w:rsidRDefault="00266564">
      <w:pPr>
        <w:pStyle w:val="ListParagraph"/>
        <w:numPr>
          <w:ilvl w:val="0"/>
          <w:numId w:val="16"/>
        </w:numPr>
        <w:spacing w:after="0" w:line="240" w:lineRule="auto"/>
        <w:rPr>
          <w:rFonts w:asciiTheme="majorHAnsi" w:hAnsiTheme="majorHAnsi" w:cstheme="minorHAnsi"/>
          <w:sz w:val="24"/>
          <w:szCs w:val="24"/>
        </w:rPr>
      </w:pPr>
      <w:r w:rsidRPr="005966A7">
        <w:rPr>
          <w:rFonts w:asciiTheme="majorHAnsi" w:hAnsiTheme="majorHAnsi" w:cstheme="minorHAnsi"/>
          <w:sz w:val="24"/>
          <w:szCs w:val="24"/>
        </w:rPr>
        <w:t>Odsjek za budžet i trezor</w:t>
      </w:r>
    </w:p>
    <w:p w14:paraId="5D3593D1" w14:textId="77777777" w:rsidR="00266564" w:rsidRPr="005966A7" w:rsidRDefault="00266564">
      <w:pPr>
        <w:pStyle w:val="ListParagraph"/>
        <w:numPr>
          <w:ilvl w:val="0"/>
          <w:numId w:val="16"/>
        </w:numPr>
        <w:spacing w:after="0" w:line="240" w:lineRule="auto"/>
        <w:rPr>
          <w:rFonts w:asciiTheme="majorHAnsi" w:hAnsiTheme="majorHAnsi" w:cstheme="minorHAnsi"/>
          <w:sz w:val="24"/>
          <w:szCs w:val="24"/>
        </w:rPr>
      </w:pPr>
      <w:r w:rsidRPr="005966A7">
        <w:rPr>
          <w:rFonts w:asciiTheme="majorHAnsi" w:hAnsiTheme="majorHAnsi" w:cstheme="minorHAnsi"/>
          <w:sz w:val="24"/>
          <w:szCs w:val="24"/>
        </w:rPr>
        <w:t xml:space="preserve">Odsjek za finansije </w:t>
      </w:r>
    </w:p>
    <w:p w14:paraId="6B74B168" w14:textId="77777777" w:rsidR="00266564" w:rsidRPr="005966A7" w:rsidRDefault="00266564">
      <w:pPr>
        <w:pStyle w:val="ListParagraph"/>
        <w:numPr>
          <w:ilvl w:val="0"/>
          <w:numId w:val="16"/>
        </w:numPr>
        <w:spacing w:after="0" w:line="240" w:lineRule="auto"/>
        <w:rPr>
          <w:rFonts w:asciiTheme="majorHAnsi" w:hAnsiTheme="majorHAnsi" w:cstheme="minorHAnsi"/>
          <w:sz w:val="24"/>
          <w:szCs w:val="24"/>
        </w:rPr>
      </w:pPr>
      <w:r w:rsidRPr="005966A7">
        <w:rPr>
          <w:rFonts w:asciiTheme="majorHAnsi" w:hAnsiTheme="majorHAnsi" w:cstheme="minorHAnsi"/>
          <w:sz w:val="24"/>
          <w:szCs w:val="24"/>
        </w:rPr>
        <w:t>Služba za javne nabavke</w:t>
      </w:r>
    </w:p>
    <w:p w14:paraId="5BA63789" w14:textId="77777777" w:rsidR="00266564" w:rsidRPr="005966A7" w:rsidRDefault="00266564" w:rsidP="004865F2">
      <w:pPr>
        <w:pStyle w:val="ListParagraph"/>
        <w:spacing w:after="0"/>
        <w:rPr>
          <w:rFonts w:asciiTheme="majorHAnsi" w:hAnsiTheme="majorHAnsi" w:cstheme="minorHAnsi"/>
          <w:sz w:val="24"/>
          <w:szCs w:val="24"/>
          <w:lang w:val="sr-Latn-BA"/>
        </w:rPr>
      </w:pPr>
    </w:p>
    <w:p w14:paraId="27862989" w14:textId="628ECBFC" w:rsidR="00495F64" w:rsidRPr="005966A7" w:rsidRDefault="00431F13" w:rsidP="00495F64">
      <w:pPr>
        <w:pStyle w:val="ListParagraph"/>
        <w:numPr>
          <w:ilvl w:val="0"/>
          <w:numId w:val="1"/>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Odeljenje za </w:t>
      </w:r>
      <w:r w:rsidR="00E80BD4" w:rsidRPr="005966A7">
        <w:rPr>
          <w:rFonts w:asciiTheme="majorHAnsi" w:hAnsiTheme="majorHAnsi" w:cstheme="minorHAnsi"/>
          <w:sz w:val="24"/>
          <w:szCs w:val="24"/>
          <w:lang w:val="sr-Latn-BA"/>
        </w:rPr>
        <w:t>lokalnu poresku administraciju</w:t>
      </w:r>
      <w:r w:rsidR="00495F64" w:rsidRPr="005966A7">
        <w:rPr>
          <w:rFonts w:asciiTheme="majorHAnsi" w:hAnsiTheme="majorHAnsi" w:cstheme="minorHAnsi"/>
          <w:sz w:val="24"/>
          <w:szCs w:val="24"/>
          <w:lang w:val="sr-Latn-BA"/>
        </w:rPr>
        <w:t>,</w:t>
      </w:r>
    </w:p>
    <w:p w14:paraId="611042E8" w14:textId="77777777" w:rsidR="00266564" w:rsidRPr="005966A7" w:rsidRDefault="00266564" w:rsidP="00266564">
      <w:pPr>
        <w:pStyle w:val="ListParagraph"/>
        <w:rPr>
          <w:rFonts w:asciiTheme="majorHAnsi" w:hAnsiTheme="majorHAnsi" w:cstheme="minorHAnsi"/>
          <w:sz w:val="24"/>
          <w:szCs w:val="24"/>
          <w:lang w:val="sr-Latn-BA"/>
        </w:rPr>
      </w:pPr>
    </w:p>
    <w:p w14:paraId="11F8B1E1" w14:textId="47E3A4EF" w:rsidR="004F2460" w:rsidRPr="005966A7" w:rsidRDefault="004F2460" w:rsidP="00495F64">
      <w:pPr>
        <w:pStyle w:val="ListParagraph"/>
        <w:numPr>
          <w:ilvl w:val="0"/>
          <w:numId w:val="1"/>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Odeljenje za inspekcijske poslove</w:t>
      </w:r>
      <w:r w:rsidR="00266564" w:rsidRPr="005966A7">
        <w:rPr>
          <w:rFonts w:asciiTheme="majorHAnsi" w:hAnsiTheme="majorHAnsi" w:cstheme="minorHAnsi"/>
          <w:sz w:val="24"/>
          <w:szCs w:val="24"/>
          <w:lang w:val="sr-Latn-BA"/>
        </w:rPr>
        <w:t>,</w:t>
      </w:r>
    </w:p>
    <w:p w14:paraId="7A65E493" w14:textId="12F06047" w:rsidR="00266564" w:rsidRPr="005966A7" w:rsidRDefault="00266564">
      <w:pPr>
        <w:pStyle w:val="ListParagraph"/>
        <w:numPr>
          <w:ilvl w:val="0"/>
          <w:numId w:val="17"/>
        </w:numPr>
        <w:spacing w:after="0"/>
        <w:ind w:left="1418" w:hanging="284"/>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građevinske</w:t>
      </w:r>
      <w:r w:rsidR="002B0EC5" w:rsidRPr="005966A7">
        <w:rPr>
          <w:rFonts w:asciiTheme="majorHAnsi" w:hAnsiTheme="majorHAnsi" w:cstheme="minorHAnsi"/>
          <w:sz w:val="24"/>
          <w:szCs w:val="24"/>
          <w:lang w:val="sr-Latn-BA"/>
        </w:rPr>
        <w:t xml:space="preserve"> i</w:t>
      </w:r>
      <w:r w:rsidRPr="005966A7">
        <w:rPr>
          <w:rFonts w:asciiTheme="majorHAnsi" w:hAnsiTheme="majorHAnsi" w:cstheme="minorHAnsi"/>
          <w:sz w:val="24"/>
          <w:szCs w:val="24"/>
          <w:lang w:val="sr-Latn-BA"/>
        </w:rPr>
        <w:t xml:space="preserve"> komunalne inspekcije</w:t>
      </w:r>
    </w:p>
    <w:p w14:paraId="11FF9B85" w14:textId="545E9F54" w:rsidR="00266564" w:rsidRPr="005966A7" w:rsidRDefault="00266564">
      <w:pPr>
        <w:pStyle w:val="ListParagraph"/>
        <w:numPr>
          <w:ilvl w:val="0"/>
          <w:numId w:val="17"/>
        </w:numPr>
        <w:ind w:left="1418" w:hanging="284"/>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za zaštitu životne sredine, ekološku, prosvjetnu, turističku i sportsku inspekciju</w:t>
      </w:r>
    </w:p>
    <w:p w14:paraId="7C5DA46B" w14:textId="77777777" w:rsidR="00266564" w:rsidRPr="005966A7" w:rsidRDefault="00266564" w:rsidP="00266564">
      <w:pPr>
        <w:pStyle w:val="ListParagraph"/>
        <w:rPr>
          <w:rFonts w:asciiTheme="majorHAnsi" w:hAnsiTheme="majorHAnsi" w:cstheme="minorHAnsi"/>
          <w:sz w:val="24"/>
          <w:szCs w:val="24"/>
          <w:lang w:val="sr-Latn-BA"/>
        </w:rPr>
      </w:pPr>
    </w:p>
    <w:p w14:paraId="448CF649" w14:textId="3D5DCEF6" w:rsidR="00431F13" w:rsidRPr="005966A7" w:rsidRDefault="00431F13" w:rsidP="00495F64">
      <w:pPr>
        <w:pStyle w:val="ListParagraph"/>
        <w:numPr>
          <w:ilvl w:val="0"/>
          <w:numId w:val="1"/>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Odeljenje za</w:t>
      </w:r>
      <w:r w:rsidR="00E80BD4" w:rsidRPr="005966A7">
        <w:rPr>
          <w:rFonts w:asciiTheme="majorHAnsi" w:hAnsiTheme="majorHAnsi" w:cstheme="minorHAnsi"/>
          <w:sz w:val="24"/>
          <w:szCs w:val="24"/>
          <w:lang w:val="sr-Latn-BA"/>
        </w:rPr>
        <w:t xml:space="preserve"> privredu i</w:t>
      </w:r>
      <w:r w:rsidRPr="005966A7">
        <w:rPr>
          <w:rFonts w:asciiTheme="majorHAnsi" w:hAnsiTheme="majorHAnsi" w:cstheme="minorHAnsi"/>
          <w:sz w:val="24"/>
          <w:szCs w:val="24"/>
          <w:lang w:val="sr-Latn-BA"/>
        </w:rPr>
        <w:t xml:space="preserve"> lokalni ekonomski razvoj</w:t>
      </w:r>
    </w:p>
    <w:p w14:paraId="3BDAB44C" w14:textId="0C5DAB08" w:rsidR="00266564" w:rsidRPr="005966A7" w:rsidRDefault="00266564">
      <w:pPr>
        <w:pStyle w:val="ListParagraph"/>
        <w:numPr>
          <w:ilvl w:val="0"/>
          <w:numId w:val="18"/>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za upravljanje projektima i lokalni ekonomski razvoj</w:t>
      </w:r>
    </w:p>
    <w:p w14:paraId="68468B2A" w14:textId="6FE2C01C" w:rsidR="00266564" w:rsidRPr="005966A7" w:rsidRDefault="00266564">
      <w:pPr>
        <w:pStyle w:val="ListParagraph"/>
        <w:numPr>
          <w:ilvl w:val="0"/>
          <w:numId w:val="18"/>
        </w:numPr>
        <w:rPr>
          <w:rFonts w:asciiTheme="majorHAnsi" w:hAnsiTheme="majorHAnsi" w:cstheme="minorHAnsi"/>
          <w:sz w:val="24"/>
          <w:szCs w:val="24"/>
          <w:lang w:val="sr-Latn-BA"/>
        </w:rPr>
      </w:pPr>
      <w:r w:rsidRPr="005966A7">
        <w:rPr>
          <w:rFonts w:asciiTheme="majorHAnsi" w:hAnsiTheme="majorHAnsi" w:cstheme="minorHAnsi"/>
          <w:sz w:val="24"/>
          <w:szCs w:val="24"/>
          <w:lang w:val="sr-Latn-BA"/>
        </w:rPr>
        <w:t>Odsjek za razvoj poljoprivrede, kulture, turizma i zaštitu životne sredine</w:t>
      </w:r>
    </w:p>
    <w:p w14:paraId="0CCCBD3D" w14:textId="77777777" w:rsidR="004F2460" w:rsidRPr="005966A7" w:rsidRDefault="004F2460" w:rsidP="004F2460">
      <w:pPr>
        <w:pStyle w:val="ListParagraph"/>
        <w:rPr>
          <w:rFonts w:asciiTheme="majorHAnsi" w:hAnsiTheme="majorHAnsi" w:cstheme="minorHAnsi"/>
          <w:sz w:val="24"/>
          <w:szCs w:val="24"/>
          <w:lang w:val="sr-Latn-BA"/>
        </w:rPr>
      </w:pPr>
    </w:p>
    <w:p w14:paraId="670881BB" w14:textId="3118945C" w:rsidR="004F2460" w:rsidRPr="005966A7" w:rsidRDefault="004F2460" w:rsidP="00E80BD4">
      <w:pPr>
        <w:pStyle w:val="ListParagraph"/>
        <w:rPr>
          <w:rFonts w:asciiTheme="majorHAnsi" w:hAnsiTheme="majorHAnsi" w:cstheme="minorHAnsi"/>
          <w:sz w:val="24"/>
          <w:szCs w:val="24"/>
          <w:u w:val="single"/>
          <w:lang w:val="sr-Latn-BA"/>
        </w:rPr>
      </w:pPr>
      <w:r w:rsidRPr="005966A7">
        <w:rPr>
          <w:rFonts w:asciiTheme="majorHAnsi" w:hAnsiTheme="majorHAnsi" w:cstheme="minorHAnsi"/>
          <w:sz w:val="24"/>
          <w:szCs w:val="24"/>
          <w:u w:val="single"/>
          <w:lang w:val="sr-Latn-BA"/>
        </w:rPr>
        <w:t>Posebne organizacione jedinice:</w:t>
      </w:r>
    </w:p>
    <w:p w14:paraId="4C65CA42" w14:textId="5800FD41" w:rsidR="004F2460" w:rsidRPr="005966A7" w:rsidRDefault="004F2460" w:rsidP="004865F2">
      <w:pPr>
        <w:spacing w:after="0"/>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     </w:t>
      </w:r>
      <w:r w:rsidR="009874BB" w:rsidRPr="005966A7">
        <w:rPr>
          <w:rFonts w:asciiTheme="majorHAnsi" w:hAnsiTheme="majorHAnsi" w:cstheme="minorHAnsi"/>
          <w:sz w:val="24"/>
          <w:szCs w:val="24"/>
          <w:lang w:val="sr-Latn-BA"/>
        </w:rPr>
        <w:t xml:space="preserve"> </w:t>
      </w:r>
      <w:r w:rsidR="00431F13" w:rsidRPr="005966A7">
        <w:rPr>
          <w:rFonts w:asciiTheme="majorHAnsi" w:hAnsiTheme="majorHAnsi" w:cstheme="minorHAnsi"/>
          <w:b/>
          <w:bCs/>
          <w:sz w:val="24"/>
          <w:szCs w:val="24"/>
          <w:lang w:val="sr-Latn-BA"/>
        </w:rPr>
        <w:t>1</w:t>
      </w:r>
      <w:r w:rsidRPr="005966A7">
        <w:rPr>
          <w:rFonts w:asciiTheme="majorHAnsi" w:hAnsiTheme="majorHAnsi" w:cstheme="minorHAnsi"/>
          <w:b/>
          <w:bCs/>
          <w:sz w:val="24"/>
          <w:szCs w:val="24"/>
          <w:lang w:val="sr-Latn-BA"/>
        </w:rPr>
        <w:t>.</w:t>
      </w:r>
      <w:r w:rsidR="003627F7" w:rsidRPr="005966A7">
        <w:rPr>
          <w:rFonts w:asciiTheme="majorHAnsi" w:hAnsiTheme="majorHAnsi" w:cstheme="minorHAnsi"/>
          <w:sz w:val="24"/>
          <w:szCs w:val="24"/>
          <w:lang w:val="sr-Latn-BA"/>
        </w:rPr>
        <w:t xml:space="preserve"> </w:t>
      </w:r>
      <w:r w:rsidRPr="005966A7">
        <w:rPr>
          <w:rFonts w:asciiTheme="majorHAnsi" w:hAnsiTheme="majorHAnsi" w:cstheme="minorHAnsi"/>
          <w:sz w:val="24"/>
          <w:szCs w:val="24"/>
          <w:lang w:val="sr-Latn-BA"/>
        </w:rPr>
        <w:t>Kabinet predsednika,</w:t>
      </w:r>
    </w:p>
    <w:p w14:paraId="780D3252" w14:textId="39007DC1" w:rsidR="004F2460" w:rsidRPr="005966A7" w:rsidRDefault="004F2460" w:rsidP="004865F2">
      <w:pPr>
        <w:spacing w:after="0"/>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     </w:t>
      </w:r>
      <w:r w:rsidR="005A1CB7" w:rsidRPr="005966A7">
        <w:rPr>
          <w:rFonts w:asciiTheme="majorHAnsi" w:hAnsiTheme="majorHAnsi" w:cstheme="minorHAnsi"/>
          <w:sz w:val="24"/>
          <w:szCs w:val="24"/>
          <w:lang w:val="sr-Latn-BA"/>
        </w:rPr>
        <w:t xml:space="preserve"> </w:t>
      </w:r>
      <w:r w:rsidR="00431F13" w:rsidRPr="005966A7">
        <w:rPr>
          <w:rFonts w:asciiTheme="majorHAnsi" w:hAnsiTheme="majorHAnsi" w:cstheme="minorHAnsi"/>
          <w:b/>
          <w:bCs/>
          <w:sz w:val="24"/>
          <w:szCs w:val="24"/>
          <w:lang w:val="sr-Latn-BA"/>
        </w:rPr>
        <w:t>2</w:t>
      </w:r>
      <w:r w:rsidRPr="005966A7">
        <w:rPr>
          <w:rFonts w:asciiTheme="majorHAnsi" w:hAnsiTheme="majorHAnsi" w:cstheme="minorHAnsi"/>
          <w:b/>
          <w:bCs/>
          <w:sz w:val="24"/>
          <w:szCs w:val="24"/>
          <w:lang w:val="sr-Latn-BA"/>
        </w:rPr>
        <w:t>.</w:t>
      </w:r>
      <w:r w:rsidR="003627F7" w:rsidRPr="005966A7">
        <w:rPr>
          <w:rFonts w:asciiTheme="majorHAnsi" w:hAnsiTheme="majorHAnsi" w:cstheme="minorHAnsi"/>
          <w:sz w:val="24"/>
          <w:szCs w:val="24"/>
          <w:lang w:val="sr-Latn-BA"/>
        </w:rPr>
        <w:t xml:space="preserve"> </w:t>
      </w:r>
      <w:r w:rsidRPr="005966A7">
        <w:rPr>
          <w:rFonts w:asciiTheme="majorHAnsi" w:hAnsiTheme="majorHAnsi" w:cstheme="minorHAnsi"/>
          <w:sz w:val="24"/>
          <w:szCs w:val="24"/>
          <w:lang w:val="sr-Latn-BA"/>
        </w:rPr>
        <w:t>Služba interne revizije i budžetske inspekcije.</w:t>
      </w:r>
    </w:p>
    <w:p w14:paraId="2D5066A8" w14:textId="42705EA4" w:rsidR="0072674E" w:rsidRPr="005966A7" w:rsidRDefault="0072674E" w:rsidP="004865F2">
      <w:pPr>
        <w:spacing w:after="0"/>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    </w:t>
      </w:r>
      <w:r w:rsidR="005A1CB7" w:rsidRPr="005966A7">
        <w:rPr>
          <w:rFonts w:asciiTheme="majorHAnsi" w:hAnsiTheme="majorHAnsi" w:cstheme="minorHAnsi"/>
          <w:sz w:val="24"/>
          <w:szCs w:val="24"/>
          <w:lang w:val="sr-Latn-BA"/>
        </w:rPr>
        <w:t xml:space="preserve">  </w:t>
      </w:r>
      <w:r w:rsidR="00431F13" w:rsidRPr="005966A7">
        <w:rPr>
          <w:rFonts w:asciiTheme="majorHAnsi" w:hAnsiTheme="majorHAnsi" w:cstheme="minorHAnsi"/>
          <w:b/>
          <w:bCs/>
          <w:sz w:val="24"/>
          <w:szCs w:val="24"/>
          <w:lang w:val="sr-Latn-BA"/>
        </w:rPr>
        <w:t>3</w:t>
      </w:r>
      <w:r w:rsidRPr="005966A7">
        <w:rPr>
          <w:rFonts w:asciiTheme="majorHAnsi" w:hAnsiTheme="majorHAnsi" w:cstheme="minorHAnsi"/>
          <w:b/>
          <w:bCs/>
          <w:sz w:val="24"/>
          <w:szCs w:val="24"/>
          <w:lang w:val="sr-Latn-BA"/>
        </w:rPr>
        <w:t>.</w:t>
      </w:r>
      <w:r w:rsidRPr="005966A7">
        <w:rPr>
          <w:rFonts w:asciiTheme="majorHAnsi" w:hAnsiTheme="majorHAnsi" w:cstheme="minorHAnsi"/>
          <w:sz w:val="24"/>
          <w:szCs w:val="24"/>
          <w:lang w:val="sr-Latn-BA"/>
        </w:rPr>
        <w:t xml:space="preserve"> Opštinsko pravobranilaštvo.</w:t>
      </w:r>
    </w:p>
    <w:p w14:paraId="655E20B1" w14:textId="77777777" w:rsidR="004865F2" w:rsidRPr="005966A7" w:rsidRDefault="004865F2" w:rsidP="004865F2">
      <w:pPr>
        <w:spacing w:after="0"/>
        <w:rPr>
          <w:rFonts w:asciiTheme="majorHAnsi" w:hAnsiTheme="majorHAnsi" w:cstheme="minorHAnsi"/>
          <w:sz w:val="24"/>
          <w:szCs w:val="24"/>
          <w:lang w:val="sr-Latn-BA"/>
        </w:rPr>
      </w:pPr>
    </w:p>
    <w:p w14:paraId="33AF426E" w14:textId="3332408C" w:rsidR="00004148" w:rsidRPr="005966A7" w:rsidRDefault="00285EF8" w:rsidP="005723B6">
      <w:pPr>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 </w:t>
      </w:r>
      <w:r w:rsidR="000F58AF" w:rsidRPr="005966A7">
        <w:rPr>
          <w:rFonts w:asciiTheme="majorHAnsi" w:hAnsiTheme="majorHAnsi" w:cstheme="minorHAnsi"/>
          <w:sz w:val="24"/>
          <w:szCs w:val="24"/>
          <w:lang w:val="sr-Latn-BA"/>
        </w:rPr>
        <w:t>U daljem okviru</w:t>
      </w:r>
      <w:r w:rsidR="000B5DCF" w:rsidRPr="005966A7">
        <w:rPr>
          <w:rFonts w:asciiTheme="majorHAnsi" w:hAnsiTheme="majorHAnsi" w:cstheme="minorHAnsi"/>
          <w:sz w:val="24"/>
          <w:szCs w:val="24"/>
          <w:lang w:val="sr-Latn-BA"/>
        </w:rPr>
        <w:t xml:space="preserve"> </w:t>
      </w:r>
      <w:r w:rsidR="000F58AF" w:rsidRPr="005966A7">
        <w:rPr>
          <w:rFonts w:asciiTheme="majorHAnsi" w:hAnsiTheme="majorHAnsi" w:cstheme="minorHAnsi"/>
          <w:sz w:val="24"/>
          <w:szCs w:val="24"/>
          <w:lang w:val="sr-Latn-BA"/>
        </w:rPr>
        <w:t>plana i programa rada daje se prikaz svih redovnih i tekućih stručnih poslova i aktivnosti Opštinske uprave k</w:t>
      </w:r>
      <w:r w:rsidR="00050C65" w:rsidRPr="005966A7">
        <w:rPr>
          <w:rFonts w:asciiTheme="majorHAnsi" w:hAnsiTheme="majorHAnsi" w:cstheme="minorHAnsi"/>
          <w:sz w:val="24"/>
          <w:szCs w:val="24"/>
          <w:lang w:val="sr-Latn-BA"/>
        </w:rPr>
        <w:t>oje</w:t>
      </w:r>
      <w:r w:rsidR="000F58AF" w:rsidRPr="005966A7">
        <w:rPr>
          <w:rFonts w:asciiTheme="majorHAnsi" w:hAnsiTheme="majorHAnsi" w:cstheme="minorHAnsi"/>
          <w:sz w:val="24"/>
          <w:szCs w:val="24"/>
          <w:lang w:val="sr-Latn-BA"/>
        </w:rPr>
        <w:t xml:space="preserve"> se obavljaju svake godine u okviru redovne </w:t>
      </w:r>
      <w:r w:rsidR="004478B4" w:rsidRPr="005966A7">
        <w:rPr>
          <w:rFonts w:asciiTheme="majorHAnsi" w:hAnsiTheme="majorHAnsi" w:cstheme="minorHAnsi"/>
          <w:sz w:val="24"/>
          <w:szCs w:val="24"/>
          <w:lang w:val="sr-Latn-BA"/>
        </w:rPr>
        <w:t xml:space="preserve">delatnosti </w:t>
      </w:r>
      <w:r w:rsidR="00DD164E" w:rsidRPr="005966A7">
        <w:rPr>
          <w:rFonts w:asciiTheme="majorHAnsi" w:hAnsiTheme="majorHAnsi" w:cstheme="minorHAnsi"/>
          <w:sz w:val="24"/>
          <w:szCs w:val="24"/>
          <w:lang w:val="sr-Latn-BA"/>
        </w:rPr>
        <w:t xml:space="preserve">koje su </w:t>
      </w:r>
      <w:r w:rsidR="004478B4" w:rsidRPr="005966A7">
        <w:rPr>
          <w:rFonts w:asciiTheme="majorHAnsi" w:hAnsiTheme="majorHAnsi" w:cstheme="minorHAnsi"/>
          <w:sz w:val="24"/>
          <w:szCs w:val="24"/>
          <w:lang w:val="sr-Latn-BA"/>
        </w:rPr>
        <w:t>r</w:t>
      </w:r>
      <w:r w:rsidR="00DD164E" w:rsidRPr="005966A7">
        <w:rPr>
          <w:rFonts w:asciiTheme="majorHAnsi" w:hAnsiTheme="majorHAnsi" w:cstheme="minorHAnsi"/>
          <w:sz w:val="24"/>
          <w:szCs w:val="24"/>
          <w:lang w:val="sr-Latn-BA"/>
        </w:rPr>
        <w:t>egulisane O</w:t>
      </w:r>
      <w:r w:rsidR="004478B4" w:rsidRPr="005966A7">
        <w:rPr>
          <w:rFonts w:asciiTheme="majorHAnsi" w:hAnsiTheme="majorHAnsi" w:cstheme="minorHAnsi"/>
          <w:sz w:val="24"/>
          <w:szCs w:val="24"/>
          <w:lang w:val="sr-Latn-BA"/>
        </w:rPr>
        <w:t>dlukom o</w:t>
      </w:r>
      <w:r w:rsidR="00DD164E" w:rsidRPr="005966A7">
        <w:rPr>
          <w:rFonts w:asciiTheme="majorHAnsi" w:hAnsiTheme="majorHAnsi" w:cstheme="minorHAnsi"/>
          <w:sz w:val="24"/>
          <w:szCs w:val="24"/>
          <w:lang w:val="sr-Latn-BA"/>
        </w:rPr>
        <w:t xml:space="preserve"> organizaciji</w:t>
      </w:r>
      <w:r w:rsidR="004478B4" w:rsidRPr="005966A7">
        <w:rPr>
          <w:rFonts w:asciiTheme="majorHAnsi" w:hAnsiTheme="majorHAnsi" w:cstheme="minorHAnsi"/>
          <w:sz w:val="24"/>
          <w:szCs w:val="24"/>
          <w:lang w:val="sr-Latn-BA"/>
        </w:rPr>
        <w:t xml:space="preserve"> O</w:t>
      </w:r>
      <w:r w:rsidR="00DD164E" w:rsidRPr="005966A7">
        <w:rPr>
          <w:rFonts w:asciiTheme="majorHAnsi" w:hAnsiTheme="majorHAnsi" w:cstheme="minorHAnsi"/>
          <w:sz w:val="24"/>
          <w:szCs w:val="24"/>
          <w:lang w:val="sr-Latn-BA"/>
        </w:rPr>
        <w:t>pštinske uprave opštine Tutin,</w:t>
      </w:r>
      <w:r w:rsidR="00E80BD4" w:rsidRPr="005966A7">
        <w:rPr>
          <w:rFonts w:asciiTheme="majorHAnsi" w:hAnsiTheme="majorHAnsi" w:cstheme="minorHAnsi"/>
          <w:sz w:val="24"/>
          <w:szCs w:val="24"/>
          <w:lang w:val="sr-Latn-BA"/>
        </w:rPr>
        <w:t xml:space="preserve"> u nastavku je dat </w:t>
      </w:r>
      <w:r w:rsidR="000F58AF" w:rsidRPr="005966A7">
        <w:rPr>
          <w:rFonts w:asciiTheme="majorHAnsi" w:hAnsiTheme="majorHAnsi" w:cstheme="minorHAnsi"/>
          <w:sz w:val="24"/>
          <w:szCs w:val="24"/>
          <w:lang w:val="sr-Latn-BA"/>
        </w:rPr>
        <w:t>prikaz pojedinačnih izveštaja rada Odeljenja:</w:t>
      </w:r>
    </w:p>
    <w:p w14:paraId="4A3738B0" w14:textId="4B6785ED" w:rsidR="00266564" w:rsidRPr="005966A7" w:rsidRDefault="00266564" w:rsidP="005A0F27">
      <w:pPr>
        <w:jc w:val="center"/>
        <w:rPr>
          <w:rFonts w:asciiTheme="majorHAnsi" w:hAnsiTheme="majorHAnsi" w:cstheme="minorHAnsi"/>
          <w:b/>
          <w:bCs/>
          <w:i/>
          <w:iCs/>
          <w:sz w:val="36"/>
          <w:szCs w:val="36"/>
          <w:u w:val="single"/>
          <w:lang w:val="sr-Latn-BA"/>
        </w:rPr>
      </w:pPr>
      <w:r w:rsidRPr="005966A7">
        <w:rPr>
          <w:rFonts w:asciiTheme="majorHAnsi" w:hAnsiTheme="majorHAnsi" w:cstheme="minorHAnsi"/>
          <w:b/>
          <w:bCs/>
          <w:i/>
          <w:iCs/>
          <w:sz w:val="36"/>
          <w:szCs w:val="36"/>
          <w:u w:val="single"/>
          <w:lang w:val="sr-Latn-BA"/>
        </w:rPr>
        <w:t>PREGLED POSLOVA PO ODELJENJIMA</w:t>
      </w:r>
    </w:p>
    <w:p w14:paraId="2FDF8DFD" w14:textId="77777777" w:rsidR="00756EAC" w:rsidRPr="005966A7" w:rsidRDefault="005A0F27" w:rsidP="005A0F27">
      <w:pPr>
        <w:pStyle w:val="NoSpacing"/>
        <w:jc w:val="center"/>
        <w:rPr>
          <w:rFonts w:asciiTheme="majorHAnsi" w:hAnsiTheme="majorHAnsi" w:cstheme="minorHAnsi"/>
          <w:b/>
          <w:sz w:val="28"/>
          <w:szCs w:val="28"/>
          <w:lang w:val="sr-Latn-BA"/>
        </w:rPr>
      </w:pPr>
      <w:r w:rsidRPr="005966A7">
        <w:rPr>
          <w:rFonts w:asciiTheme="majorHAnsi" w:hAnsiTheme="majorHAnsi" w:cstheme="minorHAnsi"/>
          <w:b/>
          <w:sz w:val="28"/>
          <w:szCs w:val="28"/>
          <w:lang w:val="sr-Latn-BA"/>
        </w:rPr>
        <w:t xml:space="preserve">IZVEŠTAJ O RADU </w:t>
      </w:r>
    </w:p>
    <w:p w14:paraId="103BA13C" w14:textId="2E56E5E6" w:rsidR="005A0F27" w:rsidRPr="005966A7" w:rsidRDefault="005A0F27" w:rsidP="00756EAC">
      <w:pPr>
        <w:pStyle w:val="NoSpacing"/>
        <w:jc w:val="center"/>
        <w:rPr>
          <w:rFonts w:asciiTheme="majorHAnsi" w:hAnsiTheme="majorHAnsi" w:cstheme="minorHAnsi"/>
          <w:b/>
          <w:sz w:val="28"/>
          <w:szCs w:val="28"/>
          <w:lang w:val="sr-Latn-BA"/>
        </w:rPr>
      </w:pPr>
      <w:r w:rsidRPr="005966A7">
        <w:rPr>
          <w:rFonts w:asciiTheme="majorHAnsi" w:hAnsiTheme="majorHAnsi" w:cstheme="minorHAnsi"/>
          <w:b/>
          <w:sz w:val="28"/>
          <w:szCs w:val="28"/>
          <w:lang w:val="sr-Latn-BA"/>
        </w:rPr>
        <w:t xml:space="preserve">ODELJENJA ZA OPŠTU UPRAVU </w:t>
      </w:r>
    </w:p>
    <w:p w14:paraId="160F39BE" w14:textId="77777777" w:rsidR="005A0F27" w:rsidRPr="005966A7" w:rsidRDefault="005A0F27" w:rsidP="005A0F27">
      <w:pPr>
        <w:pStyle w:val="NoSpacing"/>
        <w:jc w:val="center"/>
        <w:rPr>
          <w:rFonts w:asciiTheme="majorHAnsi" w:hAnsiTheme="majorHAnsi" w:cstheme="minorHAnsi"/>
          <w:b/>
          <w:sz w:val="24"/>
          <w:szCs w:val="24"/>
        </w:rPr>
      </w:pPr>
    </w:p>
    <w:p w14:paraId="2C9FD1EC" w14:textId="3C9E8820" w:rsidR="005A0F27" w:rsidRPr="005966A7" w:rsidRDefault="005A0F27" w:rsidP="005A0F27">
      <w:pPr>
        <w:pStyle w:val="NoSpacing"/>
        <w:ind w:left="720"/>
        <w:jc w:val="center"/>
        <w:rPr>
          <w:rFonts w:asciiTheme="majorHAnsi" w:hAnsiTheme="majorHAnsi" w:cstheme="minorHAnsi"/>
          <w:sz w:val="24"/>
          <w:szCs w:val="24"/>
        </w:rPr>
      </w:pPr>
    </w:p>
    <w:p w14:paraId="178AE4BE" w14:textId="66042423" w:rsidR="005A0F27" w:rsidRPr="005966A7" w:rsidRDefault="00CC5123" w:rsidP="005A0F27">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Odeljenje za opštu upravu u 2025. godini izvršavalo je delokrug zakonom predviđenih aktivnosti i poslovi su se odvijali po ustaljenom redosledu postupanja. Delokrug nadležnosti Odeljenja za opštu upravu obuhvata širok spektar zaduženja, od kojih su:</w:t>
      </w:r>
    </w:p>
    <w:p w14:paraId="1360C0BB"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postupak zavođenja zahteva i razvođenja svih okončanih predmeta od iniciranja do ostvarivanje prava, po određenom predmetu,</w:t>
      </w:r>
    </w:p>
    <w:p w14:paraId="01CE7B10"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usluge vršenja upisa kroz matične knjige, i izvršavanja svih promena koje vrši matična služba,</w:t>
      </w:r>
    </w:p>
    <w:p w14:paraId="6953BFF8"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normativno pravni poslovi za potrebe opštinskog vijeća,</w:t>
      </w:r>
    </w:p>
    <w:p w14:paraId="4CF87EE9"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normativno pravni poslovi za organe opštine,</w:t>
      </w:r>
    </w:p>
    <w:p w14:paraId="74299E1D"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usluge ažuriranja biračkog spiska,</w:t>
      </w:r>
    </w:p>
    <w:p w14:paraId="7BA3A6D5"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usluge promene imena i prezimena, i drugih ličnih stanja u okviru referata za građanska stanja,</w:t>
      </w:r>
    </w:p>
    <w:p w14:paraId="50443396"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poslovi upravljanja ljudskim resursima,</w:t>
      </w:r>
    </w:p>
    <w:p w14:paraId="637BE538"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usluge svih poslova iz radnih odnosa zaposlenih u okviru referata „radni odnosi“,</w:t>
      </w:r>
    </w:p>
    <w:p w14:paraId="23158C7B"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usluge pisarnice kao centralizovanog sistema koja izdaje jedinstvene brojeve podneska i ažurira statuse predmeta i koja nudi pregled istorije statusa predmeta, kao i usluge e-pisarnice.</w:t>
      </w:r>
    </w:p>
    <w:p w14:paraId="0CBB1D2F"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utvrdjivanje prava na invalidsko boračku zaštitu i arhiviranje predmeta i akata,</w:t>
      </w:r>
    </w:p>
    <w:p w14:paraId="015B4708" w14:textId="77777777" w:rsidR="00CC5123" w:rsidRPr="005966A7" w:rsidRDefault="00CC5123">
      <w:pPr>
        <w:pStyle w:val="NoSpacing"/>
        <w:numPr>
          <w:ilvl w:val="0"/>
          <w:numId w:val="23"/>
        </w:numPr>
        <w:jc w:val="both"/>
        <w:rPr>
          <w:rFonts w:asciiTheme="majorHAnsi" w:hAnsiTheme="majorHAnsi" w:cstheme="minorHAnsi"/>
          <w:i/>
          <w:iCs/>
          <w:sz w:val="24"/>
          <w:szCs w:val="24"/>
        </w:rPr>
      </w:pPr>
      <w:r w:rsidRPr="005966A7">
        <w:rPr>
          <w:rFonts w:asciiTheme="majorHAnsi" w:hAnsiTheme="majorHAnsi" w:cstheme="minorHAnsi"/>
          <w:i/>
          <w:iCs/>
          <w:sz w:val="24"/>
          <w:szCs w:val="24"/>
        </w:rPr>
        <w:t>usluge Odseka za informacione tehnologije koji vodi računa o normalnom i nesmetanom funkcionisanju svih odeljenja u celokupnoj opštinskoj upravi u domenu informacionih tehnologija.</w:t>
      </w:r>
    </w:p>
    <w:p w14:paraId="3BF5FAC8" w14:textId="77777777" w:rsidR="005A0F27" w:rsidRPr="005966A7" w:rsidRDefault="005A0F27" w:rsidP="005A0F27">
      <w:pPr>
        <w:pStyle w:val="NoSpacing"/>
        <w:ind w:firstLine="708"/>
        <w:jc w:val="both"/>
        <w:rPr>
          <w:rFonts w:asciiTheme="majorHAnsi" w:hAnsiTheme="majorHAnsi" w:cstheme="minorHAnsi"/>
          <w:sz w:val="24"/>
          <w:szCs w:val="24"/>
        </w:rPr>
      </w:pPr>
    </w:p>
    <w:p w14:paraId="332FA3B8"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Celokupne nadležnosti Odeljenja za opštu upravu, izvršavane su po predviđenom planu i programu i sa unapred utvrđenom specifikaciom radnih ciljeva, bez ikakvih žalbi i pritužbi na rad zaposlenih. Strankama je omogućeno da što lakše zaštite svoje pravo i pravne interese i da u najkraćem mogućem roku, bez odugovlačenja dodju do dokumenta koji su im bili potrebni. Strankama je pružena prilika da budu saslušani, da se izjasne o činjenicama koje su od značaja za odlučivanje u pravnim stvarima. Dakle, službenici su jednako i nepristrasno pristupali strankama i nisu davali prioritet bilo kome iz bilo kog razloga, osim profesionalnih. Svi službenici su vodili računa o javnom interesu pri vršenju diskrecionih ovlašćenja i postupali u granicama zakonom datog ovlašćenja i saglasno cilju zbog koga je ovlašćenje dato.</w:t>
      </w:r>
    </w:p>
    <w:p w14:paraId="45A896F2" w14:textId="77777777" w:rsidR="00CC5123" w:rsidRPr="005966A7" w:rsidRDefault="00CC5123" w:rsidP="00CC5123">
      <w:pPr>
        <w:pStyle w:val="NoSpacing"/>
        <w:ind w:firstLine="708"/>
        <w:jc w:val="both"/>
        <w:rPr>
          <w:rFonts w:asciiTheme="majorHAnsi" w:hAnsiTheme="majorHAnsi" w:cstheme="minorHAnsi"/>
          <w:sz w:val="24"/>
          <w:szCs w:val="24"/>
        </w:rPr>
      </w:pPr>
    </w:p>
    <w:p w14:paraId="6FB3983B" w14:textId="77777777" w:rsidR="00CC5123" w:rsidRPr="005966A7" w:rsidRDefault="00CC5123" w:rsidP="00CC5123">
      <w:pPr>
        <w:pStyle w:val="NoSpacing"/>
        <w:ind w:firstLine="708"/>
        <w:jc w:val="both"/>
        <w:rPr>
          <w:rFonts w:asciiTheme="majorHAnsi" w:hAnsiTheme="majorHAnsi" w:cstheme="minorHAnsi"/>
          <w:sz w:val="24"/>
          <w:szCs w:val="24"/>
        </w:rPr>
      </w:pPr>
    </w:p>
    <w:p w14:paraId="1F31FC5E" w14:textId="77777777" w:rsidR="003B1791" w:rsidRPr="005966A7" w:rsidRDefault="003B1791" w:rsidP="00CC5123">
      <w:pPr>
        <w:pStyle w:val="NoSpacing"/>
        <w:ind w:firstLine="708"/>
        <w:jc w:val="both"/>
        <w:rPr>
          <w:rFonts w:asciiTheme="majorHAnsi" w:hAnsiTheme="majorHAnsi" w:cstheme="minorHAnsi"/>
          <w:sz w:val="24"/>
          <w:szCs w:val="24"/>
        </w:rPr>
      </w:pPr>
    </w:p>
    <w:p w14:paraId="57E3F2DD" w14:textId="0A78C884" w:rsidR="00CC5123" w:rsidRPr="005966A7" w:rsidRDefault="00CC5123">
      <w:pPr>
        <w:pStyle w:val="NoSpacing"/>
        <w:numPr>
          <w:ilvl w:val="0"/>
          <w:numId w:val="26"/>
        </w:numPr>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Odseka za informacione tehnologije</w:t>
      </w:r>
    </w:p>
    <w:p w14:paraId="5EE8E39F" w14:textId="77777777" w:rsidR="00CC5123" w:rsidRPr="005966A7" w:rsidRDefault="00CC5123" w:rsidP="00CC5123">
      <w:pPr>
        <w:pStyle w:val="NoSpacing"/>
        <w:ind w:firstLine="708"/>
        <w:jc w:val="both"/>
        <w:rPr>
          <w:rFonts w:asciiTheme="majorHAnsi" w:hAnsiTheme="majorHAnsi" w:cstheme="minorHAnsi"/>
          <w:sz w:val="24"/>
          <w:szCs w:val="24"/>
        </w:rPr>
      </w:pPr>
    </w:p>
    <w:p w14:paraId="3CFFFDD0" w14:textId="504E5103" w:rsidR="00CC5123" w:rsidRPr="005966A7" w:rsidRDefault="00CC5123" w:rsidP="00756EAC">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Tokom 2025. godine, Odsek za informacione tehnologije sprovodio je kontinuirane i obimne aktivnosti usmerene na unapređenje, održavanje i modernizaciju postojeće informatičko-komunikacione infrastrukture Opštinske uprave. Poseban deo aktivnosti bio je posvećen pripremi i implementaciji Državne pisarnice, čiji je početak rada zvanično započeo 01.01.2026. godine, kao i realizaciji poslova vezanih za otvaranje podataka u skladu sa važećim propisima i strateškim opredeljenjima u oblasti digitalne uprave.</w:t>
      </w:r>
    </w:p>
    <w:p w14:paraId="43B8EA48"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Sprovedene aktivnosti imale su za cilj unapređenje efikasnosti rada, povećanje nivoa informacione bezbednosti i obezbeđivanje pouzdanog pristupa informacionim sistemima za zaposlene i građane. Pored redovne tehničke podrške, poseban akcenat stavljen je na primenu savremenih tehnoloških rešenja, jačanje bezbednosnih mehanizama i optimizaciju radnih procesa, što je rezultiralo unapređenjem stabilnosti sistema i kvaliteta pruženih usluga u svim segmentima delokruga rada Odseka.</w:t>
      </w:r>
    </w:p>
    <w:p w14:paraId="28009E34" w14:textId="77777777" w:rsidR="00CC5123" w:rsidRPr="005966A7" w:rsidRDefault="00CC5123" w:rsidP="00CC5123">
      <w:pPr>
        <w:pStyle w:val="NoSpacing"/>
        <w:ind w:firstLine="708"/>
        <w:jc w:val="both"/>
        <w:rPr>
          <w:rFonts w:asciiTheme="majorHAnsi" w:hAnsiTheme="majorHAnsi" w:cstheme="minorHAnsi"/>
          <w:sz w:val="24"/>
          <w:szCs w:val="24"/>
        </w:rPr>
      </w:pPr>
    </w:p>
    <w:p w14:paraId="3AC206C2" w14:textId="7052037C" w:rsidR="00CC5123" w:rsidRPr="005966A7" w:rsidRDefault="00CC5123" w:rsidP="00756EAC">
      <w:pPr>
        <w:pStyle w:val="NoSpacing"/>
        <w:jc w:val="both"/>
        <w:rPr>
          <w:rFonts w:asciiTheme="majorHAnsi" w:hAnsiTheme="majorHAnsi" w:cstheme="minorHAnsi"/>
          <w:b/>
          <w:bCs/>
          <w:sz w:val="24"/>
          <w:szCs w:val="24"/>
        </w:rPr>
      </w:pPr>
      <w:r w:rsidRPr="005966A7">
        <w:rPr>
          <w:rFonts w:asciiTheme="majorHAnsi" w:hAnsiTheme="majorHAnsi" w:cstheme="minorHAnsi"/>
          <w:b/>
          <w:bCs/>
          <w:sz w:val="24"/>
          <w:szCs w:val="24"/>
        </w:rPr>
        <w:t>Ažuriranje baza podataka i dokumenata</w:t>
      </w:r>
    </w:p>
    <w:p w14:paraId="408A2076" w14:textId="77777777" w:rsidR="00CC5123" w:rsidRPr="005966A7" w:rsidRDefault="00CC5123" w:rsidP="00CC5123">
      <w:pPr>
        <w:pStyle w:val="NoSpacing"/>
        <w:ind w:firstLine="708"/>
        <w:jc w:val="both"/>
        <w:rPr>
          <w:rFonts w:asciiTheme="majorHAnsi" w:hAnsiTheme="majorHAnsi" w:cstheme="minorHAnsi"/>
          <w:sz w:val="24"/>
          <w:szCs w:val="24"/>
        </w:rPr>
      </w:pPr>
    </w:p>
    <w:p w14:paraId="0E0C1C7F"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Jedan od ključnih zadataka bio je sistematski rad na ažuriranju i reorganizaciji baza podataka koje koriste različita odeljenja opštinske uprave. Arhiviranjem podataka sa zastarelih sistema omogućeno je efikasnije upravljanje informacijama. Optimizacija sistema za upravljanje dokumentacijom smanjila je period obrade zahteva građana za preko 50%. Zaposleni su obučeni za korišćenje unapređenih informatičkih alata, što je povećalo njihovu produktivnost i smanjilo greške u radu.</w:t>
      </w:r>
    </w:p>
    <w:p w14:paraId="01ADEE83" w14:textId="77777777" w:rsidR="00CC5123" w:rsidRPr="005966A7" w:rsidRDefault="00CC5123" w:rsidP="00CC5123">
      <w:pPr>
        <w:pStyle w:val="NoSpacing"/>
        <w:ind w:firstLine="708"/>
        <w:jc w:val="both"/>
        <w:rPr>
          <w:rFonts w:asciiTheme="majorHAnsi" w:hAnsiTheme="majorHAnsi" w:cstheme="minorHAnsi"/>
          <w:sz w:val="24"/>
          <w:szCs w:val="24"/>
        </w:rPr>
      </w:pPr>
    </w:p>
    <w:p w14:paraId="08A3B7D0" w14:textId="488172F4" w:rsidR="00CC5123" w:rsidRPr="005966A7" w:rsidRDefault="00CC5123" w:rsidP="00756EAC">
      <w:pPr>
        <w:pStyle w:val="NoSpacing"/>
        <w:jc w:val="both"/>
        <w:rPr>
          <w:rFonts w:asciiTheme="majorHAnsi" w:hAnsiTheme="majorHAnsi" w:cstheme="minorHAnsi"/>
          <w:b/>
          <w:bCs/>
          <w:sz w:val="24"/>
          <w:szCs w:val="24"/>
        </w:rPr>
      </w:pPr>
      <w:r w:rsidRPr="005966A7">
        <w:rPr>
          <w:rFonts w:asciiTheme="majorHAnsi" w:hAnsiTheme="majorHAnsi" w:cstheme="minorHAnsi"/>
          <w:b/>
          <w:bCs/>
          <w:sz w:val="24"/>
          <w:szCs w:val="24"/>
        </w:rPr>
        <w:t>Održavanje i unapređenje web prezentacije</w:t>
      </w:r>
    </w:p>
    <w:p w14:paraId="0BCF5E17" w14:textId="77777777" w:rsidR="00CC5123" w:rsidRPr="005966A7" w:rsidRDefault="00CC5123" w:rsidP="00CC5123">
      <w:pPr>
        <w:pStyle w:val="NoSpacing"/>
        <w:ind w:firstLine="708"/>
        <w:jc w:val="both"/>
        <w:rPr>
          <w:rFonts w:asciiTheme="majorHAnsi" w:hAnsiTheme="majorHAnsi" w:cstheme="minorHAnsi"/>
          <w:sz w:val="24"/>
          <w:szCs w:val="24"/>
        </w:rPr>
      </w:pPr>
    </w:p>
    <w:p w14:paraId="56DE1322" w14:textId="2923D994" w:rsidR="00CC5123" w:rsidRPr="005966A7" w:rsidRDefault="00CC5123" w:rsidP="00756EAC">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Zvanična web prezentacija opštine bila je obuhvaćena redovnim poslovima održavanja, kao i sprovođenjem značajnih unapređenja u oblasti vizuelnog identiteta, tehničke funkcionalnosti i informacione bezbednosti. Izmenama u strukturi sajta i unapređenjem dizajna postignuta je veća preglednost sadržaja i efikasnija dostupnost informacija namenjenih građanima i drugim korisnicima.</w:t>
      </w:r>
    </w:p>
    <w:p w14:paraId="721F44FE" w14:textId="5F5EBB8F" w:rsidR="00CC5123" w:rsidRPr="005966A7" w:rsidRDefault="00CC5123" w:rsidP="00756EAC">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Tehnička unapređenja obuhvatila su optimizaciju performansi sistema, unapređenje arhitekture web rešenja i racionalnije korišćenje serverskih resursa, čime su unapređeni stabilnost i pouzdanost rada web prezentacije, kao i ukupno korisničko iskustvo.</w:t>
      </w:r>
    </w:p>
    <w:p w14:paraId="34A6BDCF"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Poseban segment aktivnosti odnosio se na jačanje bezbednosnih mehanizama kroz primenu savremenih zaštitnih i preventivnih mera, čime je dodatno unapređen nivo sigurnosti i poverenja u web prezentaciju. Ažurno objavljivanje sadržaja omogućilo je pravovremeno informisanje javnosti, dok su uočeni tehnički problemi rešavani efikasno i bez značajnijih zastoja u radu sistema.</w:t>
      </w:r>
    </w:p>
    <w:p w14:paraId="454B3808" w14:textId="77777777" w:rsidR="00756EAC" w:rsidRPr="005966A7" w:rsidRDefault="00756EAC" w:rsidP="005966A7">
      <w:pPr>
        <w:pStyle w:val="NoSpacing"/>
        <w:jc w:val="both"/>
        <w:rPr>
          <w:rFonts w:asciiTheme="majorHAnsi" w:hAnsiTheme="majorHAnsi" w:cstheme="minorHAnsi"/>
          <w:sz w:val="24"/>
          <w:szCs w:val="24"/>
        </w:rPr>
      </w:pPr>
    </w:p>
    <w:p w14:paraId="64438D3A" w14:textId="77777777" w:rsidR="005966A7" w:rsidRPr="005966A7" w:rsidRDefault="005966A7" w:rsidP="005966A7">
      <w:pPr>
        <w:pStyle w:val="NoSpacing"/>
        <w:jc w:val="both"/>
        <w:rPr>
          <w:rFonts w:asciiTheme="majorHAnsi" w:hAnsiTheme="majorHAnsi" w:cstheme="minorHAnsi"/>
          <w:sz w:val="24"/>
          <w:szCs w:val="24"/>
        </w:rPr>
      </w:pPr>
    </w:p>
    <w:p w14:paraId="7302CC63" w14:textId="77777777" w:rsidR="005966A7" w:rsidRPr="005966A7" w:rsidRDefault="005966A7" w:rsidP="005966A7">
      <w:pPr>
        <w:pStyle w:val="NoSpacing"/>
        <w:jc w:val="both"/>
        <w:rPr>
          <w:rFonts w:asciiTheme="majorHAnsi" w:hAnsiTheme="majorHAnsi" w:cstheme="minorHAnsi"/>
          <w:sz w:val="24"/>
          <w:szCs w:val="24"/>
        </w:rPr>
      </w:pPr>
    </w:p>
    <w:p w14:paraId="25C56456" w14:textId="77777777" w:rsidR="005966A7" w:rsidRPr="005966A7" w:rsidRDefault="005966A7" w:rsidP="005966A7">
      <w:pPr>
        <w:pStyle w:val="NoSpacing"/>
        <w:jc w:val="both"/>
        <w:rPr>
          <w:rFonts w:asciiTheme="majorHAnsi" w:hAnsiTheme="majorHAnsi" w:cstheme="minorHAnsi"/>
          <w:sz w:val="24"/>
          <w:szCs w:val="24"/>
        </w:rPr>
      </w:pPr>
    </w:p>
    <w:p w14:paraId="40A0EE55" w14:textId="77777777" w:rsidR="005966A7" w:rsidRPr="005966A7" w:rsidRDefault="005966A7" w:rsidP="005966A7">
      <w:pPr>
        <w:pStyle w:val="NoSpacing"/>
        <w:jc w:val="both"/>
        <w:rPr>
          <w:rFonts w:asciiTheme="majorHAnsi" w:hAnsiTheme="majorHAnsi" w:cstheme="minorHAnsi"/>
          <w:sz w:val="24"/>
          <w:szCs w:val="24"/>
        </w:rPr>
      </w:pPr>
    </w:p>
    <w:p w14:paraId="5F36271C" w14:textId="77777777" w:rsidR="005966A7" w:rsidRPr="005966A7" w:rsidRDefault="005966A7" w:rsidP="005966A7">
      <w:pPr>
        <w:pStyle w:val="NoSpacing"/>
        <w:jc w:val="both"/>
        <w:rPr>
          <w:rFonts w:asciiTheme="majorHAnsi" w:hAnsiTheme="majorHAnsi" w:cstheme="minorHAnsi"/>
          <w:sz w:val="24"/>
          <w:szCs w:val="24"/>
        </w:rPr>
      </w:pPr>
    </w:p>
    <w:p w14:paraId="500820B9" w14:textId="77777777" w:rsidR="005966A7" w:rsidRPr="005966A7" w:rsidRDefault="005966A7" w:rsidP="005966A7">
      <w:pPr>
        <w:pStyle w:val="NoSpacing"/>
        <w:jc w:val="both"/>
        <w:rPr>
          <w:rFonts w:asciiTheme="majorHAnsi" w:hAnsiTheme="majorHAnsi" w:cstheme="minorHAnsi"/>
          <w:sz w:val="24"/>
          <w:szCs w:val="24"/>
        </w:rPr>
      </w:pPr>
    </w:p>
    <w:p w14:paraId="068153DF" w14:textId="7F14337A" w:rsidR="00CC5123" w:rsidRPr="005966A7" w:rsidRDefault="00CC5123" w:rsidP="00756EAC">
      <w:pPr>
        <w:pStyle w:val="NoSpacing"/>
        <w:jc w:val="both"/>
        <w:rPr>
          <w:rFonts w:asciiTheme="majorHAnsi" w:hAnsiTheme="majorHAnsi" w:cstheme="minorHAnsi"/>
          <w:b/>
          <w:bCs/>
          <w:sz w:val="24"/>
          <w:szCs w:val="24"/>
        </w:rPr>
      </w:pPr>
      <w:r w:rsidRPr="005966A7">
        <w:rPr>
          <w:rFonts w:asciiTheme="majorHAnsi" w:hAnsiTheme="majorHAnsi" w:cstheme="minorHAnsi"/>
          <w:b/>
          <w:bCs/>
          <w:sz w:val="24"/>
          <w:szCs w:val="24"/>
        </w:rPr>
        <w:t>Tehnička podrška zaposlenima</w:t>
      </w:r>
    </w:p>
    <w:p w14:paraId="35CFD753" w14:textId="77777777" w:rsidR="005966A7" w:rsidRPr="005966A7" w:rsidRDefault="005966A7" w:rsidP="00756EAC">
      <w:pPr>
        <w:pStyle w:val="NoSpacing"/>
        <w:jc w:val="both"/>
        <w:rPr>
          <w:rFonts w:asciiTheme="majorHAnsi" w:hAnsiTheme="majorHAnsi" w:cstheme="minorHAnsi"/>
          <w:b/>
          <w:bCs/>
          <w:sz w:val="24"/>
          <w:szCs w:val="24"/>
        </w:rPr>
      </w:pPr>
    </w:p>
    <w:p w14:paraId="573991AA" w14:textId="4507D0A6" w:rsidR="00CC5123" w:rsidRPr="005966A7" w:rsidRDefault="00CC5123" w:rsidP="00756EAC">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Pružanje tehničke podrške zaposlenima obuhvatilo je svakodnevne aktivnosti usmerene na održavanje i nesmetano funkcionisanje informacionih sistema. Aktivnosti su uključivale servisiranje i održavanje hardverskih uređaja, instalaciju i ažuriranje softverskih rešenja, kao i primenu preventivnih mera radi stabilnosti i pouzdanosti sistema.</w:t>
      </w:r>
    </w:p>
    <w:p w14:paraId="56961A85"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Pored toga, organizovane su obuke, stručni sastanci i pružana detaljna uputstva zaposlenima, sa ciljem unapređenja njihovih tehničkih veština. Ove aktivnosti doprinele su smanjenju potrebe za neposrednom tehničkom podrškom i povećanju samostalnosti zaposlenih u radu sa informacionim sistemima.</w:t>
      </w:r>
    </w:p>
    <w:p w14:paraId="57845282" w14:textId="77777777" w:rsidR="00CC5123" w:rsidRPr="005966A7" w:rsidRDefault="00CC5123" w:rsidP="00CC5123">
      <w:pPr>
        <w:pStyle w:val="NoSpacing"/>
        <w:ind w:firstLine="708"/>
        <w:jc w:val="both"/>
        <w:rPr>
          <w:rFonts w:asciiTheme="majorHAnsi" w:hAnsiTheme="majorHAnsi" w:cstheme="minorHAnsi"/>
          <w:sz w:val="24"/>
          <w:szCs w:val="24"/>
        </w:rPr>
      </w:pPr>
    </w:p>
    <w:p w14:paraId="0A5E182D" w14:textId="4DF8E409" w:rsidR="00CC5123" w:rsidRPr="005966A7" w:rsidRDefault="00CC5123" w:rsidP="00756EAC">
      <w:pPr>
        <w:pStyle w:val="NoSpacing"/>
        <w:jc w:val="both"/>
        <w:rPr>
          <w:rFonts w:asciiTheme="majorHAnsi" w:hAnsiTheme="majorHAnsi" w:cstheme="minorHAnsi"/>
          <w:b/>
          <w:bCs/>
          <w:sz w:val="24"/>
          <w:szCs w:val="24"/>
        </w:rPr>
      </w:pPr>
      <w:r w:rsidRPr="005966A7">
        <w:rPr>
          <w:rFonts w:asciiTheme="majorHAnsi" w:hAnsiTheme="majorHAnsi" w:cstheme="minorHAnsi"/>
          <w:b/>
          <w:bCs/>
          <w:sz w:val="24"/>
          <w:szCs w:val="24"/>
        </w:rPr>
        <w:t>Održavanje IT infrastrukture</w:t>
      </w:r>
    </w:p>
    <w:p w14:paraId="56D22CBF" w14:textId="77777777" w:rsidR="00CC5123" w:rsidRPr="005966A7" w:rsidRDefault="00CC5123" w:rsidP="00CC5123">
      <w:pPr>
        <w:pStyle w:val="NoSpacing"/>
        <w:ind w:firstLine="708"/>
        <w:jc w:val="both"/>
        <w:rPr>
          <w:rFonts w:asciiTheme="majorHAnsi" w:hAnsiTheme="majorHAnsi" w:cstheme="minorHAnsi"/>
          <w:sz w:val="24"/>
          <w:szCs w:val="24"/>
        </w:rPr>
      </w:pPr>
    </w:p>
    <w:p w14:paraId="49DF4C47" w14:textId="60511664" w:rsidR="00CC5123" w:rsidRPr="005966A7" w:rsidRDefault="00CC5123" w:rsidP="00756EAC">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IT infrastruktura opštinske uprave prošla je kroz niz aktivnosti usmerenih na održavanje i modernizaciju sistema. Popravljeno je i instalirano više od 25 računara i 15 štampača, dok je zastarela oprema zamenjena novom, čime je obezbeđena veća kontinuitet u poslovnim procesima.</w:t>
      </w:r>
    </w:p>
    <w:p w14:paraId="167E1CA2"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Modernizacija mrežne infrastrukture obuhvatila je zamenu kablova, instalaciju novih rutera i unapređenje mrežnih komponenti, što je rezultiralo poboljšanom brzinom, stabilnošću i pouzdanošću internet veze u svim odeljenjima opštinske uprave.</w:t>
      </w:r>
    </w:p>
    <w:p w14:paraId="7F1D2859" w14:textId="77777777" w:rsidR="00CC5123" w:rsidRPr="005966A7" w:rsidRDefault="00CC5123" w:rsidP="00CC5123">
      <w:pPr>
        <w:pStyle w:val="NoSpacing"/>
        <w:ind w:firstLine="708"/>
        <w:jc w:val="both"/>
        <w:rPr>
          <w:rFonts w:asciiTheme="majorHAnsi" w:hAnsiTheme="majorHAnsi" w:cstheme="minorHAnsi"/>
          <w:sz w:val="24"/>
          <w:szCs w:val="24"/>
        </w:rPr>
      </w:pPr>
    </w:p>
    <w:p w14:paraId="1CA1D2B3" w14:textId="3602FFD6" w:rsidR="00CC5123" w:rsidRPr="005966A7" w:rsidRDefault="00CC5123" w:rsidP="00756EAC">
      <w:pPr>
        <w:pStyle w:val="NoSpacing"/>
        <w:jc w:val="both"/>
        <w:rPr>
          <w:rFonts w:asciiTheme="majorHAnsi" w:hAnsiTheme="majorHAnsi" w:cstheme="minorHAnsi"/>
          <w:b/>
          <w:bCs/>
          <w:sz w:val="24"/>
          <w:szCs w:val="24"/>
        </w:rPr>
      </w:pPr>
      <w:r w:rsidRPr="005966A7">
        <w:rPr>
          <w:rFonts w:asciiTheme="majorHAnsi" w:hAnsiTheme="majorHAnsi" w:cstheme="minorHAnsi"/>
          <w:b/>
          <w:bCs/>
          <w:sz w:val="24"/>
          <w:szCs w:val="24"/>
        </w:rPr>
        <w:t>Implementacija novih tehnologija i sigurnosnih mera</w:t>
      </w:r>
    </w:p>
    <w:p w14:paraId="621696F8" w14:textId="77777777" w:rsidR="00756EAC" w:rsidRPr="005966A7" w:rsidRDefault="00756EAC" w:rsidP="00CC5123">
      <w:pPr>
        <w:pStyle w:val="NoSpacing"/>
        <w:ind w:firstLine="708"/>
        <w:jc w:val="both"/>
        <w:rPr>
          <w:rFonts w:asciiTheme="majorHAnsi" w:hAnsiTheme="majorHAnsi" w:cstheme="minorHAnsi"/>
          <w:sz w:val="24"/>
          <w:szCs w:val="24"/>
        </w:rPr>
      </w:pPr>
    </w:p>
    <w:p w14:paraId="071CD3F4"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Unapređenje sigurnosnih sistema postignuto je uvođenjem savremenih alata za bezbednosnu analitiku, što je omogućilo pravovremeno otkrivanje potencijalnih pretnji i njihovu efikasnu prevenciju. Instalacija novih sertifikata i primena sigurnosnih protokola osigurali su zaštitu osetljivih podataka i pouzdanost informacionih sistema.</w:t>
      </w:r>
    </w:p>
    <w:p w14:paraId="77FBF095"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Paralelno sa bezbednosnim unapređenjima, sprovedena je digitalizacija administrativnih procesa, što je doprinelo ubrzanju obrade dokumenata i smanjenju upotrebe papirne dokumentacije, čime je unapređena efikasnost rada i racionalnije korišćenje resursa.</w:t>
      </w:r>
    </w:p>
    <w:p w14:paraId="17498622" w14:textId="77777777" w:rsidR="00CC5123" w:rsidRPr="005966A7" w:rsidRDefault="00CC5123" w:rsidP="00CC5123">
      <w:pPr>
        <w:pStyle w:val="NoSpacing"/>
        <w:ind w:firstLine="708"/>
        <w:jc w:val="both"/>
        <w:rPr>
          <w:rFonts w:asciiTheme="majorHAnsi" w:hAnsiTheme="majorHAnsi" w:cstheme="minorHAnsi"/>
          <w:sz w:val="24"/>
          <w:szCs w:val="24"/>
        </w:rPr>
      </w:pPr>
    </w:p>
    <w:p w14:paraId="7AAB7F85" w14:textId="77777777" w:rsidR="00CC5123" w:rsidRPr="005966A7" w:rsidRDefault="00CC5123" w:rsidP="00CC5123">
      <w:pPr>
        <w:pStyle w:val="NoSpacing"/>
        <w:ind w:firstLine="708"/>
        <w:jc w:val="both"/>
        <w:rPr>
          <w:rFonts w:asciiTheme="majorHAnsi" w:hAnsiTheme="majorHAnsi" w:cstheme="minorHAnsi"/>
          <w:sz w:val="24"/>
          <w:szCs w:val="24"/>
        </w:rPr>
      </w:pPr>
    </w:p>
    <w:p w14:paraId="030B11CA" w14:textId="77777777" w:rsidR="00756EAC" w:rsidRPr="005966A7" w:rsidRDefault="00756EAC" w:rsidP="00CC5123">
      <w:pPr>
        <w:pStyle w:val="NoSpacing"/>
        <w:ind w:firstLine="708"/>
        <w:jc w:val="both"/>
        <w:rPr>
          <w:rFonts w:asciiTheme="majorHAnsi" w:hAnsiTheme="majorHAnsi" w:cstheme="minorHAnsi"/>
          <w:sz w:val="24"/>
          <w:szCs w:val="24"/>
        </w:rPr>
      </w:pPr>
    </w:p>
    <w:p w14:paraId="1A472A0C" w14:textId="77777777" w:rsidR="00756EAC" w:rsidRPr="005966A7" w:rsidRDefault="00756EAC" w:rsidP="00CC5123">
      <w:pPr>
        <w:pStyle w:val="NoSpacing"/>
        <w:ind w:firstLine="708"/>
        <w:jc w:val="both"/>
        <w:rPr>
          <w:rFonts w:asciiTheme="majorHAnsi" w:hAnsiTheme="majorHAnsi" w:cstheme="minorHAnsi"/>
          <w:sz w:val="24"/>
          <w:szCs w:val="24"/>
        </w:rPr>
      </w:pPr>
    </w:p>
    <w:p w14:paraId="173E6B27" w14:textId="77777777" w:rsidR="00756EAC" w:rsidRPr="005966A7" w:rsidRDefault="00756EAC" w:rsidP="00CC5123">
      <w:pPr>
        <w:pStyle w:val="NoSpacing"/>
        <w:ind w:firstLine="708"/>
        <w:jc w:val="both"/>
        <w:rPr>
          <w:rFonts w:asciiTheme="majorHAnsi" w:hAnsiTheme="majorHAnsi" w:cstheme="minorHAnsi"/>
          <w:sz w:val="24"/>
          <w:szCs w:val="24"/>
        </w:rPr>
      </w:pPr>
    </w:p>
    <w:p w14:paraId="5AF833F3" w14:textId="77777777" w:rsidR="00756EAC" w:rsidRPr="005966A7" w:rsidRDefault="00756EAC" w:rsidP="00CC5123">
      <w:pPr>
        <w:pStyle w:val="NoSpacing"/>
        <w:ind w:firstLine="708"/>
        <w:jc w:val="both"/>
        <w:rPr>
          <w:rFonts w:asciiTheme="majorHAnsi" w:hAnsiTheme="majorHAnsi" w:cstheme="minorHAnsi"/>
          <w:sz w:val="24"/>
          <w:szCs w:val="24"/>
        </w:rPr>
      </w:pPr>
    </w:p>
    <w:p w14:paraId="0508DEE4" w14:textId="77777777" w:rsidR="00756EAC" w:rsidRPr="005966A7" w:rsidRDefault="00756EAC" w:rsidP="00CC5123">
      <w:pPr>
        <w:pStyle w:val="NoSpacing"/>
        <w:ind w:firstLine="708"/>
        <w:jc w:val="both"/>
        <w:rPr>
          <w:rFonts w:asciiTheme="majorHAnsi" w:hAnsiTheme="majorHAnsi" w:cstheme="minorHAnsi"/>
          <w:sz w:val="24"/>
          <w:szCs w:val="24"/>
        </w:rPr>
      </w:pPr>
    </w:p>
    <w:p w14:paraId="12B2ED37" w14:textId="77777777" w:rsidR="00756EAC" w:rsidRPr="005966A7" w:rsidRDefault="00756EAC" w:rsidP="00CC5123">
      <w:pPr>
        <w:pStyle w:val="NoSpacing"/>
        <w:ind w:firstLine="708"/>
        <w:jc w:val="both"/>
        <w:rPr>
          <w:rFonts w:asciiTheme="majorHAnsi" w:hAnsiTheme="majorHAnsi" w:cstheme="minorHAnsi"/>
          <w:sz w:val="24"/>
          <w:szCs w:val="24"/>
        </w:rPr>
      </w:pPr>
    </w:p>
    <w:p w14:paraId="2BE30EEA" w14:textId="77777777" w:rsidR="00756EAC" w:rsidRPr="005966A7" w:rsidRDefault="00756EAC" w:rsidP="00CC5123">
      <w:pPr>
        <w:pStyle w:val="NoSpacing"/>
        <w:ind w:firstLine="708"/>
        <w:jc w:val="both"/>
        <w:rPr>
          <w:rFonts w:asciiTheme="majorHAnsi" w:hAnsiTheme="majorHAnsi" w:cstheme="minorHAnsi"/>
          <w:sz w:val="24"/>
          <w:szCs w:val="24"/>
        </w:rPr>
      </w:pPr>
    </w:p>
    <w:p w14:paraId="1D6C7EDB" w14:textId="77777777" w:rsidR="00756EAC" w:rsidRPr="005966A7" w:rsidRDefault="00756EAC" w:rsidP="00CC5123">
      <w:pPr>
        <w:pStyle w:val="NoSpacing"/>
        <w:ind w:firstLine="708"/>
        <w:jc w:val="both"/>
        <w:rPr>
          <w:rFonts w:asciiTheme="majorHAnsi" w:hAnsiTheme="majorHAnsi" w:cstheme="minorHAnsi"/>
          <w:sz w:val="24"/>
          <w:szCs w:val="24"/>
        </w:rPr>
      </w:pPr>
    </w:p>
    <w:p w14:paraId="74700893" w14:textId="77777777" w:rsidR="00756EAC" w:rsidRPr="005966A7" w:rsidRDefault="00756EAC" w:rsidP="00CC5123">
      <w:pPr>
        <w:pStyle w:val="NoSpacing"/>
        <w:ind w:firstLine="708"/>
        <w:jc w:val="both"/>
        <w:rPr>
          <w:rFonts w:asciiTheme="majorHAnsi" w:hAnsiTheme="majorHAnsi" w:cstheme="minorHAnsi"/>
          <w:sz w:val="24"/>
          <w:szCs w:val="24"/>
        </w:rPr>
      </w:pPr>
    </w:p>
    <w:p w14:paraId="3F988F2A" w14:textId="77777777" w:rsidR="00756EAC" w:rsidRPr="005966A7" w:rsidRDefault="00756EAC" w:rsidP="00CC5123">
      <w:pPr>
        <w:pStyle w:val="NoSpacing"/>
        <w:ind w:firstLine="708"/>
        <w:jc w:val="both"/>
        <w:rPr>
          <w:rFonts w:asciiTheme="majorHAnsi" w:hAnsiTheme="majorHAnsi" w:cstheme="minorHAnsi"/>
          <w:sz w:val="24"/>
          <w:szCs w:val="24"/>
        </w:rPr>
      </w:pPr>
    </w:p>
    <w:p w14:paraId="0A9EE018" w14:textId="77777777" w:rsidR="00756EAC" w:rsidRPr="005966A7" w:rsidRDefault="00756EAC" w:rsidP="00CC5123">
      <w:pPr>
        <w:pStyle w:val="NoSpacing"/>
        <w:ind w:firstLine="708"/>
        <w:jc w:val="both"/>
        <w:rPr>
          <w:rFonts w:asciiTheme="majorHAnsi" w:hAnsiTheme="majorHAnsi" w:cstheme="minorHAnsi"/>
          <w:sz w:val="24"/>
          <w:szCs w:val="24"/>
        </w:rPr>
      </w:pPr>
    </w:p>
    <w:p w14:paraId="1C3239AD" w14:textId="77777777" w:rsidR="00756EAC" w:rsidRPr="005966A7" w:rsidRDefault="00756EAC" w:rsidP="00CC5123">
      <w:pPr>
        <w:pStyle w:val="NoSpacing"/>
        <w:ind w:firstLine="708"/>
        <w:jc w:val="both"/>
        <w:rPr>
          <w:rFonts w:asciiTheme="majorHAnsi" w:hAnsiTheme="majorHAnsi" w:cstheme="minorHAnsi"/>
          <w:sz w:val="24"/>
          <w:szCs w:val="24"/>
        </w:rPr>
      </w:pPr>
    </w:p>
    <w:p w14:paraId="752B22E1" w14:textId="77777777" w:rsidR="00756EAC" w:rsidRPr="005966A7" w:rsidRDefault="00756EAC" w:rsidP="00CC5123">
      <w:pPr>
        <w:pStyle w:val="NoSpacing"/>
        <w:ind w:firstLine="708"/>
        <w:jc w:val="both"/>
        <w:rPr>
          <w:rFonts w:asciiTheme="majorHAnsi" w:hAnsiTheme="majorHAnsi" w:cstheme="minorHAnsi"/>
          <w:sz w:val="24"/>
          <w:szCs w:val="24"/>
        </w:rPr>
      </w:pPr>
    </w:p>
    <w:p w14:paraId="1C29204F" w14:textId="77777777" w:rsidR="00756EAC" w:rsidRPr="005966A7" w:rsidRDefault="00756EAC" w:rsidP="00CC5123">
      <w:pPr>
        <w:pStyle w:val="NoSpacing"/>
        <w:ind w:firstLine="708"/>
        <w:jc w:val="both"/>
        <w:rPr>
          <w:rFonts w:asciiTheme="majorHAnsi" w:hAnsiTheme="majorHAnsi" w:cstheme="minorHAnsi"/>
          <w:sz w:val="24"/>
          <w:szCs w:val="24"/>
        </w:rPr>
      </w:pPr>
    </w:p>
    <w:p w14:paraId="702774BC" w14:textId="77777777" w:rsidR="00756EAC" w:rsidRPr="005966A7" w:rsidRDefault="00756EAC" w:rsidP="00CC5123">
      <w:pPr>
        <w:pStyle w:val="NoSpacing"/>
        <w:ind w:firstLine="708"/>
        <w:jc w:val="both"/>
        <w:rPr>
          <w:rFonts w:asciiTheme="majorHAnsi" w:hAnsiTheme="majorHAnsi" w:cstheme="minorHAnsi"/>
          <w:sz w:val="24"/>
          <w:szCs w:val="24"/>
        </w:rPr>
      </w:pPr>
    </w:p>
    <w:p w14:paraId="4CE5822B" w14:textId="77777777" w:rsidR="00756EAC" w:rsidRPr="005966A7" w:rsidRDefault="00756EAC" w:rsidP="00CC5123">
      <w:pPr>
        <w:pStyle w:val="NoSpacing"/>
        <w:ind w:firstLine="708"/>
        <w:jc w:val="both"/>
        <w:rPr>
          <w:rFonts w:asciiTheme="majorHAnsi" w:hAnsiTheme="majorHAnsi" w:cstheme="minorHAnsi"/>
          <w:sz w:val="24"/>
          <w:szCs w:val="24"/>
        </w:rPr>
      </w:pPr>
    </w:p>
    <w:p w14:paraId="204801DC" w14:textId="77777777" w:rsidR="00CC5123" w:rsidRPr="005966A7" w:rsidRDefault="00CC5123" w:rsidP="00334E47">
      <w:pPr>
        <w:pStyle w:val="NoSpacing"/>
        <w:jc w:val="center"/>
        <w:rPr>
          <w:rFonts w:asciiTheme="majorHAnsi" w:hAnsiTheme="majorHAnsi" w:cstheme="minorHAnsi"/>
          <w:b/>
          <w:bCs/>
          <w:sz w:val="28"/>
          <w:szCs w:val="28"/>
        </w:rPr>
      </w:pPr>
      <w:r w:rsidRPr="005966A7">
        <w:rPr>
          <w:rFonts w:asciiTheme="majorHAnsi" w:hAnsiTheme="majorHAnsi" w:cstheme="minorHAnsi"/>
          <w:b/>
          <w:bCs/>
          <w:sz w:val="28"/>
          <w:szCs w:val="28"/>
        </w:rPr>
        <w:t>Ključni rezultati</w:t>
      </w:r>
    </w:p>
    <w:p w14:paraId="1B5649BA" w14:textId="77777777" w:rsidR="00756EAC" w:rsidRPr="005966A7" w:rsidRDefault="00756EAC" w:rsidP="00756EAC">
      <w:pPr>
        <w:pStyle w:val="NoSpacing"/>
        <w:ind w:firstLine="708"/>
        <w:jc w:val="center"/>
        <w:rPr>
          <w:rFonts w:asciiTheme="majorHAnsi" w:hAnsiTheme="majorHAnsi" w:cstheme="minorHAnsi"/>
          <w:sz w:val="24"/>
          <w:szCs w:val="24"/>
        </w:rPr>
      </w:pPr>
    </w:p>
    <w:p w14:paraId="057C282C"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U 2025. godini, Odsek za informacione tehnologije ostvario je značajne rezultate kroz sistematsko unapređenje informatičke infrastrukture, digitalnih servisa i tehničke podrške zaposlenima, čime je unapređen kapacitet opštinske uprave za efikasno, bezbedno i dostupno upravljanje informacijama.</w:t>
      </w:r>
    </w:p>
    <w:p w14:paraId="071DCBE5"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Aktivnosti na modernizaciji i održavanju IT infrastrukture obuhvatile su optimizaciju mrežne arhitekture, zamenu zastarele opreme i racionalizaciju serverskih resursa, što je omogućilo stabilan rad sistema i nesmetan protok informacija. Paralelno, sprovedena je digitalizacija administrativnih procesa i optimizacija upravljanja dokumentacijom, čime je unapređena brzina obrade dokumenata i smanjena upotreba papirne dokumentacije.</w:t>
      </w:r>
    </w:p>
    <w:p w14:paraId="1D23D49A"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Poseban fokus bio je na unapređenju zvanične web prezentacije opštine. Redizajn i optimizacija sajta, u kombinaciji sa primenom naprednih analitičkih i bezbednosnih alata, poboljšali su korisničko iskustvo, olakšali pristup informacijama i povećali pouzdanost digitalnih servisa za građane.</w:t>
      </w:r>
    </w:p>
    <w:p w14:paraId="029FEB92"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Tehnička podrška zaposlenima obuhvatila je servisiranje računara i periferne opreme, instalaciju i ažuriranje softverskih rešenja, kao i organizaciju obuka i uputstava, što je povećalo samostalnost zaposlenih i smanjilo učestalost tehničkih problema, doprinoseći povećanju produktivnosti u svim sektorima.</w:t>
      </w:r>
    </w:p>
    <w:p w14:paraId="4C1CE86D"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Odsek je pružio aktivnu podršku građanima u primeni Zakona o ozakonjenju objekata („Svoj na svome“), obrađujući zahteve u ime podnosioca. Samo u poslednjem mesecu 2025. godine predato je preko 1.000 zahteva za ozakonjenje, a ovi poslovi nastaviće se i u narednoj godini, čime se direktno doprinosi efikasnom ostvarivanju prava građana.</w:t>
      </w:r>
    </w:p>
    <w:p w14:paraId="0C0D73C5"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Implementacija Sistema e-Pisarnice predstavljala je ključni korak ka digitalizaciji rada opštinske uprave. Svi predmeti sada se obrađuju u elektronskoj formi, što omogućava građanima da svoje zahteve podnose od kuće, a zaposlenima pruža bolju organizaciju i praćenje procesa. Pored toga, aktivnosti u oblasti otvorenih podataka doprinele su većoj transparentnosti i dostupnosti informacija, u skladu sa strateškim ciljevima modernizacije uprave.</w:t>
      </w:r>
    </w:p>
    <w:p w14:paraId="7B1F12B2"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Ostvaren napredak u svim segmentima rada odseka potvrđuje strateški pristup primeni tehnologije kao ključnog instrumenta za modernizaciju, optimizaciju i unapređenje rada opštinske uprave. Postavljeni temelji omogućavaju dalji razvoj IT sistema i kontinuirano poboljšanje digitalnih servisa u narednim godinama.</w:t>
      </w:r>
    </w:p>
    <w:p w14:paraId="721D3777" w14:textId="77777777" w:rsidR="00CC5123" w:rsidRPr="005966A7" w:rsidRDefault="00CC5123" w:rsidP="00CC5123">
      <w:pPr>
        <w:pStyle w:val="NoSpacing"/>
        <w:ind w:firstLine="708"/>
        <w:jc w:val="both"/>
        <w:rPr>
          <w:rFonts w:asciiTheme="majorHAnsi" w:hAnsiTheme="majorHAnsi" w:cstheme="minorHAnsi"/>
          <w:sz w:val="24"/>
          <w:szCs w:val="24"/>
        </w:rPr>
      </w:pPr>
    </w:p>
    <w:p w14:paraId="65E5B35C" w14:textId="77777777" w:rsidR="00CC5123" w:rsidRPr="005966A7" w:rsidRDefault="00CC5123" w:rsidP="00CC5123">
      <w:pPr>
        <w:pStyle w:val="NoSpacing"/>
        <w:ind w:firstLine="708"/>
        <w:jc w:val="both"/>
        <w:rPr>
          <w:rFonts w:asciiTheme="majorHAnsi" w:hAnsiTheme="majorHAnsi" w:cstheme="minorHAnsi"/>
          <w:sz w:val="24"/>
          <w:szCs w:val="24"/>
        </w:rPr>
      </w:pPr>
    </w:p>
    <w:p w14:paraId="20B270FD" w14:textId="77777777" w:rsidR="00756EAC" w:rsidRPr="005966A7" w:rsidRDefault="00756EAC" w:rsidP="00CC5123">
      <w:pPr>
        <w:pStyle w:val="NoSpacing"/>
        <w:ind w:firstLine="708"/>
        <w:jc w:val="both"/>
        <w:rPr>
          <w:rFonts w:asciiTheme="majorHAnsi" w:hAnsiTheme="majorHAnsi" w:cstheme="minorHAnsi"/>
          <w:sz w:val="24"/>
          <w:szCs w:val="24"/>
        </w:rPr>
      </w:pPr>
    </w:p>
    <w:p w14:paraId="7D2E4BBD" w14:textId="77777777" w:rsidR="00756EAC" w:rsidRPr="005966A7" w:rsidRDefault="00756EAC" w:rsidP="00CC5123">
      <w:pPr>
        <w:pStyle w:val="NoSpacing"/>
        <w:ind w:firstLine="708"/>
        <w:jc w:val="both"/>
        <w:rPr>
          <w:rFonts w:asciiTheme="majorHAnsi" w:hAnsiTheme="majorHAnsi" w:cstheme="minorHAnsi"/>
          <w:sz w:val="24"/>
          <w:szCs w:val="24"/>
        </w:rPr>
      </w:pPr>
    </w:p>
    <w:p w14:paraId="0765196A" w14:textId="77777777" w:rsidR="00756EAC" w:rsidRPr="005966A7" w:rsidRDefault="00756EAC" w:rsidP="00CC5123">
      <w:pPr>
        <w:pStyle w:val="NoSpacing"/>
        <w:ind w:firstLine="708"/>
        <w:jc w:val="both"/>
        <w:rPr>
          <w:rFonts w:asciiTheme="majorHAnsi" w:hAnsiTheme="majorHAnsi" w:cstheme="minorHAnsi"/>
          <w:sz w:val="24"/>
          <w:szCs w:val="24"/>
        </w:rPr>
      </w:pPr>
    </w:p>
    <w:p w14:paraId="4C79CC5B" w14:textId="77777777" w:rsidR="00756EAC" w:rsidRPr="005966A7" w:rsidRDefault="00756EAC" w:rsidP="00CC5123">
      <w:pPr>
        <w:pStyle w:val="NoSpacing"/>
        <w:ind w:firstLine="708"/>
        <w:jc w:val="both"/>
        <w:rPr>
          <w:rFonts w:asciiTheme="majorHAnsi" w:hAnsiTheme="majorHAnsi" w:cstheme="minorHAnsi"/>
          <w:sz w:val="24"/>
          <w:szCs w:val="24"/>
        </w:rPr>
      </w:pPr>
    </w:p>
    <w:p w14:paraId="0D3FC38F" w14:textId="77777777" w:rsidR="00756EAC" w:rsidRPr="005966A7" w:rsidRDefault="00756EAC" w:rsidP="00CC5123">
      <w:pPr>
        <w:pStyle w:val="NoSpacing"/>
        <w:ind w:firstLine="708"/>
        <w:jc w:val="both"/>
        <w:rPr>
          <w:rFonts w:asciiTheme="majorHAnsi" w:hAnsiTheme="majorHAnsi" w:cstheme="minorHAnsi"/>
          <w:sz w:val="24"/>
          <w:szCs w:val="24"/>
        </w:rPr>
      </w:pPr>
    </w:p>
    <w:p w14:paraId="7DFD4470" w14:textId="77777777" w:rsidR="00756EAC" w:rsidRPr="005966A7" w:rsidRDefault="00756EAC" w:rsidP="00CC5123">
      <w:pPr>
        <w:pStyle w:val="NoSpacing"/>
        <w:ind w:firstLine="708"/>
        <w:jc w:val="both"/>
        <w:rPr>
          <w:rFonts w:asciiTheme="majorHAnsi" w:hAnsiTheme="majorHAnsi" w:cstheme="minorHAnsi"/>
          <w:sz w:val="24"/>
          <w:szCs w:val="24"/>
        </w:rPr>
      </w:pPr>
    </w:p>
    <w:p w14:paraId="0562B5B2" w14:textId="77777777" w:rsidR="00756EAC" w:rsidRPr="005966A7" w:rsidRDefault="00756EAC" w:rsidP="00CC5123">
      <w:pPr>
        <w:pStyle w:val="NoSpacing"/>
        <w:ind w:firstLine="708"/>
        <w:jc w:val="both"/>
        <w:rPr>
          <w:rFonts w:asciiTheme="majorHAnsi" w:hAnsiTheme="majorHAnsi" w:cstheme="minorHAnsi"/>
          <w:sz w:val="24"/>
          <w:szCs w:val="24"/>
        </w:rPr>
      </w:pPr>
    </w:p>
    <w:p w14:paraId="788FD36A" w14:textId="77777777" w:rsidR="00756EAC" w:rsidRPr="005966A7" w:rsidRDefault="00756EAC" w:rsidP="00CC5123">
      <w:pPr>
        <w:pStyle w:val="NoSpacing"/>
        <w:ind w:firstLine="708"/>
        <w:jc w:val="both"/>
        <w:rPr>
          <w:rFonts w:asciiTheme="majorHAnsi" w:hAnsiTheme="majorHAnsi" w:cstheme="minorHAnsi"/>
          <w:sz w:val="24"/>
          <w:szCs w:val="24"/>
        </w:rPr>
      </w:pPr>
    </w:p>
    <w:p w14:paraId="03A95413" w14:textId="77777777" w:rsidR="00756EAC" w:rsidRPr="005966A7" w:rsidRDefault="00756EAC" w:rsidP="00CC5123">
      <w:pPr>
        <w:pStyle w:val="NoSpacing"/>
        <w:ind w:firstLine="708"/>
        <w:jc w:val="both"/>
        <w:rPr>
          <w:rFonts w:asciiTheme="majorHAnsi" w:hAnsiTheme="majorHAnsi" w:cstheme="minorHAnsi"/>
          <w:sz w:val="24"/>
          <w:szCs w:val="24"/>
        </w:rPr>
      </w:pPr>
    </w:p>
    <w:p w14:paraId="381EB640" w14:textId="77777777" w:rsidR="00CC5123" w:rsidRPr="005966A7" w:rsidRDefault="00CC5123" w:rsidP="00CC5123">
      <w:pPr>
        <w:pStyle w:val="NoSpacing"/>
        <w:ind w:firstLine="708"/>
        <w:jc w:val="both"/>
        <w:rPr>
          <w:rFonts w:asciiTheme="majorHAnsi" w:hAnsiTheme="majorHAnsi" w:cstheme="minorHAnsi"/>
          <w:sz w:val="24"/>
          <w:szCs w:val="24"/>
        </w:rPr>
      </w:pPr>
    </w:p>
    <w:p w14:paraId="0D428953" w14:textId="77777777" w:rsidR="00CC5123" w:rsidRPr="005966A7" w:rsidRDefault="00CC5123" w:rsidP="00CC5123">
      <w:pPr>
        <w:pStyle w:val="NoSpacing"/>
        <w:ind w:firstLine="708"/>
        <w:jc w:val="both"/>
        <w:rPr>
          <w:rFonts w:asciiTheme="majorHAnsi" w:hAnsiTheme="majorHAnsi" w:cstheme="minorHAnsi"/>
          <w:sz w:val="24"/>
          <w:szCs w:val="24"/>
        </w:rPr>
      </w:pPr>
    </w:p>
    <w:p w14:paraId="4C9AE0FC" w14:textId="77777777" w:rsidR="00CC5123" w:rsidRPr="005966A7" w:rsidRDefault="00CC5123" w:rsidP="00CC5123">
      <w:pPr>
        <w:pStyle w:val="NoSpacing"/>
        <w:ind w:firstLine="708"/>
        <w:jc w:val="both"/>
        <w:rPr>
          <w:rFonts w:asciiTheme="majorHAnsi" w:hAnsiTheme="majorHAnsi" w:cstheme="minorHAnsi"/>
          <w:sz w:val="24"/>
          <w:szCs w:val="24"/>
        </w:rPr>
      </w:pPr>
    </w:p>
    <w:p w14:paraId="6CB60759" w14:textId="70143FE2" w:rsidR="00CC5123" w:rsidRPr="005966A7" w:rsidRDefault="00CC5123">
      <w:pPr>
        <w:pStyle w:val="NoSpacing"/>
        <w:numPr>
          <w:ilvl w:val="0"/>
          <w:numId w:val="27"/>
        </w:numPr>
        <w:jc w:val="both"/>
        <w:rPr>
          <w:rFonts w:asciiTheme="majorHAnsi" w:hAnsiTheme="majorHAnsi" w:cstheme="minorHAnsi"/>
          <w:b/>
          <w:bCs/>
          <w:sz w:val="24"/>
          <w:szCs w:val="24"/>
        </w:rPr>
      </w:pPr>
      <w:r w:rsidRPr="005966A7">
        <w:rPr>
          <w:rFonts w:asciiTheme="majorHAnsi" w:hAnsiTheme="majorHAnsi" w:cstheme="minorHAnsi"/>
          <w:b/>
          <w:bCs/>
          <w:sz w:val="24"/>
          <w:szCs w:val="24"/>
        </w:rPr>
        <w:t>Normativno pravni poslovi za organe opštine</w:t>
      </w:r>
    </w:p>
    <w:p w14:paraId="1E44DF70" w14:textId="77777777" w:rsidR="00CC5123" w:rsidRPr="005966A7" w:rsidRDefault="00CC5123" w:rsidP="00CC5123">
      <w:pPr>
        <w:pStyle w:val="NoSpacing"/>
        <w:ind w:firstLine="708"/>
        <w:jc w:val="both"/>
        <w:rPr>
          <w:rFonts w:asciiTheme="majorHAnsi" w:hAnsiTheme="majorHAnsi" w:cstheme="minorHAnsi"/>
          <w:sz w:val="24"/>
          <w:szCs w:val="24"/>
        </w:rPr>
      </w:pPr>
    </w:p>
    <w:p w14:paraId="533C9A23" w14:textId="77777777" w:rsidR="00CC5123" w:rsidRPr="005966A7" w:rsidRDefault="00CC5123" w:rsidP="00CC5123">
      <w:pPr>
        <w:pStyle w:val="NoSpacing"/>
        <w:ind w:firstLine="708"/>
        <w:jc w:val="both"/>
        <w:rPr>
          <w:rFonts w:asciiTheme="majorHAnsi" w:hAnsiTheme="majorHAnsi" w:cstheme="minorHAnsi"/>
          <w:sz w:val="24"/>
          <w:szCs w:val="24"/>
        </w:rPr>
      </w:pPr>
      <w:r w:rsidRPr="005966A7">
        <w:rPr>
          <w:rFonts w:asciiTheme="majorHAnsi" w:hAnsiTheme="majorHAnsi" w:cstheme="minorHAnsi"/>
          <w:sz w:val="24"/>
          <w:szCs w:val="24"/>
        </w:rPr>
        <w:t>U protekloj godini održano je deset sjednica skupštine, sa usvojenih 94. tačke dnevnog reda. Redovan rad na spremanju materijala za skupštinu kao i slanje materijala odbornicima. Nakon održavanja sjednica učestvovanje u izradi i tehničkoj pripremi odluka koje su usvojene. Slanje dopisa nadležnim službama, javnim preduzećima kao i fizičkim licima. Formirano je 14 skupštinskih odbora. Rad na organizaciji i održavanju svih konsitutivnih sjednica. Takodje, organizovanje sastanaka i prisustvo na istim. Što se tiče davanja informacija od javnog značaja opštine Tutin u 2025. godini je bilo 56. zahteva i svi su rešeni blagovremeno. Kontinuirano učestvovanje u postupcima povodom zaštite podataka o ličnosti u saradnji sa nadležnim inspekcijskim službama. U okviru delokruga poslova Disciplinske komisije sprovedena 2 disciplinska postupka. Takođe, iz delokruga Poslova Odseka za normativno pravne poslove izvršeno je niz radnji i sprovedeno mnoštvo postupaka od kojih su: izrada Odluka: 28, Rešenja 39, Zaključaka 32, Predloga Odluka 5, Raspisano konkursa 2, učestvovanja u izradi Pravilnika 3, dopisi raznim službama i strankama 12.</w:t>
      </w:r>
    </w:p>
    <w:p w14:paraId="56F2115F" w14:textId="77777777" w:rsidR="00CC5123" w:rsidRPr="005966A7" w:rsidRDefault="00CC5123" w:rsidP="00CC5123">
      <w:pPr>
        <w:pStyle w:val="NoSpacing"/>
        <w:ind w:firstLine="708"/>
        <w:jc w:val="both"/>
        <w:rPr>
          <w:rFonts w:asciiTheme="majorHAnsi" w:hAnsiTheme="majorHAnsi" w:cstheme="minorHAnsi"/>
          <w:sz w:val="24"/>
          <w:szCs w:val="24"/>
        </w:rPr>
      </w:pPr>
    </w:p>
    <w:p w14:paraId="1F914F7E" w14:textId="77777777" w:rsidR="00CC5123" w:rsidRPr="005966A7" w:rsidRDefault="00CC5123" w:rsidP="00CC5123">
      <w:pPr>
        <w:pStyle w:val="NoSpacing"/>
        <w:ind w:firstLine="708"/>
        <w:jc w:val="both"/>
        <w:rPr>
          <w:rFonts w:asciiTheme="majorHAnsi" w:hAnsiTheme="majorHAnsi" w:cstheme="minorHAnsi"/>
          <w:sz w:val="24"/>
          <w:szCs w:val="24"/>
        </w:rPr>
      </w:pPr>
    </w:p>
    <w:p w14:paraId="24A3506B" w14:textId="3F6951EF" w:rsidR="00CC5123" w:rsidRPr="005966A7" w:rsidRDefault="00CC5123">
      <w:pPr>
        <w:pStyle w:val="NoSpacing"/>
        <w:numPr>
          <w:ilvl w:val="0"/>
          <w:numId w:val="27"/>
        </w:numPr>
        <w:jc w:val="both"/>
        <w:rPr>
          <w:rFonts w:asciiTheme="majorHAnsi" w:hAnsiTheme="majorHAnsi" w:cstheme="minorHAnsi"/>
          <w:b/>
          <w:bCs/>
          <w:sz w:val="24"/>
          <w:szCs w:val="24"/>
        </w:rPr>
      </w:pPr>
      <w:r w:rsidRPr="005966A7">
        <w:rPr>
          <w:rFonts w:asciiTheme="majorHAnsi" w:hAnsiTheme="majorHAnsi" w:cstheme="minorHAnsi"/>
          <w:b/>
          <w:bCs/>
          <w:sz w:val="24"/>
          <w:szCs w:val="24"/>
        </w:rPr>
        <w:t>Poslovi građanska stanja</w:t>
      </w:r>
    </w:p>
    <w:p w14:paraId="421A9D35" w14:textId="77777777" w:rsidR="00CC5123" w:rsidRPr="005966A7" w:rsidRDefault="00CC5123" w:rsidP="00334E47">
      <w:pPr>
        <w:pStyle w:val="NoSpacing"/>
        <w:jc w:val="both"/>
        <w:rPr>
          <w:rFonts w:asciiTheme="majorHAnsi" w:hAnsiTheme="majorHAnsi" w:cstheme="minorHAnsi"/>
          <w:sz w:val="24"/>
          <w:szCs w:val="24"/>
        </w:rPr>
      </w:pPr>
    </w:p>
    <w:p w14:paraId="120DCAF4" w14:textId="77777777" w:rsidR="00CC5123" w:rsidRPr="005966A7" w:rsidRDefault="00CC5123" w:rsidP="00756EAC">
      <w:pPr>
        <w:pStyle w:val="NoSpacing"/>
        <w:jc w:val="both"/>
        <w:rPr>
          <w:rFonts w:asciiTheme="majorHAnsi" w:hAnsiTheme="majorHAnsi" w:cstheme="minorHAnsi"/>
          <w:sz w:val="24"/>
          <w:szCs w:val="24"/>
        </w:rPr>
      </w:pPr>
      <w:r w:rsidRPr="005966A7">
        <w:rPr>
          <w:rFonts w:asciiTheme="majorHAnsi" w:hAnsiTheme="majorHAnsi" w:cstheme="minorHAnsi"/>
          <w:sz w:val="24"/>
          <w:szCs w:val="24"/>
        </w:rPr>
        <w:t>Promene ličnog imena -75 rešenja urađeno, u toku 3 predmeta, 1 zahtev odbijen, iz 2024  odbijena 3 preneta zahteva.</w:t>
      </w:r>
    </w:p>
    <w:p w14:paraId="75F6BB4A" w14:textId="77777777" w:rsidR="00756EAC" w:rsidRPr="005966A7" w:rsidRDefault="00756EAC" w:rsidP="00756EAC">
      <w:pPr>
        <w:pStyle w:val="NoSpacing"/>
        <w:jc w:val="both"/>
        <w:rPr>
          <w:rFonts w:asciiTheme="majorHAnsi" w:hAnsiTheme="majorHAnsi" w:cstheme="minorHAnsi"/>
          <w:sz w:val="24"/>
          <w:szCs w:val="24"/>
        </w:rPr>
      </w:pPr>
    </w:p>
    <w:p w14:paraId="362FBE2B" w14:textId="4F1F8D0D" w:rsidR="00CC5123" w:rsidRPr="005966A7" w:rsidRDefault="00CC5123">
      <w:pPr>
        <w:pStyle w:val="NoSpacing"/>
        <w:numPr>
          <w:ilvl w:val="0"/>
          <w:numId w:val="25"/>
        </w:numPr>
        <w:jc w:val="both"/>
        <w:rPr>
          <w:rFonts w:asciiTheme="majorHAnsi" w:hAnsiTheme="majorHAnsi" w:cstheme="minorHAnsi"/>
          <w:sz w:val="24"/>
          <w:szCs w:val="24"/>
        </w:rPr>
      </w:pPr>
      <w:r w:rsidRPr="005966A7">
        <w:rPr>
          <w:rFonts w:asciiTheme="majorHAnsi" w:hAnsiTheme="majorHAnsi" w:cstheme="minorHAnsi"/>
          <w:sz w:val="24"/>
          <w:szCs w:val="24"/>
        </w:rPr>
        <w:t>Podneto zahteva – 82 zahteva za promenu prezimena; Urađeno je rešenja 75; – 1 zahtev promenu prezimena su u žalbenom postupku, iz razloga neispunjavanja zakonom propisanih normi.</w:t>
      </w:r>
    </w:p>
    <w:p w14:paraId="609F550E" w14:textId="3F6CD9B3" w:rsidR="00CC5123" w:rsidRPr="005966A7" w:rsidRDefault="00CC5123">
      <w:pPr>
        <w:pStyle w:val="NoSpacing"/>
        <w:numPr>
          <w:ilvl w:val="0"/>
          <w:numId w:val="25"/>
        </w:numPr>
        <w:jc w:val="both"/>
        <w:rPr>
          <w:rFonts w:asciiTheme="majorHAnsi" w:hAnsiTheme="majorHAnsi" w:cstheme="minorHAnsi"/>
          <w:sz w:val="24"/>
          <w:szCs w:val="24"/>
        </w:rPr>
      </w:pPr>
      <w:r w:rsidRPr="005966A7">
        <w:rPr>
          <w:rFonts w:asciiTheme="majorHAnsi" w:hAnsiTheme="majorHAnsi" w:cstheme="minorHAnsi"/>
          <w:sz w:val="24"/>
          <w:szCs w:val="24"/>
        </w:rPr>
        <w:t>Za naknadni upis u MKU podneto zahteva; 7 zahteva – urađeno je 7 rešenje;</w:t>
      </w:r>
    </w:p>
    <w:p w14:paraId="5B8EE754" w14:textId="6D324327" w:rsidR="00CC5123" w:rsidRPr="005966A7" w:rsidRDefault="00CC5123">
      <w:pPr>
        <w:pStyle w:val="NoSpacing"/>
        <w:numPr>
          <w:ilvl w:val="0"/>
          <w:numId w:val="25"/>
        </w:numPr>
        <w:jc w:val="both"/>
        <w:rPr>
          <w:rFonts w:asciiTheme="majorHAnsi" w:hAnsiTheme="majorHAnsi" w:cstheme="minorHAnsi"/>
          <w:sz w:val="24"/>
          <w:szCs w:val="24"/>
        </w:rPr>
      </w:pPr>
      <w:r w:rsidRPr="005966A7">
        <w:rPr>
          <w:rFonts w:asciiTheme="majorHAnsi" w:hAnsiTheme="majorHAnsi" w:cstheme="minorHAnsi"/>
          <w:sz w:val="24"/>
          <w:szCs w:val="24"/>
        </w:rPr>
        <w:t>Zapisnika urađeno 145 zapisnika;</w:t>
      </w:r>
    </w:p>
    <w:p w14:paraId="144D7B47" w14:textId="0F6A5E6F" w:rsidR="00CC5123" w:rsidRPr="005966A7" w:rsidRDefault="00CC5123">
      <w:pPr>
        <w:pStyle w:val="NoSpacing"/>
        <w:numPr>
          <w:ilvl w:val="0"/>
          <w:numId w:val="25"/>
        </w:numPr>
        <w:jc w:val="both"/>
        <w:rPr>
          <w:rFonts w:asciiTheme="majorHAnsi" w:hAnsiTheme="majorHAnsi" w:cstheme="minorHAnsi"/>
          <w:sz w:val="24"/>
          <w:szCs w:val="24"/>
        </w:rPr>
      </w:pPr>
      <w:r w:rsidRPr="005966A7">
        <w:rPr>
          <w:rFonts w:asciiTheme="majorHAnsi" w:hAnsiTheme="majorHAnsi" w:cstheme="minorHAnsi"/>
          <w:sz w:val="24"/>
          <w:szCs w:val="24"/>
        </w:rPr>
        <w:t>Prosleđeno 82 dopisa MUP-u, i 65 dopisa Osnovnom sudu i prekršajnom sudu 32 dopisa Komisiji za ometenost u razvoju dece u Novom Pazaru;</w:t>
      </w:r>
    </w:p>
    <w:p w14:paraId="7B7F0CA2" w14:textId="165AB69E" w:rsidR="00CC5123" w:rsidRPr="005966A7" w:rsidRDefault="00CC5123">
      <w:pPr>
        <w:pStyle w:val="NoSpacing"/>
        <w:numPr>
          <w:ilvl w:val="0"/>
          <w:numId w:val="25"/>
        </w:numPr>
        <w:jc w:val="both"/>
        <w:rPr>
          <w:rFonts w:asciiTheme="majorHAnsi" w:hAnsiTheme="majorHAnsi" w:cstheme="minorHAnsi"/>
          <w:sz w:val="24"/>
          <w:szCs w:val="24"/>
        </w:rPr>
      </w:pPr>
      <w:r w:rsidRPr="005966A7">
        <w:rPr>
          <w:rFonts w:asciiTheme="majorHAnsi" w:hAnsiTheme="majorHAnsi" w:cstheme="minorHAnsi"/>
          <w:sz w:val="24"/>
          <w:szCs w:val="24"/>
        </w:rPr>
        <w:t>Lokalnoj poreskoj administraciji prosleđeno 82 dopisa – urađeno 78 uverenja, Oko 4 izveštaja bilo je da su podnosioci zahteva imali duga prema lokalnoj poreskoj administraciji. Izmirenjem obaveza ovaj organ je odobrio promenu prezimena. Poreskim obveznici koji nisu izmirili obaveze prema Lokalnoj poreskoj administraciji i Ekspozituri Poreske uprave nije doneto rešenje i postupak je još u toku.</w:t>
      </w:r>
    </w:p>
    <w:p w14:paraId="5414ABBF" w14:textId="2F02549D" w:rsidR="00CC5123" w:rsidRPr="005966A7" w:rsidRDefault="00CC5123">
      <w:pPr>
        <w:pStyle w:val="NoSpacing"/>
        <w:numPr>
          <w:ilvl w:val="0"/>
          <w:numId w:val="25"/>
        </w:numPr>
        <w:jc w:val="both"/>
        <w:rPr>
          <w:rFonts w:asciiTheme="majorHAnsi" w:hAnsiTheme="majorHAnsi" w:cstheme="minorHAnsi"/>
          <w:sz w:val="24"/>
          <w:szCs w:val="24"/>
        </w:rPr>
      </w:pPr>
      <w:r w:rsidRPr="005966A7">
        <w:rPr>
          <w:rFonts w:asciiTheme="majorHAnsi" w:hAnsiTheme="majorHAnsi" w:cstheme="minorHAnsi"/>
          <w:sz w:val="24"/>
          <w:szCs w:val="24"/>
        </w:rPr>
        <w:t>Elektronskom obradom podataka obrađeno 42 uverenja i potvrda.</w:t>
      </w:r>
    </w:p>
    <w:p w14:paraId="380D92D5" w14:textId="77777777" w:rsidR="00CC5123" w:rsidRPr="005966A7" w:rsidRDefault="00CC5123" w:rsidP="00CC5123">
      <w:pPr>
        <w:pStyle w:val="NoSpacing"/>
        <w:ind w:firstLine="708"/>
        <w:jc w:val="both"/>
        <w:rPr>
          <w:rFonts w:asciiTheme="majorHAnsi" w:hAnsiTheme="majorHAnsi" w:cstheme="minorHAnsi"/>
          <w:sz w:val="24"/>
          <w:szCs w:val="24"/>
        </w:rPr>
      </w:pPr>
    </w:p>
    <w:p w14:paraId="7BC6C40D" w14:textId="6257A706" w:rsidR="00CC5123" w:rsidRPr="005966A7" w:rsidRDefault="00CC5123">
      <w:pPr>
        <w:pStyle w:val="NoSpacing"/>
        <w:numPr>
          <w:ilvl w:val="0"/>
          <w:numId w:val="27"/>
        </w:numPr>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matične službe u Tutinu</w:t>
      </w:r>
    </w:p>
    <w:p w14:paraId="01C8B80D" w14:textId="77777777" w:rsidR="00756EAC" w:rsidRPr="005966A7" w:rsidRDefault="00756EAC" w:rsidP="00756EAC">
      <w:pPr>
        <w:pStyle w:val="NoSpacing"/>
        <w:jc w:val="both"/>
        <w:rPr>
          <w:rFonts w:asciiTheme="majorHAnsi" w:hAnsiTheme="majorHAnsi" w:cstheme="minorHAnsi"/>
          <w:sz w:val="24"/>
          <w:szCs w:val="24"/>
        </w:rPr>
      </w:pPr>
    </w:p>
    <w:p w14:paraId="3BE5186E" w14:textId="135C1C4A" w:rsidR="00CC5123" w:rsidRPr="005966A7" w:rsidRDefault="00CC5123" w:rsidP="00756EAC">
      <w:pPr>
        <w:pStyle w:val="NoSpacing"/>
        <w:jc w:val="both"/>
        <w:rPr>
          <w:rFonts w:asciiTheme="majorHAnsi" w:hAnsiTheme="majorHAnsi" w:cstheme="minorHAnsi"/>
          <w:sz w:val="24"/>
          <w:szCs w:val="24"/>
        </w:rPr>
      </w:pPr>
      <w:r w:rsidRPr="005966A7">
        <w:rPr>
          <w:rFonts w:asciiTheme="majorHAnsi" w:hAnsiTheme="majorHAnsi" w:cstheme="minorHAnsi"/>
          <w:sz w:val="24"/>
          <w:szCs w:val="24"/>
        </w:rPr>
        <w:t>Matična služba opštine Tutin tokom 2025. godine obavljala je raznovrsne administrativne i stručne poslove, pružajući građanima efikasne i blagovremene usluge. U okviru svojih aktivnosti, izdati su brojni dokumenti i obavljeni razni postupci, uključujući vođenje matičnih knjiga, izdavanje uverenja i sprovođenje promena kroz matične knjige i druge evidencije.</w:t>
      </w:r>
    </w:p>
    <w:p w14:paraId="2375F69A" w14:textId="77777777" w:rsidR="0062723C" w:rsidRPr="005966A7" w:rsidRDefault="0062723C" w:rsidP="00756EAC">
      <w:pPr>
        <w:pStyle w:val="NoSpacing"/>
        <w:jc w:val="both"/>
        <w:rPr>
          <w:rFonts w:asciiTheme="majorHAnsi" w:hAnsiTheme="majorHAnsi" w:cstheme="minorHAnsi"/>
          <w:sz w:val="24"/>
          <w:szCs w:val="24"/>
        </w:rPr>
      </w:pPr>
    </w:p>
    <w:p w14:paraId="40A5C91B" w14:textId="77777777" w:rsidR="0062723C" w:rsidRPr="005966A7" w:rsidRDefault="0062723C" w:rsidP="00756EAC">
      <w:pPr>
        <w:pStyle w:val="NoSpacing"/>
        <w:jc w:val="both"/>
        <w:rPr>
          <w:rFonts w:asciiTheme="majorHAnsi" w:hAnsiTheme="majorHAnsi" w:cstheme="minorHAnsi"/>
          <w:sz w:val="24"/>
          <w:szCs w:val="24"/>
        </w:rPr>
      </w:pPr>
    </w:p>
    <w:p w14:paraId="10607777" w14:textId="77777777" w:rsidR="00334E47" w:rsidRPr="005966A7" w:rsidRDefault="00334E47" w:rsidP="00756EAC">
      <w:pPr>
        <w:pStyle w:val="NoSpacing"/>
        <w:jc w:val="both"/>
        <w:rPr>
          <w:rFonts w:asciiTheme="majorHAnsi" w:hAnsiTheme="majorHAnsi" w:cstheme="minorHAnsi"/>
          <w:sz w:val="24"/>
          <w:szCs w:val="24"/>
        </w:rPr>
      </w:pPr>
    </w:p>
    <w:p w14:paraId="0E025492" w14:textId="77777777" w:rsidR="0062723C" w:rsidRPr="005966A7" w:rsidRDefault="0062723C" w:rsidP="00756EAC">
      <w:pPr>
        <w:pStyle w:val="NoSpacing"/>
        <w:jc w:val="both"/>
        <w:rPr>
          <w:rFonts w:asciiTheme="majorHAnsi" w:hAnsiTheme="majorHAnsi" w:cstheme="minorHAnsi"/>
          <w:sz w:val="24"/>
          <w:szCs w:val="24"/>
        </w:rPr>
      </w:pPr>
    </w:p>
    <w:tbl>
      <w:tblPr>
        <w:tblStyle w:val="TableGridLight"/>
        <w:tblW w:w="9351" w:type="dxa"/>
        <w:tblLook w:val="04A0" w:firstRow="1" w:lastRow="0" w:firstColumn="1" w:lastColumn="0" w:noHBand="0" w:noVBand="1"/>
      </w:tblPr>
      <w:tblGrid>
        <w:gridCol w:w="704"/>
        <w:gridCol w:w="6521"/>
        <w:gridCol w:w="2126"/>
      </w:tblGrid>
      <w:tr w:rsidR="00334E47" w:rsidRPr="005966A7" w14:paraId="1B36E163" w14:textId="77777777" w:rsidTr="00D71B5F">
        <w:tc>
          <w:tcPr>
            <w:tcW w:w="704" w:type="dxa"/>
          </w:tcPr>
          <w:p w14:paraId="5A554DC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159569A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MKR na domaćem obrascu</w:t>
            </w:r>
          </w:p>
        </w:tc>
        <w:tc>
          <w:tcPr>
            <w:tcW w:w="2126" w:type="dxa"/>
          </w:tcPr>
          <w:p w14:paraId="200281B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1931</w:t>
            </w:r>
          </w:p>
        </w:tc>
      </w:tr>
      <w:tr w:rsidR="00334E47" w:rsidRPr="005966A7" w14:paraId="01E9CDEE" w14:textId="77777777" w:rsidTr="00D71B5F">
        <w:tc>
          <w:tcPr>
            <w:tcW w:w="704" w:type="dxa"/>
          </w:tcPr>
          <w:p w14:paraId="2371444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4B54D27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MKV na domaćem obrascu</w:t>
            </w:r>
          </w:p>
        </w:tc>
        <w:tc>
          <w:tcPr>
            <w:tcW w:w="2126" w:type="dxa"/>
          </w:tcPr>
          <w:p w14:paraId="101B49C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265</w:t>
            </w:r>
          </w:p>
        </w:tc>
      </w:tr>
      <w:tr w:rsidR="00334E47" w:rsidRPr="005966A7" w14:paraId="0B237BBC" w14:textId="77777777" w:rsidTr="00D71B5F">
        <w:tc>
          <w:tcPr>
            <w:tcW w:w="704" w:type="dxa"/>
          </w:tcPr>
          <w:p w14:paraId="018DE24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tcPr>
          <w:p w14:paraId="3B2D935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w:t>
            </w:r>
          </w:p>
        </w:tc>
        <w:tc>
          <w:tcPr>
            <w:tcW w:w="2126" w:type="dxa"/>
          </w:tcPr>
          <w:p w14:paraId="5E7A0BC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158</w:t>
            </w:r>
          </w:p>
        </w:tc>
      </w:tr>
      <w:tr w:rsidR="00334E47" w:rsidRPr="005966A7" w14:paraId="64E5B69C" w14:textId="77777777" w:rsidTr="00D71B5F">
        <w:tc>
          <w:tcPr>
            <w:tcW w:w="704" w:type="dxa"/>
          </w:tcPr>
          <w:p w14:paraId="6B4EA0F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tcPr>
          <w:p w14:paraId="4282942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uveren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dr</w:t>
            </w:r>
            <w:r w:rsidRPr="005966A7">
              <w:rPr>
                <w:rFonts w:asciiTheme="majorHAnsi" w:eastAsiaTheme="minorEastAsia" w:hAnsiTheme="majorHAnsi" w:cstheme="minorHAnsi"/>
                <w:sz w:val="24"/>
                <w:szCs w:val="24"/>
                <w:lang w:val="sr-Cyrl-RS"/>
              </w:rPr>
              <w:t>ž</w:t>
            </w:r>
            <w:r w:rsidRPr="005966A7">
              <w:rPr>
                <w:rFonts w:asciiTheme="majorHAnsi" w:eastAsiaTheme="minorEastAsia" w:hAnsiTheme="majorHAnsi" w:cstheme="minorHAnsi"/>
                <w:sz w:val="24"/>
                <w:szCs w:val="24"/>
                <w:lang w:val="en-US"/>
              </w:rPr>
              <w:t>avljanstvu</w:t>
            </w:r>
          </w:p>
        </w:tc>
        <w:tc>
          <w:tcPr>
            <w:tcW w:w="2126" w:type="dxa"/>
          </w:tcPr>
          <w:p w14:paraId="267B57D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774</w:t>
            </w:r>
          </w:p>
        </w:tc>
      </w:tr>
      <w:tr w:rsidR="00334E47" w:rsidRPr="005966A7" w14:paraId="06B864F3" w14:textId="77777777" w:rsidTr="00D71B5F">
        <w:tc>
          <w:tcPr>
            <w:tcW w:w="704" w:type="dxa"/>
          </w:tcPr>
          <w:p w14:paraId="5B9B60E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tcPr>
          <w:p w14:paraId="72E15CC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4AB1167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686</w:t>
            </w:r>
          </w:p>
        </w:tc>
      </w:tr>
      <w:tr w:rsidR="00334E47" w:rsidRPr="005966A7" w14:paraId="67FE3BC7" w14:textId="77777777" w:rsidTr="00D71B5F">
        <w:tc>
          <w:tcPr>
            <w:tcW w:w="704" w:type="dxa"/>
          </w:tcPr>
          <w:p w14:paraId="6B055FD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tcPr>
          <w:p w14:paraId="483AC9B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12587E9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292</w:t>
            </w:r>
          </w:p>
        </w:tc>
      </w:tr>
      <w:tr w:rsidR="00334E47" w:rsidRPr="005966A7" w14:paraId="4DC0E386" w14:textId="77777777" w:rsidTr="00D71B5F">
        <w:tc>
          <w:tcPr>
            <w:tcW w:w="704" w:type="dxa"/>
          </w:tcPr>
          <w:p w14:paraId="1F482CF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tcPr>
          <w:p w14:paraId="2EF1DA3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w:t>
            </w:r>
          </w:p>
        </w:tc>
        <w:tc>
          <w:tcPr>
            <w:tcW w:w="2126" w:type="dxa"/>
          </w:tcPr>
          <w:p w14:paraId="0F4E668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26</w:t>
            </w:r>
          </w:p>
        </w:tc>
      </w:tr>
      <w:tr w:rsidR="00334E47" w:rsidRPr="005966A7" w14:paraId="76CCA8E4" w14:textId="77777777" w:rsidTr="00D71B5F">
        <w:tc>
          <w:tcPr>
            <w:tcW w:w="704" w:type="dxa"/>
          </w:tcPr>
          <w:p w14:paraId="7BE55D4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tcPr>
          <w:p w14:paraId="29383F3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6DDDF35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374</w:t>
            </w:r>
          </w:p>
        </w:tc>
      </w:tr>
      <w:tr w:rsidR="00334E47" w:rsidRPr="005966A7" w14:paraId="11B84913" w14:textId="77777777" w:rsidTr="00D71B5F">
        <w:tc>
          <w:tcPr>
            <w:tcW w:w="704" w:type="dxa"/>
          </w:tcPr>
          <w:p w14:paraId="247828D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c>
          <w:tcPr>
            <w:tcW w:w="6521" w:type="dxa"/>
          </w:tcPr>
          <w:p w14:paraId="30C39D3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5B7424E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246</w:t>
            </w:r>
          </w:p>
        </w:tc>
      </w:tr>
      <w:tr w:rsidR="00334E47" w:rsidRPr="005966A7" w14:paraId="564CB7AC" w14:textId="77777777" w:rsidTr="00D71B5F">
        <w:tc>
          <w:tcPr>
            <w:tcW w:w="704" w:type="dxa"/>
          </w:tcPr>
          <w:p w14:paraId="65D8163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c>
          <w:tcPr>
            <w:tcW w:w="6521" w:type="dxa"/>
          </w:tcPr>
          <w:p w14:paraId="2DDA5F8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upisa u MKU</w:t>
            </w:r>
          </w:p>
        </w:tc>
        <w:tc>
          <w:tcPr>
            <w:tcW w:w="2126" w:type="dxa"/>
          </w:tcPr>
          <w:p w14:paraId="2D8EB1E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62</w:t>
            </w:r>
          </w:p>
        </w:tc>
      </w:tr>
      <w:tr w:rsidR="00334E47" w:rsidRPr="005966A7" w14:paraId="2A81715E" w14:textId="77777777" w:rsidTr="00D71B5F">
        <w:tc>
          <w:tcPr>
            <w:tcW w:w="704" w:type="dxa"/>
          </w:tcPr>
          <w:p w14:paraId="582F34D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c>
          <w:tcPr>
            <w:tcW w:w="6521" w:type="dxa"/>
          </w:tcPr>
          <w:p w14:paraId="260C44B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Statisti</w:t>
            </w:r>
            <w:r w:rsidRPr="005966A7">
              <w:rPr>
                <w:rFonts w:asciiTheme="majorHAnsi" w:eastAsiaTheme="minorEastAsia" w:hAnsiTheme="majorHAnsi" w:cstheme="minorHAnsi"/>
                <w:sz w:val="24"/>
                <w:szCs w:val="24"/>
                <w:lang w:val="sr-Cyrl-RS"/>
              </w:rPr>
              <w:t>č</w:t>
            </w:r>
            <w:r w:rsidRPr="005966A7">
              <w:rPr>
                <w:rFonts w:asciiTheme="majorHAnsi" w:eastAsiaTheme="minorEastAsia" w:hAnsiTheme="majorHAnsi" w:cstheme="minorHAnsi"/>
                <w:sz w:val="24"/>
                <w:szCs w:val="24"/>
                <w:lang w:val="en-US"/>
              </w:rPr>
              <w:t>ki</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izve</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taji</w:t>
            </w:r>
          </w:p>
        </w:tc>
        <w:tc>
          <w:tcPr>
            <w:tcW w:w="2126" w:type="dxa"/>
          </w:tcPr>
          <w:p w14:paraId="3FB554C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r>
      <w:tr w:rsidR="00334E47" w:rsidRPr="005966A7" w14:paraId="0F9D5EFF" w14:textId="77777777" w:rsidTr="00D71B5F">
        <w:tc>
          <w:tcPr>
            <w:tcW w:w="704" w:type="dxa"/>
          </w:tcPr>
          <w:p w14:paraId="42E6E34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c>
          <w:tcPr>
            <w:tcW w:w="6521" w:type="dxa"/>
          </w:tcPr>
          <w:p w14:paraId="2EAA53F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smrtovnica</w:t>
            </w:r>
          </w:p>
        </w:tc>
        <w:tc>
          <w:tcPr>
            <w:tcW w:w="2126" w:type="dxa"/>
          </w:tcPr>
          <w:p w14:paraId="5763180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283</w:t>
            </w:r>
          </w:p>
        </w:tc>
      </w:tr>
      <w:tr w:rsidR="00334E47" w:rsidRPr="005966A7" w14:paraId="1074508A" w14:textId="77777777" w:rsidTr="00D71B5F">
        <w:tc>
          <w:tcPr>
            <w:tcW w:w="704" w:type="dxa"/>
          </w:tcPr>
          <w:p w14:paraId="235214A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c>
          <w:tcPr>
            <w:tcW w:w="6521" w:type="dxa"/>
          </w:tcPr>
          <w:p w14:paraId="1EF0525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Zapisnika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priznan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č</w:t>
            </w:r>
            <w:r w:rsidRPr="005966A7">
              <w:rPr>
                <w:rFonts w:asciiTheme="majorHAnsi" w:eastAsiaTheme="minorEastAsia" w:hAnsiTheme="majorHAnsi" w:cstheme="minorHAnsi"/>
                <w:sz w:val="24"/>
                <w:szCs w:val="24"/>
                <w:lang w:val="en-US"/>
              </w:rPr>
              <w:t>instva</w:t>
            </w:r>
          </w:p>
        </w:tc>
        <w:tc>
          <w:tcPr>
            <w:tcW w:w="2126" w:type="dxa"/>
          </w:tcPr>
          <w:p w14:paraId="0492D7F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118</w:t>
            </w:r>
          </w:p>
        </w:tc>
      </w:tr>
      <w:tr w:rsidR="00334E47" w:rsidRPr="005966A7" w14:paraId="28E0A719" w14:textId="77777777" w:rsidTr="00D71B5F">
        <w:tc>
          <w:tcPr>
            <w:tcW w:w="704" w:type="dxa"/>
          </w:tcPr>
          <w:p w14:paraId="594272E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14.</w:t>
            </w:r>
          </w:p>
        </w:tc>
        <w:tc>
          <w:tcPr>
            <w:tcW w:w="6521" w:type="dxa"/>
          </w:tcPr>
          <w:p w14:paraId="653E1D2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promena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kroz</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mati</w:t>
            </w:r>
            <w:r w:rsidRPr="005966A7">
              <w:rPr>
                <w:rFonts w:asciiTheme="majorHAnsi" w:eastAsiaTheme="minorEastAsia" w:hAnsiTheme="majorHAnsi" w:cstheme="minorHAnsi"/>
                <w:sz w:val="24"/>
                <w:szCs w:val="24"/>
                <w:lang w:val="sr-Cyrl-RS"/>
              </w:rPr>
              <w:t>č</w:t>
            </w:r>
            <w:r w:rsidRPr="005966A7">
              <w:rPr>
                <w:rFonts w:asciiTheme="majorHAnsi" w:eastAsiaTheme="minorEastAsia" w:hAnsiTheme="majorHAnsi" w:cstheme="minorHAnsi"/>
                <w:sz w:val="24"/>
                <w:szCs w:val="24"/>
                <w:lang w:val="en-US"/>
              </w:rPr>
              <w:t>ne</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kn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ige</w:t>
            </w:r>
          </w:p>
        </w:tc>
        <w:tc>
          <w:tcPr>
            <w:tcW w:w="2126" w:type="dxa"/>
          </w:tcPr>
          <w:p w14:paraId="1AF0F48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808</w:t>
            </w:r>
          </w:p>
        </w:tc>
      </w:tr>
      <w:tr w:rsidR="00334E47" w:rsidRPr="005966A7" w14:paraId="737D1F0B" w14:textId="77777777" w:rsidTr="00D71B5F">
        <w:tc>
          <w:tcPr>
            <w:tcW w:w="704" w:type="dxa"/>
          </w:tcPr>
          <w:p w14:paraId="4D77205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w:t>
            </w:r>
          </w:p>
        </w:tc>
        <w:tc>
          <w:tcPr>
            <w:tcW w:w="6521" w:type="dxa"/>
          </w:tcPr>
          <w:p w14:paraId="6E2023D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verenјa o slobodnom bračnom stanјu</w:t>
            </w:r>
          </w:p>
        </w:tc>
        <w:tc>
          <w:tcPr>
            <w:tcW w:w="2126" w:type="dxa"/>
          </w:tcPr>
          <w:p w14:paraId="620BA31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184</w:t>
            </w:r>
          </w:p>
        </w:tc>
      </w:tr>
    </w:tbl>
    <w:p w14:paraId="639D420E" w14:textId="77777777" w:rsidR="00334E47" w:rsidRPr="005966A7" w:rsidRDefault="00334E47" w:rsidP="00756EAC">
      <w:pPr>
        <w:pStyle w:val="NoSpacing"/>
        <w:jc w:val="both"/>
        <w:rPr>
          <w:rFonts w:asciiTheme="majorHAnsi" w:hAnsiTheme="majorHAnsi" w:cstheme="minorHAnsi"/>
          <w:sz w:val="24"/>
          <w:szCs w:val="24"/>
        </w:rPr>
      </w:pPr>
    </w:p>
    <w:p w14:paraId="6C6BE97D" w14:textId="77777777" w:rsidR="00334E47" w:rsidRPr="005966A7" w:rsidRDefault="00334E47" w:rsidP="00334E47">
      <w:pPr>
        <w:pStyle w:val="NoSpacing"/>
        <w:rPr>
          <w:rFonts w:asciiTheme="majorHAnsi" w:hAnsiTheme="majorHAnsi" w:cstheme="minorHAnsi"/>
          <w:sz w:val="24"/>
          <w:szCs w:val="24"/>
        </w:rPr>
      </w:pPr>
      <w:r w:rsidRPr="005966A7">
        <w:rPr>
          <w:rFonts w:asciiTheme="majorHAnsi" w:hAnsiTheme="majorHAnsi" w:cstheme="minorHAnsi"/>
          <w:sz w:val="24"/>
          <w:szCs w:val="24"/>
        </w:rPr>
        <w:t>Navedeni podaci ukazuju na visok obim aktivnosti matične službe i njen doprinos u ostvarivanju prava građana u opštini Tutin.</w:t>
      </w:r>
    </w:p>
    <w:p w14:paraId="02E9462B" w14:textId="77777777" w:rsidR="00334E47" w:rsidRPr="005966A7" w:rsidRDefault="00334E47" w:rsidP="00334E47">
      <w:pPr>
        <w:pStyle w:val="NoSpacing"/>
        <w:spacing w:after="120"/>
        <w:rPr>
          <w:rFonts w:asciiTheme="majorHAnsi" w:hAnsiTheme="majorHAnsi" w:cstheme="minorHAnsi"/>
          <w:sz w:val="24"/>
          <w:szCs w:val="24"/>
        </w:rPr>
      </w:pPr>
    </w:p>
    <w:p w14:paraId="02760D7D" w14:textId="680FEA3B"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matičnog područja Ribariće</w:t>
      </w:r>
    </w:p>
    <w:tbl>
      <w:tblPr>
        <w:tblStyle w:val="TableGridLight"/>
        <w:tblW w:w="9351" w:type="dxa"/>
        <w:tblLook w:val="04A0" w:firstRow="1" w:lastRow="0" w:firstColumn="1" w:lastColumn="0" w:noHBand="0" w:noVBand="1"/>
      </w:tblPr>
      <w:tblGrid>
        <w:gridCol w:w="704"/>
        <w:gridCol w:w="6521"/>
        <w:gridCol w:w="2126"/>
      </w:tblGrid>
      <w:tr w:rsidR="00334E47" w:rsidRPr="005966A7" w14:paraId="31D3E167" w14:textId="77777777" w:rsidTr="00D71B5F">
        <w:tc>
          <w:tcPr>
            <w:tcW w:w="704" w:type="dxa"/>
          </w:tcPr>
          <w:p w14:paraId="05F019E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671D795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MKR na domaćem obrascu</w:t>
            </w:r>
          </w:p>
        </w:tc>
        <w:tc>
          <w:tcPr>
            <w:tcW w:w="2126" w:type="dxa"/>
          </w:tcPr>
          <w:p w14:paraId="70C4328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1427</w:t>
            </w:r>
          </w:p>
        </w:tc>
      </w:tr>
      <w:tr w:rsidR="00334E47" w:rsidRPr="005966A7" w14:paraId="7218528E" w14:textId="77777777" w:rsidTr="00D71B5F">
        <w:tc>
          <w:tcPr>
            <w:tcW w:w="704" w:type="dxa"/>
          </w:tcPr>
          <w:p w14:paraId="287AFD4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1152F32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MKV na domaćem obrascu</w:t>
            </w:r>
          </w:p>
        </w:tc>
        <w:tc>
          <w:tcPr>
            <w:tcW w:w="2126" w:type="dxa"/>
          </w:tcPr>
          <w:p w14:paraId="36478DD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249</w:t>
            </w:r>
          </w:p>
        </w:tc>
      </w:tr>
      <w:tr w:rsidR="00334E47" w:rsidRPr="005966A7" w14:paraId="14E369F1" w14:textId="77777777" w:rsidTr="00D71B5F">
        <w:tc>
          <w:tcPr>
            <w:tcW w:w="704" w:type="dxa"/>
          </w:tcPr>
          <w:p w14:paraId="2A24044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tcPr>
          <w:p w14:paraId="42C5DB6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 na domaćem obrascu</w:t>
            </w:r>
          </w:p>
        </w:tc>
        <w:tc>
          <w:tcPr>
            <w:tcW w:w="2126" w:type="dxa"/>
          </w:tcPr>
          <w:p w14:paraId="3B7F120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208</w:t>
            </w:r>
          </w:p>
        </w:tc>
      </w:tr>
      <w:tr w:rsidR="00334E47" w:rsidRPr="005966A7" w14:paraId="637502D7" w14:textId="77777777" w:rsidTr="00D71B5F">
        <w:tc>
          <w:tcPr>
            <w:tcW w:w="704" w:type="dxa"/>
          </w:tcPr>
          <w:p w14:paraId="7363FC6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tcPr>
          <w:p w14:paraId="5DD6913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uveren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dr</w:t>
            </w:r>
            <w:r w:rsidRPr="005966A7">
              <w:rPr>
                <w:rFonts w:asciiTheme="majorHAnsi" w:eastAsiaTheme="minorEastAsia" w:hAnsiTheme="majorHAnsi" w:cstheme="minorHAnsi"/>
                <w:sz w:val="24"/>
                <w:szCs w:val="24"/>
                <w:lang w:val="sr-Cyrl-RS"/>
              </w:rPr>
              <w:t>ž</w:t>
            </w:r>
            <w:r w:rsidRPr="005966A7">
              <w:rPr>
                <w:rFonts w:asciiTheme="majorHAnsi" w:eastAsiaTheme="minorEastAsia" w:hAnsiTheme="majorHAnsi" w:cstheme="minorHAnsi"/>
                <w:sz w:val="24"/>
                <w:szCs w:val="24"/>
                <w:lang w:val="en-US"/>
              </w:rPr>
              <w:t>avljanstvu</w:t>
            </w:r>
          </w:p>
        </w:tc>
        <w:tc>
          <w:tcPr>
            <w:tcW w:w="2126" w:type="dxa"/>
          </w:tcPr>
          <w:p w14:paraId="0B8E0C2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469</w:t>
            </w:r>
          </w:p>
        </w:tc>
      </w:tr>
      <w:tr w:rsidR="00334E47" w:rsidRPr="005966A7" w14:paraId="012A325B" w14:textId="77777777" w:rsidTr="00D71B5F">
        <w:tc>
          <w:tcPr>
            <w:tcW w:w="704" w:type="dxa"/>
          </w:tcPr>
          <w:p w14:paraId="1AFAE7A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tcPr>
          <w:p w14:paraId="269664B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72A3636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93</w:t>
            </w:r>
          </w:p>
        </w:tc>
      </w:tr>
      <w:tr w:rsidR="00334E47" w:rsidRPr="005966A7" w14:paraId="356AF06D" w14:textId="77777777" w:rsidTr="00D71B5F">
        <w:tc>
          <w:tcPr>
            <w:tcW w:w="704" w:type="dxa"/>
          </w:tcPr>
          <w:p w14:paraId="4ADA73F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tcPr>
          <w:p w14:paraId="399EEF2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214A2B4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34</w:t>
            </w:r>
          </w:p>
        </w:tc>
      </w:tr>
      <w:tr w:rsidR="00334E47" w:rsidRPr="005966A7" w14:paraId="23DB8140" w14:textId="77777777" w:rsidTr="00D71B5F">
        <w:tc>
          <w:tcPr>
            <w:tcW w:w="704" w:type="dxa"/>
          </w:tcPr>
          <w:p w14:paraId="629650D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tcPr>
          <w:p w14:paraId="3BA7969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w:t>
            </w:r>
          </w:p>
        </w:tc>
        <w:tc>
          <w:tcPr>
            <w:tcW w:w="2126" w:type="dxa"/>
          </w:tcPr>
          <w:p w14:paraId="2748832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96</w:t>
            </w:r>
          </w:p>
        </w:tc>
      </w:tr>
      <w:tr w:rsidR="00334E47" w:rsidRPr="005966A7" w14:paraId="52C8D996" w14:textId="77777777" w:rsidTr="00D71B5F">
        <w:tc>
          <w:tcPr>
            <w:tcW w:w="704" w:type="dxa"/>
          </w:tcPr>
          <w:p w14:paraId="36FA3C2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tcPr>
          <w:p w14:paraId="38E398F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0E6EFC1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71</w:t>
            </w:r>
          </w:p>
        </w:tc>
      </w:tr>
      <w:tr w:rsidR="00334E47" w:rsidRPr="005966A7" w14:paraId="41721D8B" w14:textId="77777777" w:rsidTr="00D71B5F">
        <w:tc>
          <w:tcPr>
            <w:tcW w:w="704" w:type="dxa"/>
          </w:tcPr>
          <w:p w14:paraId="7E503F4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c>
          <w:tcPr>
            <w:tcW w:w="6521" w:type="dxa"/>
          </w:tcPr>
          <w:p w14:paraId="6798ADA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674AF3A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44</w:t>
            </w:r>
          </w:p>
        </w:tc>
      </w:tr>
      <w:tr w:rsidR="00334E47" w:rsidRPr="005966A7" w14:paraId="6C1BF9C0" w14:textId="77777777" w:rsidTr="00D71B5F">
        <w:tc>
          <w:tcPr>
            <w:tcW w:w="704" w:type="dxa"/>
          </w:tcPr>
          <w:p w14:paraId="51E4291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c>
          <w:tcPr>
            <w:tcW w:w="6521" w:type="dxa"/>
          </w:tcPr>
          <w:p w14:paraId="3909887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upisa u MKU</w:t>
            </w:r>
          </w:p>
        </w:tc>
        <w:tc>
          <w:tcPr>
            <w:tcW w:w="2126" w:type="dxa"/>
          </w:tcPr>
          <w:p w14:paraId="3DC5E62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21</w:t>
            </w:r>
          </w:p>
        </w:tc>
      </w:tr>
      <w:tr w:rsidR="00334E47" w:rsidRPr="005966A7" w14:paraId="286053F7" w14:textId="77777777" w:rsidTr="00D71B5F">
        <w:tc>
          <w:tcPr>
            <w:tcW w:w="704" w:type="dxa"/>
          </w:tcPr>
          <w:p w14:paraId="08493DC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c>
          <w:tcPr>
            <w:tcW w:w="6521" w:type="dxa"/>
          </w:tcPr>
          <w:p w14:paraId="7CD4AF7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Statisti</w:t>
            </w:r>
            <w:r w:rsidRPr="005966A7">
              <w:rPr>
                <w:rFonts w:asciiTheme="majorHAnsi" w:eastAsiaTheme="minorEastAsia" w:hAnsiTheme="majorHAnsi" w:cstheme="minorHAnsi"/>
                <w:sz w:val="24"/>
                <w:szCs w:val="24"/>
                <w:lang w:val="sr-Cyrl-RS"/>
              </w:rPr>
              <w:t>č</w:t>
            </w:r>
            <w:r w:rsidRPr="005966A7">
              <w:rPr>
                <w:rFonts w:asciiTheme="majorHAnsi" w:eastAsiaTheme="minorEastAsia" w:hAnsiTheme="majorHAnsi" w:cstheme="minorHAnsi"/>
                <w:sz w:val="24"/>
                <w:szCs w:val="24"/>
                <w:lang w:val="en-US"/>
              </w:rPr>
              <w:t>ki</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izve</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taji</w:t>
            </w:r>
          </w:p>
        </w:tc>
        <w:tc>
          <w:tcPr>
            <w:tcW w:w="2126" w:type="dxa"/>
          </w:tcPr>
          <w:p w14:paraId="065C922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117</w:t>
            </w:r>
          </w:p>
        </w:tc>
      </w:tr>
      <w:tr w:rsidR="00334E47" w:rsidRPr="005966A7" w14:paraId="4E8BBAA7" w14:textId="77777777" w:rsidTr="00D71B5F">
        <w:tc>
          <w:tcPr>
            <w:tcW w:w="704" w:type="dxa"/>
          </w:tcPr>
          <w:p w14:paraId="1281E42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c>
          <w:tcPr>
            <w:tcW w:w="6521" w:type="dxa"/>
          </w:tcPr>
          <w:p w14:paraId="1C197EB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smrtovnica</w:t>
            </w:r>
          </w:p>
        </w:tc>
        <w:tc>
          <w:tcPr>
            <w:tcW w:w="2126" w:type="dxa"/>
          </w:tcPr>
          <w:p w14:paraId="191ED2D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25</w:t>
            </w:r>
          </w:p>
        </w:tc>
      </w:tr>
      <w:tr w:rsidR="00334E47" w:rsidRPr="005966A7" w14:paraId="33801FAE" w14:textId="77777777" w:rsidTr="00D71B5F">
        <w:tc>
          <w:tcPr>
            <w:tcW w:w="704" w:type="dxa"/>
          </w:tcPr>
          <w:p w14:paraId="6184811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c>
          <w:tcPr>
            <w:tcW w:w="6521" w:type="dxa"/>
          </w:tcPr>
          <w:p w14:paraId="335A3DA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w:t>
            </w:r>
            <w:r w:rsidRPr="005966A7">
              <w:rPr>
                <w:rFonts w:asciiTheme="majorHAnsi" w:eastAsiaTheme="minorEastAsia" w:hAnsiTheme="majorHAnsi" w:cstheme="minorHAnsi"/>
                <w:sz w:val="24"/>
                <w:szCs w:val="24"/>
                <w:lang w:val="sr-Cyrl-RS"/>
              </w:rPr>
              <w:t>verenјa o slobodnom bračnom stanјu</w:t>
            </w:r>
          </w:p>
        </w:tc>
        <w:tc>
          <w:tcPr>
            <w:tcW w:w="2126" w:type="dxa"/>
          </w:tcPr>
          <w:p w14:paraId="27FD17A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w:t>
            </w:r>
          </w:p>
        </w:tc>
      </w:tr>
      <w:tr w:rsidR="00334E47" w:rsidRPr="005966A7" w14:paraId="79146812" w14:textId="77777777" w:rsidTr="00D71B5F">
        <w:tc>
          <w:tcPr>
            <w:tcW w:w="704" w:type="dxa"/>
          </w:tcPr>
          <w:p w14:paraId="554C25C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 xml:space="preserve">14. </w:t>
            </w:r>
          </w:p>
        </w:tc>
        <w:tc>
          <w:tcPr>
            <w:tcW w:w="6521" w:type="dxa"/>
          </w:tcPr>
          <w:p w14:paraId="6552661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uverenja o zajedničkom domaćinstvu</w:t>
            </w:r>
          </w:p>
        </w:tc>
        <w:tc>
          <w:tcPr>
            <w:tcW w:w="2126" w:type="dxa"/>
          </w:tcPr>
          <w:p w14:paraId="2524351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r>
      <w:tr w:rsidR="00334E47" w:rsidRPr="005966A7" w14:paraId="28AD6AF1" w14:textId="77777777" w:rsidTr="00D71B5F">
        <w:tc>
          <w:tcPr>
            <w:tcW w:w="704" w:type="dxa"/>
          </w:tcPr>
          <w:p w14:paraId="1EE982C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w:t>
            </w:r>
          </w:p>
        </w:tc>
        <w:tc>
          <w:tcPr>
            <w:tcW w:w="6521" w:type="dxa"/>
          </w:tcPr>
          <w:p w14:paraId="7F4A2F0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Zapisnika o zaključenju braka</w:t>
            </w:r>
          </w:p>
        </w:tc>
        <w:tc>
          <w:tcPr>
            <w:tcW w:w="2126" w:type="dxa"/>
          </w:tcPr>
          <w:p w14:paraId="5BFA341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31</w:t>
            </w:r>
          </w:p>
        </w:tc>
      </w:tr>
    </w:tbl>
    <w:p w14:paraId="49569869" w14:textId="77777777" w:rsidR="00334E47" w:rsidRPr="005966A7" w:rsidRDefault="00334E47" w:rsidP="00334E47">
      <w:pPr>
        <w:pStyle w:val="NoSpacing"/>
        <w:spacing w:after="120"/>
        <w:rPr>
          <w:rFonts w:asciiTheme="majorHAnsi" w:hAnsiTheme="majorHAnsi" w:cstheme="minorHAnsi"/>
          <w:sz w:val="24"/>
          <w:szCs w:val="24"/>
        </w:rPr>
      </w:pPr>
    </w:p>
    <w:p w14:paraId="1FF056D0" w14:textId="0ABD0B82"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matičnog područja Crkvine</w:t>
      </w:r>
    </w:p>
    <w:tbl>
      <w:tblPr>
        <w:tblStyle w:val="TableGridLight"/>
        <w:tblW w:w="9351" w:type="dxa"/>
        <w:tblLook w:val="04A0" w:firstRow="1" w:lastRow="0" w:firstColumn="1" w:lastColumn="0" w:noHBand="0" w:noVBand="1"/>
      </w:tblPr>
      <w:tblGrid>
        <w:gridCol w:w="704"/>
        <w:gridCol w:w="6521"/>
        <w:gridCol w:w="2126"/>
      </w:tblGrid>
      <w:tr w:rsidR="00334E47" w:rsidRPr="005966A7" w14:paraId="0F82055F" w14:textId="77777777" w:rsidTr="00D71B5F">
        <w:tc>
          <w:tcPr>
            <w:tcW w:w="704" w:type="dxa"/>
          </w:tcPr>
          <w:p w14:paraId="623F31F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2D6BD63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MKR na domaćem obrascu</w:t>
            </w:r>
          </w:p>
        </w:tc>
        <w:tc>
          <w:tcPr>
            <w:tcW w:w="2126" w:type="dxa"/>
          </w:tcPr>
          <w:p w14:paraId="1D06233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31</w:t>
            </w:r>
          </w:p>
        </w:tc>
      </w:tr>
      <w:tr w:rsidR="00334E47" w:rsidRPr="005966A7" w14:paraId="50291AC5" w14:textId="77777777" w:rsidTr="00D71B5F">
        <w:tc>
          <w:tcPr>
            <w:tcW w:w="704" w:type="dxa"/>
          </w:tcPr>
          <w:p w14:paraId="0A14C1D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595C1A2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MKV na domaćem obrascu</w:t>
            </w:r>
          </w:p>
        </w:tc>
        <w:tc>
          <w:tcPr>
            <w:tcW w:w="2126" w:type="dxa"/>
          </w:tcPr>
          <w:p w14:paraId="3D64695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r>
      <w:tr w:rsidR="00334E47" w:rsidRPr="005966A7" w14:paraId="525E8350" w14:textId="77777777" w:rsidTr="00D71B5F">
        <w:tc>
          <w:tcPr>
            <w:tcW w:w="704" w:type="dxa"/>
          </w:tcPr>
          <w:p w14:paraId="53F4E94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tcPr>
          <w:p w14:paraId="75A74B3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 na domaćem obrascu</w:t>
            </w:r>
          </w:p>
        </w:tc>
        <w:tc>
          <w:tcPr>
            <w:tcW w:w="2126" w:type="dxa"/>
          </w:tcPr>
          <w:p w14:paraId="2DFCB2A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r>
      <w:tr w:rsidR="00334E47" w:rsidRPr="005966A7" w14:paraId="2E2CED69" w14:textId="77777777" w:rsidTr="00D71B5F">
        <w:tc>
          <w:tcPr>
            <w:tcW w:w="704" w:type="dxa"/>
          </w:tcPr>
          <w:p w14:paraId="0EE07B5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tcPr>
          <w:p w14:paraId="54E7917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uveren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dr</w:t>
            </w:r>
            <w:r w:rsidRPr="005966A7">
              <w:rPr>
                <w:rFonts w:asciiTheme="majorHAnsi" w:eastAsiaTheme="minorEastAsia" w:hAnsiTheme="majorHAnsi" w:cstheme="minorHAnsi"/>
                <w:sz w:val="24"/>
                <w:szCs w:val="24"/>
                <w:lang w:val="sr-Cyrl-RS"/>
              </w:rPr>
              <w:t>ž</w:t>
            </w:r>
            <w:r w:rsidRPr="005966A7">
              <w:rPr>
                <w:rFonts w:asciiTheme="majorHAnsi" w:eastAsiaTheme="minorEastAsia" w:hAnsiTheme="majorHAnsi" w:cstheme="minorHAnsi"/>
                <w:sz w:val="24"/>
                <w:szCs w:val="24"/>
                <w:lang w:val="en-US"/>
              </w:rPr>
              <w:t>avljanstvu</w:t>
            </w:r>
          </w:p>
        </w:tc>
        <w:tc>
          <w:tcPr>
            <w:tcW w:w="2126" w:type="dxa"/>
          </w:tcPr>
          <w:p w14:paraId="52C36CA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r>
      <w:tr w:rsidR="00334E47" w:rsidRPr="005966A7" w14:paraId="42B96397" w14:textId="77777777" w:rsidTr="00D71B5F">
        <w:tc>
          <w:tcPr>
            <w:tcW w:w="704" w:type="dxa"/>
          </w:tcPr>
          <w:p w14:paraId="0C9C905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tcPr>
          <w:p w14:paraId="6D5A201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358ECF7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r>
      <w:tr w:rsidR="00334E47" w:rsidRPr="005966A7" w14:paraId="2ABF0688" w14:textId="77777777" w:rsidTr="00D71B5F">
        <w:tc>
          <w:tcPr>
            <w:tcW w:w="704" w:type="dxa"/>
          </w:tcPr>
          <w:p w14:paraId="5D2E788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tcPr>
          <w:p w14:paraId="5AD21F9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4A11DFA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r>
      <w:tr w:rsidR="00334E47" w:rsidRPr="005966A7" w14:paraId="5D6AC6F4" w14:textId="77777777" w:rsidTr="00D71B5F">
        <w:tc>
          <w:tcPr>
            <w:tcW w:w="704" w:type="dxa"/>
          </w:tcPr>
          <w:p w14:paraId="7D6A4D9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tcPr>
          <w:p w14:paraId="722FB74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w:t>
            </w:r>
          </w:p>
        </w:tc>
        <w:tc>
          <w:tcPr>
            <w:tcW w:w="2126" w:type="dxa"/>
          </w:tcPr>
          <w:p w14:paraId="2B9710C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r>
      <w:tr w:rsidR="00334E47" w:rsidRPr="005966A7" w14:paraId="4E141A39" w14:textId="77777777" w:rsidTr="00D71B5F">
        <w:tc>
          <w:tcPr>
            <w:tcW w:w="704" w:type="dxa"/>
          </w:tcPr>
          <w:p w14:paraId="645F6EB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tcPr>
          <w:p w14:paraId="3C27F1F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6379ADF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49</w:t>
            </w:r>
          </w:p>
        </w:tc>
      </w:tr>
      <w:tr w:rsidR="00334E47" w:rsidRPr="005966A7" w14:paraId="07C2E288" w14:textId="77777777" w:rsidTr="00D71B5F">
        <w:tc>
          <w:tcPr>
            <w:tcW w:w="704" w:type="dxa"/>
          </w:tcPr>
          <w:p w14:paraId="743EE4B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c>
          <w:tcPr>
            <w:tcW w:w="6521" w:type="dxa"/>
          </w:tcPr>
          <w:p w14:paraId="2BD8D21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38008A3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20</w:t>
            </w:r>
          </w:p>
        </w:tc>
      </w:tr>
      <w:tr w:rsidR="00334E47" w:rsidRPr="005966A7" w14:paraId="2C45E857" w14:textId="77777777" w:rsidTr="00D71B5F">
        <w:tc>
          <w:tcPr>
            <w:tcW w:w="704" w:type="dxa"/>
          </w:tcPr>
          <w:p w14:paraId="5A7935A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c>
          <w:tcPr>
            <w:tcW w:w="6521" w:type="dxa"/>
          </w:tcPr>
          <w:p w14:paraId="770B1A2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upisa u MKU</w:t>
            </w:r>
          </w:p>
        </w:tc>
        <w:tc>
          <w:tcPr>
            <w:tcW w:w="2126" w:type="dxa"/>
          </w:tcPr>
          <w:p w14:paraId="7FF6707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r>
      <w:tr w:rsidR="00334E47" w:rsidRPr="005966A7" w14:paraId="3BC8B699" w14:textId="77777777" w:rsidTr="00D71B5F">
        <w:tc>
          <w:tcPr>
            <w:tcW w:w="704" w:type="dxa"/>
          </w:tcPr>
          <w:p w14:paraId="10EF1A5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c>
          <w:tcPr>
            <w:tcW w:w="6521" w:type="dxa"/>
          </w:tcPr>
          <w:p w14:paraId="3FD3239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promena kroz matične knjige</w:t>
            </w:r>
          </w:p>
        </w:tc>
        <w:tc>
          <w:tcPr>
            <w:tcW w:w="2126" w:type="dxa"/>
          </w:tcPr>
          <w:p w14:paraId="2208845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237</w:t>
            </w:r>
          </w:p>
        </w:tc>
      </w:tr>
      <w:tr w:rsidR="00334E47" w:rsidRPr="005966A7" w14:paraId="2D00E94B" w14:textId="77777777" w:rsidTr="00D71B5F">
        <w:tc>
          <w:tcPr>
            <w:tcW w:w="704" w:type="dxa"/>
          </w:tcPr>
          <w:p w14:paraId="1E11D4A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c>
          <w:tcPr>
            <w:tcW w:w="6521" w:type="dxa"/>
          </w:tcPr>
          <w:p w14:paraId="2D174EE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smrtovnica</w:t>
            </w:r>
          </w:p>
        </w:tc>
        <w:tc>
          <w:tcPr>
            <w:tcW w:w="2126" w:type="dxa"/>
          </w:tcPr>
          <w:p w14:paraId="7239C32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20</w:t>
            </w:r>
          </w:p>
        </w:tc>
      </w:tr>
      <w:tr w:rsidR="00334E47" w:rsidRPr="005966A7" w14:paraId="2B7D047E" w14:textId="77777777" w:rsidTr="00D71B5F">
        <w:tc>
          <w:tcPr>
            <w:tcW w:w="704" w:type="dxa"/>
          </w:tcPr>
          <w:p w14:paraId="17029D3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c>
          <w:tcPr>
            <w:tcW w:w="6521" w:type="dxa"/>
          </w:tcPr>
          <w:p w14:paraId="5A561EF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w:t>
            </w:r>
            <w:r w:rsidRPr="005966A7">
              <w:rPr>
                <w:rFonts w:asciiTheme="majorHAnsi" w:eastAsiaTheme="minorEastAsia" w:hAnsiTheme="majorHAnsi" w:cstheme="minorHAnsi"/>
                <w:sz w:val="24"/>
                <w:szCs w:val="24"/>
                <w:lang w:val="sr-Cyrl-RS"/>
              </w:rPr>
              <w:t>verenјa o slobodnom bračnom stanјu</w:t>
            </w:r>
          </w:p>
        </w:tc>
        <w:tc>
          <w:tcPr>
            <w:tcW w:w="2126" w:type="dxa"/>
          </w:tcPr>
          <w:p w14:paraId="34EE0D3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r>
      <w:tr w:rsidR="00334E47" w:rsidRPr="005966A7" w14:paraId="58FFD8A2" w14:textId="77777777" w:rsidTr="00D71B5F">
        <w:tc>
          <w:tcPr>
            <w:tcW w:w="704" w:type="dxa"/>
          </w:tcPr>
          <w:p w14:paraId="76221AA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 xml:space="preserve">14. </w:t>
            </w:r>
          </w:p>
        </w:tc>
        <w:tc>
          <w:tcPr>
            <w:tcW w:w="6521" w:type="dxa"/>
          </w:tcPr>
          <w:p w14:paraId="15648FE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uverenja o zajedničkom domaćinstvu</w:t>
            </w:r>
          </w:p>
        </w:tc>
        <w:tc>
          <w:tcPr>
            <w:tcW w:w="2126" w:type="dxa"/>
          </w:tcPr>
          <w:p w14:paraId="4DF206E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0</w:t>
            </w:r>
          </w:p>
        </w:tc>
      </w:tr>
      <w:tr w:rsidR="00334E47" w:rsidRPr="005966A7" w14:paraId="0296EBA2" w14:textId="77777777" w:rsidTr="00D71B5F">
        <w:tc>
          <w:tcPr>
            <w:tcW w:w="704" w:type="dxa"/>
          </w:tcPr>
          <w:p w14:paraId="6A269D5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w:t>
            </w:r>
          </w:p>
        </w:tc>
        <w:tc>
          <w:tcPr>
            <w:tcW w:w="6521" w:type="dxa"/>
          </w:tcPr>
          <w:p w14:paraId="666EC7F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Uradjeno zapisnika o priznanju očinstva</w:t>
            </w:r>
          </w:p>
        </w:tc>
        <w:tc>
          <w:tcPr>
            <w:tcW w:w="2126" w:type="dxa"/>
          </w:tcPr>
          <w:p w14:paraId="42F9C21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r>
      <w:tr w:rsidR="00334E47" w:rsidRPr="005966A7" w14:paraId="5AFA8C53" w14:textId="77777777" w:rsidTr="00D71B5F">
        <w:tc>
          <w:tcPr>
            <w:tcW w:w="704" w:type="dxa"/>
          </w:tcPr>
          <w:p w14:paraId="72DA571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16.</w:t>
            </w:r>
          </w:p>
        </w:tc>
        <w:tc>
          <w:tcPr>
            <w:tcW w:w="6521" w:type="dxa"/>
          </w:tcPr>
          <w:p w14:paraId="3D4B811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Odradjeno statističkih izveštaja</w:t>
            </w:r>
          </w:p>
        </w:tc>
        <w:tc>
          <w:tcPr>
            <w:tcW w:w="2126" w:type="dxa"/>
          </w:tcPr>
          <w:p w14:paraId="14A3623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r>
    </w:tbl>
    <w:p w14:paraId="1206FF08" w14:textId="77777777" w:rsidR="00334E47" w:rsidRPr="005966A7" w:rsidRDefault="00334E47" w:rsidP="00334E47">
      <w:pPr>
        <w:pStyle w:val="NoSpacing"/>
        <w:spacing w:after="120"/>
        <w:rPr>
          <w:rFonts w:asciiTheme="majorHAnsi" w:hAnsiTheme="majorHAnsi" w:cstheme="minorHAnsi"/>
          <w:sz w:val="24"/>
          <w:szCs w:val="24"/>
        </w:rPr>
      </w:pPr>
    </w:p>
    <w:p w14:paraId="149CA8CA" w14:textId="1935CFAA"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matičnog područja Leskova</w:t>
      </w:r>
    </w:p>
    <w:tbl>
      <w:tblPr>
        <w:tblStyle w:val="TableGridLight"/>
        <w:tblW w:w="9351" w:type="dxa"/>
        <w:tblLook w:val="04A0" w:firstRow="1" w:lastRow="0" w:firstColumn="1" w:lastColumn="0" w:noHBand="0" w:noVBand="1"/>
      </w:tblPr>
      <w:tblGrid>
        <w:gridCol w:w="704"/>
        <w:gridCol w:w="6521"/>
        <w:gridCol w:w="2126"/>
      </w:tblGrid>
      <w:tr w:rsidR="00334E47" w:rsidRPr="005966A7" w14:paraId="7EF8B365" w14:textId="77777777" w:rsidTr="00D71B5F">
        <w:tc>
          <w:tcPr>
            <w:tcW w:w="704" w:type="dxa"/>
          </w:tcPr>
          <w:p w14:paraId="590413E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0C7BE8C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MKR na domaćem obrascu</w:t>
            </w:r>
          </w:p>
        </w:tc>
        <w:tc>
          <w:tcPr>
            <w:tcW w:w="2126" w:type="dxa"/>
          </w:tcPr>
          <w:p w14:paraId="089CB5D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58</w:t>
            </w:r>
          </w:p>
        </w:tc>
      </w:tr>
      <w:tr w:rsidR="00334E47" w:rsidRPr="005966A7" w14:paraId="755C1FCF" w14:textId="77777777" w:rsidTr="00D71B5F">
        <w:tc>
          <w:tcPr>
            <w:tcW w:w="704" w:type="dxa"/>
          </w:tcPr>
          <w:p w14:paraId="2607360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7DB0B2F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MKV na domaćem obrascu</w:t>
            </w:r>
          </w:p>
        </w:tc>
        <w:tc>
          <w:tcPr>
            <w:tcW w:w="2126" w:type="dxa"/>
          </w:tcPr>
          <w:p w14:paraId="7ECF64D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r>
      <w:tr w:rsidR="00334E47" w:rsidRPr="005966A7" w14:paraId="3A872FFB" w14:textId="77777777" w:rsidTr="00D71B5F">
        <w:tc>
          <w:tcPr>
            <w:tcW w:w="704" w:type="dxa"/>
          </w:tcPr>
          <w:p w14:paraId="6A3D3FB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tcPr>
          <w:p w14:paraId="4AC1F82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 na domaćem obrascu</w:t>
            </w:r>
          </w:p>
        </w:tc>
        <w:tc>
          <w:tcPr>
            <w:tcW w:w="2126" w:type="dxa"/>
          </w:tcPr>
          <w:p w14:paraId="0E5A554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0</w:t>
            </w:r>
          </w:p>
        </w:tc>
      </w:tr>
      <w:tr w:rsidR="00334E47" w:rsidRPr="005966A7" w14:paraId="24CC2BCD" w14:textId="77777777" w:rsidTr="00D71B5F">
        <w:tc>
          <w:tcPr>
            <w:tcW w:w="704" w:type="dxa"/>
          </w:tcPr>
          <w:p w14:paraId="6F48952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tcPr>
          <w:p w14:paraId="4E90269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uveren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dr</w:t>
            </w:r>
            <w:r w:rsidRPr="005966A7">
              <w:rPr>
                <w:rFonts w:asciiTheme="majorHAnsi" w:eastAsiaTheme="minorEastAsia" w:hAnsiTheme="majorHAnsi" w:cstheme="minorHAnsi"/>
                <w:sz w:val="24"/>
                <w:szCs w:val="24"/>
                <w:lang w:val="sr-Cyrl-RS"/>
              </w:rPr>
              <w:t>ž</w:t>
            </w:r>
            <w:r w:rsidRPr="005966A7">
              <w:rPr>
                <w:rFonts w:asciiTheme="majorHAnsi" w:eastAsiaTheme="minorEastAsia" w:hAnsiTheme="majorHAnsi" w:cstheme="minorHAnsi"/>
                <w:sz w:val="24"/>
                <w:szCs w:val="24"/>
                <w:lang w:val="en-US"/>
              </w:rPr>
              <w:t>avljanstvu</w:t>
            </w:r>
          </w:p>
        </w:tc>
        <w:tc>
          <w:tcPr>
            <w:tcW w:w="2126" w:type="dxa"/>
          </w:tcPr>
          <w:p w14:paraId="0B24FB5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21</w:t>
            </w:r>
          </w:p>
        </w:tc>
      </w:tr>
      <w:tr w:rsidR="00334E47" w:rsidRPr="005966A7" w14:paraId="4F014259" w14:textId="77777777" w:rsidTr="00D71B5F">
        <w:tc>
          <w:tcPr>
            <w:tcW w:w="704" w:type="dxa"/>
          </w:tcPr>
          <w:p w14:paraId="47B92B7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tcPr>
          <w:p w14:paraId="25C565D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20E0113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39</w:t>
            </w:r>
          </w:p>
        </w:tc>
      </w:tr>
      <w:tr w:rsidR="00334E47" w:rsidRPr="005966A7" w14:paraId="7B9238F7" w14:textId="77777777" w:rsidTr="00D71B5F">
        <w:tc>
          <w:tcPr>
            <w:tcW w:w="704" w:type="dxa"/>
          </w:tcPr>
          <w:p w14:paraId="7E5B223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tcPr>
          <w:p w14:paraId="093CF95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03374D0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30</w:t>
            </w:r>
          </w:p>
        </w:tc>
      </w:tr>
      <w:tr w:rsidR="00334E47" w:rsidRPr="005966A7" w14:paraId="2561999A" w14:textId="77777777" w:rsidTr="00D71B5F">
        <w:tc>
          <w:tcPr>
            <w:tcW w:w="704" w:type="dxa"/>
          </w:tcPr>
          <w:p w14:paraId="33A0438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tcPr>
          <w:p w14:paraId="264AB2A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1AB4CE7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56</w:t>
            </w:r>
          </w:p>
        </w:tc>
      </w:tr>
      <w:tr w:rsidR="00334E47" w:rsidRPr="005966A7" w14:paraId="54E2B37F" w14:textId="77777777" w:rsidTr="00D71B5F">
        <w:tc>
          <w:tcPr>
            <w:tcW w:w="704" w:type="dxa"/>
          </w:tcPr>
          <w:p w14:paraId="2C4E71C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c>
          <w:tcPr>
            <w:tcW w:w="6521" w:type="dxa"/>
          </w:tcPr>
          <w:p w14:paraId="586FA80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4E8EBC8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30</w:t>
            </w:r>
          </w:p>
        </w:tc>
      </w:tr>
      <w:tr w:rsidR="00334E47" w:rsidRPr="005966A7" w14:paraId="3D56995A" w14:textId="77777777" w:rsidTr="00D71B5F">
        <w:tc>
          <w:tcPr>
            <w:tcW w:w="704" w:type="dxa"/>
          </w:tcPr>
          <w:p w14:paraId="180CFB0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c>
          <w:tcPr>
            <w:tcW w:w="6521" w:type="dxa"/>
          </w:tcPr>
          <w:p w14:paraId="4507515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upisa u MKU</w:t>
            </w:r>
          </w:p>
        </w:tc>
        <w:tc>
          <w:tcPr>
            <w:tcW w:w="2126" w:type="dxa"/>
          </w:tcPr>
          <w:p w14:paraId="44C7BAD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21</w:t>
            </w:r>
          </w:p>
        </w:tc>
      </w:tr>
      <w:tr w:rsidR="00334E47" w:rsidRPr="005966A7" w14:paraId="7FA63A61" w14:textId="77777777" w:rsidTr="00D71B5F">
        <w:tc>
          <w:tcPr>
            <w:tcW w:w="704" w:type="dxa"/>
          </w:tcPr>
          <w:p w14:paraId="3E45D8B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c>
          <w:tcPr>
            <w:tcW w:w="6521" w:type="dxa"/>
          </w:tcPr>
          <w:p w14:paraId="189838E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promena kroz matične knjige</w:t>
            </w:r>
          </w:p>
        </w:tc>
        <w:tc>
          <w:tcPr>
            <w:tcW w:w="2126" w:type="dxa"/>
          </w:tcPr>
          <w:p w14:paraId="22CBCDE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138</w:t>
            </w:r>
          </w:p>
        </w:tc>
      </w:tr>
      <w:tr w:rsidR="00334E47" w:rsidRPr="005966A7" w14:paraId="267D3AF2" w14:textId="77777777" w:rsidTr="00D71B5F">
        <w:tc>
          <w:tcPr>
            <w:tcW w:w="704" w:type="dxa"/>
          </w:tcPr>
          <w:p w14:paraId="271A8EE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c>
          <w:tcPr>
            <w:tcW w:w="6521" w:type="dxa"/>
          </w:tcPr>
          <w:p w14:paraId="40EA055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smrtovnica</w:t>
            </w:r>
          </w:p>
        </w:tc>
        <w:tc>
          <w:tcPr>
            <w:tcW w:w="2126" w:type="dxa"/>
          </w:tcPr>
          <w:p w14:paraId="6CDAF1D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48</w:t>
            </w:r>
          </w:p>
        </w:tc>
      </w:tr>
      <w:tr w:rsidR="00334E47" w:rsidRPr="005966A7" w14:paraId="22A94EB9" w14:textId="77777777" w:rsidTr="00D71B5F">
        <w:tc>
          <w:tcPr>
            <w:tcW w:w="704" w:type="dxa"/>
          </w:tcPr>
          <w:p w14:paraId="2D4B2E6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c>
          <w:tcPr>
            <w:tcW w:w="6521" w:type="dxa"/>
          </w:tcPr>
          <w:p w14:paraId="3840131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w:t>
            </w:r>
            <w:r w:rsidRPr="005966A7">
              <w:rPr>
                <w:rFonts w:asciiTheme="majorHAnsi" w:eastAsiaTheme="minorEastAsia" w:hAnsiTheme="majorHAnsi" w:cstheme="minorHAnsi"/>
                <w:sz w:val="24"/>
                <w:szCs w:val="24"/>
                <w:lang w:val="sr-Cyrl-RS"/>
              </w:rPr>
              <w:t>verenјa o slobodnom bračnom stanјu</w:t>
            </w:r>
          </w:p>
        </w:tc>
        <w:tc>
          <w:tcPr>
            <w:tcW w:w="2126" w:type="dxa"/>
          </w:tcPr>
          <w:p w14:paraId="0D2A166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r>
      <w:tr w:rsidR="00334E47" w:rsidRPr="005966A7" w14:paraId="473D7E9F" w14:textId="77777777" w:rsidTr="00D71B5F">
        <w:tc>
          <w:tcPr>
            <w:tcW w:w="704" w:type="dxa"/>
          </w:tcPr>
          <w:p w14:paraId="543DCD9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 xml:space="preserve">14. </w:t>
            </w:r>
          </w:p>
        </w:tc>
        <w:tc>
          <w:tcPr>
            <w:tcW w:w="6521" w:type="dxa"/>
          </w:tcPr>
          <w:p w14:paraId="6206325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uverenja o zajedničkom domaćinstvu</w:t>
            </w:r>
          </w:p>
        </w:tc>
        <w:tc>
          <w:tcPr>
            <w:tcW w:w="2126" w:type="dxa"/>
          </w:tcPr>
          <w:p w14:paraId="22C6FF5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r>
      <w:tr w:rsidR="00334E47" w:rsidRPr="005966A7" w14:paraId="7F85C588" w14:textId="77777777" w:rsidTr="00D71B5F">
        <w:tc>
          <w:tcPr>
            <w:tcW w:w="704" w:type="dxa"/>
          </w:tcPr>
          <w:p w14:paraId="1D2F7C7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w:t>
            </w:r>
          </w:p>
        </w:tc>
        <w:tc>
          <w:tcPr>
            <w:tcW w:w="6521" w:type="dxa"/>
          </w:tcPr>
          <w:p w14:paraId="41C5DD5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Uradjeno zapisnika o priznanju očinstva</w:t>
            </w:r>
          </w:p>
        </w:tc>
        <w:tc>
          <w:tcPr>
            <w:tcW w:w="2126" w:type="dxa"/>
          </w:tcPr>
          <w:p w14:paraId="5EC9D1E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0</w:t>
            </w:r>
          </w:p>
        </w:tc>
      </w:tr>
    </w:tbl>
    <w:p w14:paraId="46FDE99C" w14:textId="77777777" w:rsidR="00334E47" w:rsidRPr="005966A7" w:rsidRDefault="00334E47" w:rsidP="00334E47">
      <w:pPr>
        <w:pStyle w:val="NoSpacing"/>
        <w:spacing w:after="120"/>
        <w:rPr>
          <w:rFonts w:asciiTheme="majorHAnsi" w:hAnsiTheme="majorHAnsi" w:cstheme="minorHAnsi"/>
          <w:sz w:val="24"/>
          <w:szCs w:val="24"/>
        </w:rPr>
      </w:pPr>
    </w:p>
    <w:p w14:paraId="62014DDB" w14:textId="632A188B"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matičnog područja Delimeđe</w:t>
      </w:r>
    </w:p>
    <w:tbl>
      <w:tblPr>
        <w:tblStyle w:val="TableGridLight"/>
        <w:tblW w:w="9351" w:type="dxa"/>
        <w:tblLook w:val="04A0" w:firstRow="1" w:lastRow="0" w:firstColumn="1" w:lastColumn="0" w:noHBand="0" w:noVBand="1"/>
      </w:tblPr>
      <w:tblGrid>
        <w:gridCol w:w="704"/>
        <w:gridCol w:w="6521"/>
        <w:gridCol w:w="2126"/>
      </w:tblGrid>
      <w:tr w:rsidR="00334E47" w:rsidRPr="005966A7" w14:paraId="4BFB1233" w14:textId="77777777" w:rsidTr="00D71B5F">
        <w:tc>
          <w:tcPr>
            <w:tcW w:w="704" w:type="dxa"/>
          </w:tcPr>
          <w:p w14:paraId="6714A49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1DFC4E5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MKR na domaćem obrascu</w:t>
            </w:r>
          </w:p>
        </w:tc>
        <w:tc>
          <w:tcPr>
            <w:tcW w:w="2126" w:type="dxa"/>
          </w:tcPr>
          <w:p w14:paraId="73562CA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198</w:t>
            </w:r>
          </w:p>
        </w:tc>
      </w:tr>
      <w:tr w:rsidR="00334E47" w:rsidRPr="005966A7" w14:paraId="1ADE3A90" w14:textId="77777777" w:rsidTr="00D71B5F">
        <w:tc>
          <w:tcPr>
            <w:tcW w:w="704" w:type="dxa"/>
          </w:tcPr>
          <w:p w14:paraId="79F6162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70BCB80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MKV na domaćem obrascu</w:t>
            </w:r>
          </w:p>
        </w:tc>
        <w:tc>
          <w:tcPr>
            <w:tcW w:w="2126" w:type="dxa"/>
          </w:tcPr>
          <w:p w14:paraId="12ECA0B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51</w:t>
            </w:r>
          </w:p>
        </w:tc>
      </w:tr>
      <w:tr w:rsidR="00334E47" w:rsidRPr="005966A7" w14:paraId="0F658627" w14:textId="77777777" w:rsidTr="00D71B5F">
        <w:tc>
          <w:tcPr>
            <w:tcW w:w="704" w:type="dxa"/>
          </w:tcPr>
          <w:p w14:paraId="5A7974F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tcPr>
          <w:p w14:paraId="0089DD1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 na domaćem obrascu</w:t>
            </w:r>
          </w:p>
        </w:tc>
        <w:tc>
          <w:tcPr>
            <w:tcW w:w="2126" w:type="dxa"/>
          </w:tcPr>
          <w:p w14:paraId="43F454C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40</w:t>
            </w:r>
          </w:p>
        </w:tc>
      </w:tr>
      <w:tr w:rsidR="00334E47" w:rsidRPr="005966A7" w14:paraId="5F700316" w14:textId="77777777" w:rsidTr="00D71B5F">
        <w:tc>
          <w:tcPr>
            <w:tcW w:w="704" w:type="dxa"/>
          </w:tcPr>
          <w:p w14:paraId="44D8510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tcPr>
          <w:p w14:paraId="39A9184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uveren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dr</w:t>
            </w:r>
            <w:r w:rsidRPr="005966A7">
              <w:rPr>
                <w:rFonts w:asciiTheme="majorHAnsi" w:eastAsiaTheme="minorEastAsia" w:hAnsiTheme="majorHAnsi" w:cstheme="minorHAnsi"/>
                <w:sz w:val="24"/>
                <w:szCs w:val="24"/>
                <w:lang w:val="sr-Cyrl-RS"/>
              </w:rPr>
              <w:t>ž</w:t>
            </w:r>
            <w:r w:rsidRPr="005966A7">
              <w:rPr>
                <w:rFonts w:asciiTheme="majorHAnsi" w:eastAsiaTheme="minorEastAsia" w:hAnsiTheme="majorHAnsi" w:cstheme="minorHAnsi"/>
                <w:sz w:val="24"/>
                <w:szCs w:val="24"/>
                <w:lang w:val="en-US"/>
              </w:rPr>
              <w:t>avljanstvu</w:t>
            </w:r>
          </w:p>
        </w:tc>
        <w:tc>
          <w:tcPr>
            <w:tcW w:w="2126" w:type="dxa"/>
          </w:tcPr>
          <w:p w14:paraId="2714AE5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140</w:t>
            </w:r>
          </w:p>
        </w:tc>
      </w:tr>
      <w:tr w:rsidR="00334E47" w:rsidRPr="005966A7" w14:paraId="741192F2" w14:textId="77777777" w:rsidTr="00D71B5F">
        <w:tc>
          <w:tcPr>
            <w:tcW w:w="704" w:type="dxa"/>
          </w:tcPr>
          <w:p w14:paraId="67333C8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tcPr>
          <w:p w14:paraId="33A6099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03C9E98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45</w:t>
            </w:r>
          </w:p>
        </w:tc>
      </w:tr>
      <w:tr w:rsidR="00334E47" w:rsidRPr="005966A7" w14:paraId="6A719C13" w14:textId="77777777" w:rsidTr="00D71B5F">
        <w:tc>
          <w:tcPr>
            <w:tcW w:w="704" w:type="dxa"/>
          </w:tcPr>
          <w:p w14:paraId="613F4E1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tcPr>
          <w:p w14:paraId="54A4A6A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4B99E84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33</w:t>
            </w:r>
          </w:p>
        </w:tc>
      </w:tr>
      <w:tr w:rsidR="00334E47" w:rsidRPr="005966A7" w14:paraId="35519806" w14:textId="77777777" w:rsidTr="00D71B5F">
        <w:tc>
          <w:tcPr>
            <w:tcW w:w="704" w:type="dxa"/>
          </w:tcPr>
          <w:p w14:paraId="237D776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tcPr>
          <w:p w14:paraId="1F5A262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w:t>
            </w:r>
          </w:p>
        </w:tc>
        <w:tc>
          <w:tcPr>
            <w:tcW w:w="2126" w:type="dxa"/>
          </w:tcPr>
          <w:p w14:paraId="60764C1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r>
      <w:tr w:rsidR="00334E47" w:rsidRPr="005966A7" w14:paraId="379AD0D8" w14:textId="77777777" w:rsidTr="00D71B5F">
        <w:tc>
          <w:tcPr>
            <w:tcW w:w="704" w:type="dxa"/>
            <w:shd w:val="clear" w:color="auto" w:fill="FFFFFF" w:themeFill="background1"/>
          </w:tcPr>
          <w:p w14:paraId="1641E23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shd w:val="clear" w:color="auto" w:fill="FFFFFF" w:themeFill="background1"/>
          </w:tcPr>
          <w:p w14:paraId="78902F1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shd w:val="clear" w:color="auto" w:fill="FFFFFF" w:themeFill="background1"/>
          </w:tcPr>
          <w:p w14:paraId="4E6C9B9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77</w:t>
            </w:r>
          </w:p>
        </w:tc>
      </w:tr>
      <w:tr w:rsidR="00334E47" w:rsidRPr="005966A7" w14:paraId="12D32EEF" w14:textId="77777777" w:rsidTr="00D71B5F">
        <w:tc>
          <w:tcPr>
            <w:tcW w:w="704" w:type="dxa"/>
            <w:shd w:val="clear" w:color="auto" w:fill="FFFFFF" w:themeFill="background1"/>
          </w:tcPr>
          <w:p w14:paraId="494ABD2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c>
          <w:tcPr>
            <w:tcW w:w="6521" w:type="dxa"/>
            <w:shd w:val="clear" w:color="auto" w:fill="FFFFFF" w:themeFill="background1"/>
          </w:tcPr>
          <w:p w14:paraId="534703A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eno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upisa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shd w:val="clear" w:color="auto" w:fill="FFFFFF" w:themeFill="background1"/>
          </w:tcPr>
          <w:p w14:paraId="6663843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41</w:t>
            </w:r>
          </w:p>
        </w:tc>
      </w:tr>
      <w:tr w:rsidR="00334E47" w:rsidRPr="005966A7" w14:paraId="0F435759" w14:textId="77777777" w:rsidTr="00D71B5F">
        <w:tc>
          <w:tcPr>
            <w:tcW w:w="704" w:type="dxa"/>
            <w:shd w:val="clear" w:color="auto" w:fill="FFFFFF" w:themeFill="background1"/>
          </w:tcPr>
          <w:p w14:paraId="4ABC463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c>
          <w:tcPr>
            <w:tcW w:w="6521" w:type="dxa"/>
            <w:shd w:val="clear" w:color="auto" w:fill="FFFFFF" w:themeFill="background1"/>
          </w:tcPr>
          <w:p w14:paraId="33DE791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upisa u MKU</w:t>
            </w:r>
          </w:p>
        </w:tc>
        <w:tc>
          <w:tcPr>
            <w:tcW w:w="2126" w:type="dxa"/>
            <w:shd w:val="clear" w:color="auto" w:fill="FFFFFF" w:themeFill="background1"/>
          </w:tcPr>
          <w:p w14:paraId="78D7F0F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20</w:t>
            </w:r>
          </w:p>
        </w:tc>
      </w:tr>
      <w:tr w:rsidR="00334E47" w:rsidRPr="005966A7" w14:paraId="2EE76FC6" w14:textId="77777777" w:rsidTr="00D71B5F">
        <w:tc>
          <w:tcPr>
            <w:tcW w:w="704" w:type="dxa"/>
          </w:tcPr>
          <w:p w14:paraId="257AA64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c>
          <w:tcPr>
            <w:tcW w:w="6521" w:type="dxa"/>
          </w:tcPr>
          <w:p w14:paraId="6D4AE84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Statisti</w:t>
            </w:r>
            <w:r w:rsidRPr="005966A7">
              <w:rPr>
                <w:rFonts w:asciiTheme="majorHAnsi" w:eastAsiaTheme="minorEastAsia" w:hAnsiTheme="majorHAnsi" w:cstheme="minorHAnsi"/>
                <w:sz w:val="24"/>
                <w:szCs w:val="24"/>
                <w:lang w:val="sr-Cyrl-RS"/>
              </w:rPr>
              <w:t>č</w:t>
            </w:r>
            <w:r w:rsidRPr="005966A7">
              <w:rPr>
                <w:rFonts w:asciiTheme="majorHAnsi" w:eastAsiaTheme="minorEastAsia" w:hAnsiTheme="majorHAnsi" w:cstheme="minorHAnsi"/>
                <w:sz w:val="24"/>
                <w:szCs w:val="24"/>
                <w:lang w:val="en-US"/>
              </w:rPr>
              <w:t>ki</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izve</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taji</w:t>
            </w:r>
          </w:p>
        </w:tc>
        <w:tc>
          <w:tcPr>
            <w:tcW w:w="2126" w:type="dxa"/>
          </w:tcPr>
          <w:p w14:paraId="6DBE0C3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138</w:t>
            </w:r>
          </w:p>
        </w:tc>
      </w:tr>
      <w:tr w:rsidR="00334E47" w:rsidRPr="005966A7" w14:paraId="3B823D6C" w14:textId="77777777" w:rsidTr="00D71B5F">
        <w:tc>
          <w:tcPr>
            <w:tcW w:w="704" w:type="dxa"/>
          </w:tcPr>
          <w:p w14:paraId="7FB7D80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c>
          <w:tcPr>
            <w:tcW w:w="6521" w:type="dxa"/>
          </w:tcPr>
          <w:p w14:paraId="4AE7108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smrtovnica</w:t>
            </w:r>
          </w:p>
        </w:tc>
        <w:tc>
          <w:tcPr>
            <w:tcW w:w="2126" w:type="dxa"/>
          </w:tcPr>
          <w:p w14:paraId="1D720DA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39</w:t>
            </w:r>
          </w:p>
        </w:tc>
      </w:tr>
      <w:tr w:rsidR="00334E47" w:rsidRPr="005966A7" w14:paraId="10CCFF57" w14:textId="77777777" w:rsidTr="00D71B5F">
        <w:tc>
          <w:tcPr>
            <w:tcW w:w="704" w:type="dxa"/>
          </w:tcPr>
          <w:p w14:paraId="0E7B20D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c>
          <w:tcPr>
            <w:tcW w:w="6521" w:type="dxa"/>
          </w:tcPr>
          <w:p w14:paraId="24A7B25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w:t>
            </w:r>
            <w:r w:rsidRPr="005966A7">
              <w:rPr>
                <w:rFonts w:asciiTheme="majorHAnsi" w:eastAsiaTheme="minorEastAsia" w:hAnsiTheme="majorHAnsi" w:cstheme="minorHAnsi"/>
                <w:sz w:val="24"/>
                <w:szCs w:val="24"/>
                <w:lang w:val="sr-Cyrl-RS"/>
              </w:rPr>
              <w:t>verenјa o slobodnom bračnom stanјu</w:t>
            </w:r>
          </w:p>
        </w:tc>
        <w:tc>
          <w:tcPr>
            <w:tcW w:w="2126" w:type="dxa"/>
          </w:tcPr>
          <w:p w14:paraId="5070C1F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r>
      <w:tr w:rsidR="00334E47" w:rsidRPr="005966A7" w14:paraId="32E9C9A7" w14:textId="77777777" w:rsidTr="00D71B5F">
        <w:tc>
          <w:tcPr>
            <w:tcW w:w="704" w:type="dxa"/>
          </w:tcPr>
          <w:p w14:paraId="236C565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w:t>
            </w:r>
          </w:p>
        </w:tc>
        <w:tc>
          <w:tcPr>
            <w:tcW w:w="6521" w:type="dxa"/>
          </w:tcPr>
          <w:p w14:paraId="0E39281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Izvršeno promena kroz matične knjige</w:t>
            </w:r>
          </w:p>
        </w:tc>
        <w:tc>
          <w:tcPr>
            <w:tcW w:w="2126" w:type="dxa"/>
          </w:tcPr>
          <w:p w14:paraId="41C4B89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114</w:t>
            </w:r>
          </w:p>
        </w:tc>
      </w:tr>
    </w:tbl>
    <w:p w14:paraId="1E985A9C" w14:textId="77777777" w:rsidR="00334E47" w:rsidRPr="005966A7" w:rsidRDefault="00334E47" w:rsidP="00334E47">
      <w:pPr>
        <w:pStyle w:val="NoSpacing"/>
        <w:spacing w:after="120"/>
        <w:rPr>
          <w:rFonts w:asciiTheme="majorHAnsi" w:hAnsiTheme="majorHAnsi" w:cstheme="minorHAnsi"/>
          <w:b/>
          <w:bCs/>
          <w:sz w:val="24"/>
          <w:szCs w:val="24"/>
        </w:rPr>
      </w:pPr>
    </w:p>
    <w:p w14:paraId="7D04BA1F" w14:textId="2D328A41"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matičnog područja Melaje</w:t>
      </w:r>
    </w:p>
    <w:tbl>
      <w:tblPr>
        <w:tblStyle w:val="TableGridLight"/>
        <w:tblW w:w="9351" w:type="dxa"/>
        <w:tblLook w:val="04A0" w:firstRow="1" w:lastRow="0" w:firstColumn="1" w:lastColumn="0" w:noHBand="0" w:noVBand="1"/>
      </w:tblPr>
      <w:tblGrid>
        <w:gridCol w:w="704"/>
        <w:gridCol w:w="6521"/>
        <w:gridCol w:w="2126"/>
      </w:tblGrid>
      <w:tr w:rsidR="00334E47" w:rsidRPr="005966A7" w14:paraId="55A19408" w14:textId="77777777" w:rsidTr="00D71B5F">
        <w:tc>
          <w:tcPr>
            <w:tcW w:w="704" w:type="dxa"/>
          </w:tcPr>
          <w:p w14:paraId="396537E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7B1EE13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MKR na domaćem obrascu</w:t>
            </w:r>
          </w:p>
        </w:tc>
        <w:tc>
          <w:tcPr>
            <w:tcW w:w="2126" w:type="dxa"/>
          </w:tcPr>
          <w:p w14:paraId="6AB24F8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82</w:t>
            </w:r>
          </w:p>
        </w:tc>
      </w:tr>
      <w:tr w:rsidR="00334E47" w:rsidRPr="005966A7" w14:paraId="534E40DC" w14:textId="77777777" w:rsidTr="00D71B5F">
        <w:tc>
          <w:tcPr>
            <w:tcW w:w="704" w:type="dxa"/>
          </w:tcPr>
          <w:p w14:paraId="32B8D44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77B41AF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izvoda MKV na domaćem obrascu</w:t>
            </w:r>
          </w:p>
        </w:tc>
        <w:tc>
          <w:tcPr>
            <w:tcW w:w="2126" w:type="dxa"/>
          </w:tcPr>
          <w:p w14:paraId="537BE6B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14</w:t>
            </w:r>
          </w:p>
        </w:tc>
      </w:tr>
      <w:tr w:rsidR="00334E47" w:rsidRPr="005966A7" w14:paraId="49E7DD54" w14:textId="77777777" w:rsidTr="00D71B5F">
        <w:tc>
          <w:tcPr>
            <w:tcW w:w="704" w:type="dxa"/>
          </w:tcPr>
          <w:p w14:paraId="7C1B1DF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tcPr>
          <w:p w14:paraId="3759C26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 na domaćem obrascu</w:t>
            </w:r>
          </w:p>
        </w:tc>
        <w:tc>
          <w:tcPr>
            <w:tcW w:w="2126" w:type="dxa"/>
          </w:tcPr>
          <w:p w14:paraId="0984E23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r>
      <w:tr w:rsidR="00334E47" w:rsidRPr="005966A7" w14:paraId="12852CC7" w14:textId="77777777" w:rsidTr="00D71B5F">
        <w:tc>
          <w:tcPr>
            <w:tcW w:w="704" w:type="dxa"/>
          </w:tcPr>
          <w:p w14:paraId="5F22CEE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tcPr>
          <w:p w14:paraId="5569847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uveren</w:t>
            </w:r>
            <w:r w:rsidRPr="005966A7">
              <w:rPr>
                <w:rFonts w:asciiTheme="majorHAnsi" w:eastAsiaTheme="minorEastAsia" w:hAnsiTheme="majorHAnsi" w:cstheme="minorHAnsi"/>
                <w:sz w:val="24"/>
                <w:szCs w:val="24"/>
                <w:lang w:val="sr-Cyrl-RS"/>
              </w:rPr>
              <w:t>ј</w:t>
            </w:r>
            <w:r w:rsidRPr="005966A7">
              <w:rPr>
                <w:rFonts w:asciiTheme="majorHAnsi" w:eastAsiaTheme="minorEastAsia" w:hAnsiTheme="majorHAnsi" w:cstheme="minorHAnsi"/>
                <w:sz w:val="24"/>
                <w:szCs w:val="24"/>
                <w:lang w:val="en-US"/>
              </w:rPr>
              <w:t>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dr</w:t>
            </w:r>
            <w:r w:rsidRPr="005966A7">
              <w:rPr>
                <w:rFonts w:asciiTheme="majorHAnsi" w:eastAsiaTheme="minorEastAsia" w:hAnsiTheme="majorHAnsi" w:cstheme="minorHAnsi"/>
                <w:sz w:val="24"/>
                <w:szCs w:val="24"/>
                <w:lang w:val="sr-Cyrl-RS"/>
              </w:rPr>
              <w:t>ž</w:t>
            </w:r>
            <w:r w:rsidRPr="005966A7">
              <w:rPr>
                <w:rFonts w:asciiTheme="majorHAnsi" w:eastAsiaTheme="minorEastAsia" w:hAnsiTheme="majorHAnsi" w:cstheme="minorHAnsi"/>
                <w:sz w:val="24"/>
                <w:szCs w:val="24"/>
                <w:lang w:val="en-US"/>
              </w:rPr>
              <w:t>avljanstvu</w:t>
            </w:r>
          </w:p>
        </w:tc>
        <w:tc>
          <w:tcPr>
            <w:tcW w:w="2126" w:type="dxa"/>
          </w:tcPr>
          <w:p w14:paraId="4C0C64D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36</w:t>
            </w:r>
          </w:p>
        </w:tc>
      </w:tr>
      <w:tr w:rsidR="00334E47" w:rsidRPr="005966A7" w14:paraId="111F00CD" w14:textId="77777777" w:rsidTr="00D71B5F">
        <w:tc>
          <w:tcPr>
            <w:tcW w:w="704" w:type="dxa"/>
          </w:tcPr>
          <w:p w14:paraId="1A13894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tcPr>
          <w:p w14:paraId="7A85A74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MKR</w:t>
            </w:r>
          </w:p>
        </w:tc>
        <w:tc>
          <w:tcPr>
            <w:tcW w:w="2126" w:type="dxa"/>
          </w:tcPr>
          <w:p w14:paraId="74703E9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r>
      <w:tr w:rsidR="00334E47" w:rsidRPr="005966A7" w14:paraId="4E225173" w14:textId="77777777" w:rsidTr="00D71B5F">
        <w:tc>
          <w:tcPr>
            <w:tcW w:w="704" w:type="dxa"/>
          </w:tcPr>
          <w:p w14:paraId="6D6E845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tcPr>
          <w:p w14:paraId="43D930C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MKV</w:t>
            </w:r>
          </w:p>
        </w:tc>
        <w:tc>
          <w:tcPr>
            <w:tcW w:w="2126" w:type="dxa"/>
          </w:tcPr>
          <w:p w14:paraId="7E318E0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r>
      <w:tr w:rsidR="00334E47" w:rsidRPr="005966A7" w14:paraId="685DDAAD" w14:textId="77777777" w:rsidTr="00D71B5F">
        <w:tc>
          <w:tcPr>
            <w:tcW w:w="704" w:type="dxa"/>
          </w:tcPr>
          <w:p w14:paraId="159B778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tcPr>
          <w:p w14:paraId="08454C3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izvoda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na</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me</w:t>
            </w:r>
            <w:r w:rsidRPr="005966A7">
              <w:rPr>
                <w:rFonts w:asciiTheme="majorHAnsi" w:eastAsiaTheme="minorEastAsia" w:hAnsiTheme="majorHAnsi" w:cstheme="minorHAnsi"/>
                <w:sz w:val="24"/>
                <w:szCs w:val="24"/>
                <w:lang w:val="sr-Cyrl-RS"/>
              </w:rPr>
              <w:t>đ</w:t>
            </w:r>
            <w:r w:rsidRPr="005966A7">
              <w:rPr>
                <w:rFonts w:asciiTheme="majorHAnsi" w:eastAsiaTheme="minorEastAsia" w:hAnsiTheme="majorHAnsi" w:cstheme="minorHAnsi"/>
                <w:sz w:val="24"/>
                <w:szCs w:val="24"/>
                <w:lang w:val="en-US"/>
              </w:rPr>
              <w:t>unarodnom</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obrascu</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MKU</w:t>
            </w:r>
          </w:p>
        </w:tc>
        <w:tc>
          <w:tcPr>
            <w:tcW w:w="2126" w:type="dxa"/>
          </w:tcPr>
          <w:p w14:paraId="6589891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r>
      <w:tr w:rsidR="00334E47" w:rsidRPr="005966A7" w14:paraId="54F66D7D" w14:textId="77777777" w:rsidTr="00D71B5F">
        <w:tc>
          <w:tcPr>
            <w:tcW w:w="704" w:type="dxa"/>
          </w:tcPr>
          <w:p w14:paraId="739B011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c>
          <w:tcPr>
            <w:tcW w:w="6521" w:type="dxa"/>
          </w:tcPr>
          <w:p w14:paraId="1C853B2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Statisti</w:t>
            </w:r>
            <w:r w:rsidRPr="005966A7">
              <w:rPr>
                <w:rFonts w:asciiTheme="majorHAnsi" w:eastAsiaTheme="minorEastAsia" w:hAnsiTheme="majorHAnsi" w:cstheme="minorHAnsi"/>
                <w:sz w:val="24"/>
                <w:szCs w:val="24"/>
                <w:lang w:val="sr-Cyrl-RS"/>
              </w:rPr>
              <w:t>č</w:t>
            </w:r>
            <w:r w:rsidRPr="005966A7">
              <w:rPr>
                <w:rFonts w:asciiTheme="majorHAnsi" w:eastAsiaTheme="minorEastAsia" w:hAnsiTheme="majorHAnsi" w:cstheme="minorHAnsi"/>
                <w:sz w:val="24"/>
                <w:szCs w:val="24"/>
                <w:lang w:val="en-US"/>
              </w:rPr>
              <w:t>ki</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izve</w:t>
            </w:r>
            <w:r w:rsidRPr="005966A7">
              <w:rPr>
                <w:rFonts w:asciiTheme="majorHAnsi" w:eastAsiaTheme="minorEastAsia" w:hAnsiTheme="majorHAnsi" w:cstheme="minorHAnsi"/>
                <w:sz w:val="24"/>
                <w:szCs w:val="24"/>
                <w:lang w:val="sr-Cyrl-RS"/>
              </w:rPr>
              <w:t>š</w:t>
            </w:r>
            <w:r w:rsidRPr="005966A7">
              <w:rPr>
                <w:rFonts w:asciiTheme="majorHAnsi" w:eastAsiaTheme="minorEastAsia" w:hAnsiTheme="majorHAnsi" w:cstheme="minorHAnsi"/>
                <w:sz w:val="24"/>
                <w:szCs w:val="24"/>
                <w:lang w:val="en-US"/>
              </w:rPr>
              <w:t>taji</w:t>
            </w:r>
          </w:p>
        </w:tc>
        <w:tc>
          <w:tcPr>
            <w:tcW w:w="2126" w:type="dxa"/>
          </w:tcPr>
          <w:p w14:paraId="3E3A12F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0</w:t>
            </w:r>
          </w:p>
        </w:tc>
      </w:tr>
      <w:tr w:rsidR="00334E47" w:rsidRPr="005966A7" w14:paraId="180D110C" w14:textId="77777777" w:rsidTr="00D71B5F">
        <w:tc>
          <w:tcPr>
            <w:tcW w:w="704" w:type="dxa"/>
          </w:tcPr>
          <w:p w14:paraId="0CD3337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12.</w:t>
            </w:r>
          </w:p>
        </w:tc>
        <w:tc>
          <w:tcPr>
            <w:tcW w:w="6521" w:type="dxa"/>
          </w:tcPr>
          <w:p w14:paraId="1D6B55D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w:t>
            </w:r>
            <w:r w:rsidRPr="005966A7">
              <w:rPr>
                <w:rFonts w:asciiTheme="majorHAnsi" w:eastAsiaTheme="minorEastAsia" w:hAnsiTheme="majorHAnsi" w:cstheme="minorHAnsi"/>
                <w:sz w:val="24"/>
                <w:szCs w:val="24"/>
                <w:lang w:val="sr-Cyrl-RS"/>
              </w:rPr>
              <w:t xml:space="preserve"> </w:t>
            </w:r>
            <w:r w:rsidRPr="005966A7">
              <w:rPr>
                <w:rFonts w:asciiTheme="majorHAnsi" w:eastAsiaTheme="minorEastAsia" w:hAnsiTheme="majorHAnsi" w:cstheme="minorHAnsi"/>
                <w:sz w:val="24"/>
                <w:szCs w:val="24"/>
                <w:lang w:val="en-US"/>
              </w:rPr>
              <w:t>smrtovnica</w:t>
            </w:r>
          </w:p>
        </w:tc>
        <w:tc>
          <w:tcPr>
            <w:tcW w:w="2126" w:type="dxa"/>
          </w:tcPr>
          <w:p w14:paraId="39CA117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r>
      <w:tr w:rsidR="00334E47" w:rsidRPr="005966A7" w14:paraId="78D20145" w14:textId="77777777" w:rsidTr="00D71B5F">
        <w:tc>
          <w:tcPr>
            <w:tcW w:w="704" w:type="dxa"/>
          </w:tcPr>
          <w:p w14:paraId="4853B4C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c>
          <w:tcPr>
            <w:tcW w:w="6521" w:type="dxa"/>
          </w:tcPr>
          <w:p w14:paraId="4E4B11B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w:t>
            </w:r>
            <w:r w:rsidRPr="005966A7">
              <w:rPr>
                <w:rFonts w:asciiTheme="majorHAnsi" w:eastAsiaTheme="minorEastAsia" w:hAnsiTheme="majorHAnsi" w:cstheme="minorHAnsi"/>
                <w:sz w:val="24"/>
                <w:szCs w:val="24"/>
                <w:lang w:val="sr-Cyrl-RS"/>
              </w:rPr>
              <w:t>verenјa o slobodnom bračnom stanјu</w:t>
            </w:r>
          </w:p>
        </w:tc>
        <w:tc>
          <w:tcPr>
            <w:tcW w:w="2126" w:type="dxa"/>
          </w:tcPr>
          <w:p w14:paraId="30F3174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r>
      <w:tr w:rsidR="00334E47" w:rsidRPr="005966A7" w14:paraId="4EE768B3" w14:textId="77777777" w:rsidTr="00D71B5F">
        <w:tc>
          <w:tcPr>
            <w:tcW w:w="704" w:type="dxa"/>
          </w:tcPr>
          <w:p w14:paraId="2B87B08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14.</w:t>
            </w:r>
          </w:p>
        </w:tc>
        <w:tc>
          <w:tcPr>
            <w:tcW w:w="6521" w:type="dxa"/>
          </w:tcPr>
          <w:p w14:paraId="0F8BD34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Izjava o izdržavanju</w:t>
            </w:r>
          </w:p>
        </w:tc>
        <w:tc>
          <w:tcPr>
            <w:tcW w:w="2126" w:type="dxa"/>
          </w:tcPr>
          <w:p w14:paraId="0235396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r>
      <w:tr w:rsidR="00334E47" w:rsidRPr="005966A7" w14:paraId="0CA93881" w14:textId="77777777" w:rsidTr="00D71B5F">
        <w:tc>
          <w:tcPr>
            <w:tcW w:w="704" w:type="dxa"/>
          </w:tcPr>
          <w:p w14:paraId="1EA87DC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15.</w:t>
            </w:r>
          </w:p>
        </w:tc>
        <w:tc>
          <w:tcPr>
            <w:tcW w:w="6521" w:type="dxa"/>
          </w:tcPr>
          <w:p w14:paraId="40EE61E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Uverenje o životu</w:t>
            </w:r>
          </w:p>
        </w:tc>
        <w:tc>
          <w:tcPr>
            <w:tcW w:w="2126" w:type="dxa"/>
          </w:tcPr>
          <w:p w14:paraId="142FE67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r>
    </w:tbl>
    <w:p w14:paraId="52E95519" w14:textId="77777777" w:rsidR="00334E47" w:rsidRPr="005966A7" w:rsidRDefault="00334E47" w:rsidP="00334E47">
      <w:pPr>
        <w:pStyle w:val="NoSpacing"/>
        <w:spacing w:after="120"/>
        <w:rPr>
          <w:rFonts w:asciiTheme="majorHAnsi" w:hAnsiTheme="majorHAnsi" w:cstheme="minorHAnsi"/>
          <w:sz w:val="24"/>
          <w:szCs w:val="24"/>
        </w:rPr>
      </w:pPr>
    </w:p>
    <w:p w14:paraId="31D86096" w14:textId="50A6261E"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 Arhiva i overa</w:t>
      </w:r>
    </w:p>
    <w:tbl>
      <w:tblPr>
        <w:tblStyle w:val="TableGridLight"/>
        <w:tblW w:w="9351" w:type="dxa"/>
        <w:tblLook w:val="04A0" w:firstRow="1" w:lastRow="0" w:firstColumn="1" w:lastColumn="0" w:noHBand="0" w:noVBand="1"/>
      </w:tblPr>
      <w:tblGrid>
        <w:gridCol w:w="704"/>
        <w:gridCol w:w="6521"/>
        <w:gridCol w:w="2126"/>
      </w:tblGrid>
      <w:tr w:rsidR="00334E47" w:rsidRPr="005966A7" w14:paraId="25EE8993" w14:textId="77777777" w:rsidTr="00D71B5F">
        <w:tc>
          <w:tcPr>
            <w:tcW w:w="704" w:type="dxa"/>
          </w:tcPr>
          <w:p w14:paraId="54FE16E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32C0C56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Uradjeno overa prepisa i rukopisa</w:t>
            </w:r>
          </w:p>
        </w:tc>
        <w:tc>
          <w:tcPr>
            <w:tcW w:w="2126" w:type="dxa"/>
          </w:tcPr>
          <w:p w14:paraId="2860D59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7040</w:t>
            </w:r>
          </w:p>
        </w:tc>
      </w:tr>
      <w:tr w:rsidR="00334E47" w:rsidRPr="005966A7" w14:paraId="51603C99" w14:textId="77777777" w:rsidTr="00D71B5F">
        <w:tc>
          <w:tcPr>
            <w:tcW w:w="704" w:type="dxa"/>
          </w:tcPr>
          <w:p w14:paraId="4B209B1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tcPr>
          <w:p w14:paraId="3CEA1D7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Overeno biraca za lokalne izbore</w:t>
            </w:r>
          </w:p>
        </w:tc>
        <w:tc>
          <w:tcPr>
            <w:tcW w:w="2126" w:type="dxa"/>
          </w:tcPr>
          <w:p w14:paraId="7C7937D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w:t>
            </w:r>
          </w:p>
        </w:tc>
      </w:tr>
      <w:tr w:rsidR="00334E47" w:rsidRPr="005966A7" w14:paraId="771D5CF7" w14:textId="77777777" w:rsidTr="00D71B5F">
        <w:tc>
          <w:tcPr>
            <w:tcW w:w="704" w:type="dxa"/>
            <w:shd w:val="clear" w:color="auto" w:fill="FFFFFF" w:themeFill="background1"/>
          </w:tcPr>
          <w:p w14:paraId="74019F6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shd w:val="clear" w:color="auto" w:fill="FFFFFF" w:themeFill="background1"/>
          </w:tcPr>
          <w:p w14:paraId="7D4D533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Izdato uverenja o zajedničkom domaćinstvu i pot. o životu</w:t>
            </w:r>
          </w:p>
        </w:tc>
        <w:tc>
          <w:tcPr>
            <w:tcW w:w="2126" w:type="dxa"/>
            <w:shd w:val="clear" w:color="auto" w:fill="FFFFFF" w:themeFill="background1"/>
          </w:tcPr>
          <w:p w14:paraId="1A7E375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902</w:t>
            </w:r>
          </w:p>
        </w:tc>
      </w:tr>
      <w:tr w:rsidR="00334E47" w:rsidRPr="005966A7" w14:paraId="6C6A052F" w14:textId="77777777" w:rsidTr="00D71B5F">
        <w:tc>
          <w:tcPr>
            <w:tcW w:w="704" w:type="dxa"/>
          </w:tcPr>
          <w:p w14:paraId="3C846C9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8647" w:type="dxa"/>
            <w:gridSpan w:val="2"/>
            <w:vAlign w:val="center"/>
          </w:tcPr>
          <w:p w14:paraId="3F459B7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Prijem, sredjivanje i uredjivanje Arhive</w:t>
            </w:r>
          </w:p>
        </w:tc>
      </w:tr>
    </w:tbl>
    <w:p w14:paraId="3A55DDED" w14:textId="77777777" w:rsidR="00334E47" w:rsidRPr="005966A7" w:rsidRDefault="00334E47" w:rsidP="00334E47">
      <w:pPr>
        <w:pStyle w:val="NoSpacing"/>
        <w:spacing w:after="120"/>
        <w:rPr>
          <w:rFonts w:asciiTheme="majorHAnsi" w:hAnsiTheme="majorHAnsi" w:cstheme="minorHAnsi"/>
          <w:b/>
          <w:bCs/>
          <w:sz w:val="24"/>
          <w:szCs w:val="24"/>
        </w:rPr>
      </w:pPr>
    </w:p>
    <w:p w14:paraId="3CE7E516" w14:textId="29C859EF"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 Radnika za ekspediciju pošte</w:t>
      </w:r>
    </w:p>
    <w:tbl>
      <w:tblPr>
        <w:tblStyle w:val="TableGridLight"/>
        <w:tblW w:w="9351" w:type="dxa"/>
        <w:tblLook w:val="04A0" w:firstRow="1" w:lastRow="0" w:firstColumn="1" w:lastColumn="0" w:noHBand="0" w:noVBand="1"/>
      </w:tblPr>
      <w:tblGrid>
        <w:gridCol w:w="704"/>
        <w:gridCol w:w="6521"/>
        <w:gridCol w:w="2126"/>
      </w:tblGrid>
      <w:tr w:rsidR="00334E47" w:rsidRPr="005966A7" w14:paraId="0241017D" w14:textId="77777777" w:rsidTr="00D71B5F">
        <w:tc>
          <w:tcPr>
            <w:tcW w:w="704" w:type="dxa"/>
          </w:tcPr>
          <w:p w14:paraId="274C4F5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358C87F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Broj koverata poslatih putem poštanske službe</w:t>
            </w:r>
          </w:p>
        </w:tc>
        <w:tc>
          <w:tcPr>
            <w:tcW w:w="2126" w:type="dxa"/>
          </w:tcPr>
          <w:p w14:paraId="6B499E0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2972</w:t>
            </w:r>
          </w:p>
        </w:tc>
      </w:tr>
    </w:tbl>
    <w:p w14:paraId="12E2C4B2" w14:textId="77777777" w:rsidR="00334E47" w:rsidRPr="005966A7" w:rsidRDefault="00334E47" w:rsidP="00334E47">
      <w:pPr>
        <w:pStyle w:val="NoSpacing"/>
        <w:spacing w:after="120"/>
        <w:rPr>
          <w:rFonts w:asciiTheme="majorHAnsi" w:hAnsiTheme="majorHAnsi" w:cstheme="minorHAnsi"/>
          <w:sz w:val="24"/>
          <w:szCs w:val="24"/>
        </w:rPr>
      </w:pPr>
    </w:p>
    <w:p w14:paraId="4D629A9A" w14:textId="3DDA145D" w:rsidR="00334E47" w:rsidRPr="005966A7" w:rsidRDefault="00334E47">
      <w:pPr>
        <w:pStyle w:val="NoSpacing"/>
        <w:numPr>
          <w:ilvl w:val="0"/>
          <w:numId w:val="27"/>
        </w:numPr>
        <w:spacing w:after="120"/>
        <w:jc w:val="both"/>
        <w:rPr>
          <w:rFonts w:asciiTheme="majorHAnsi" w:hAnsiTheme="majorHAnsi" w:cstheme="minorHAnsi"/>
          <w:b/>
          <w:bCs/>
          <w:sz w:val="24"/>
          <w:szCs w:val="24"/>
        </w:rPr>
      </w:pPr>
      <w:r w:rsidRPr="005966A7">
        <w:rPr>
          <w:rFonts w:asciiTheme="majorHAnsi" w:hAnsiTheme="majorHAnsi" w:cstheme="minorHAnsi"/>
          <w:b/>
          <w:bCs/>
          <w:sz w:val="24"/>
          <w:szCs w:val="24"/>
        </w:rPr>
        <w:t>Izveštaj o radu savetnika za radne odnose</w:t>
      </w:r>
    </w:p>
    <w:tbl>
      <w:tblPr>
        <w:tblStyle w:val="TableGridLight"/>
        <w:tblW w:w="9351" w:type="dxa"/>
        <w:tblLook w:val="04A0" w:firstRow="1" w:lastRow="0" w:firstColumn="1" w:lastColumn="0" w:noHBand="0" w:noVBand="1"/>
      </w:tblPr>
      <w:tblGrid>
        <w:gridCol w:w="704"/>
        <w:gridCol w:w="6521"/>
        <w:gridCol w:w="2126"/>
      </w:tblGrid>
      <w:tr w:rsidR="00334E47" w:rsidRPr="005966A7" w14:paraId="2AF16DA5" w14:textId="77777777" w:rsidTr="00D71B5F">
        <w:tc>
          <w:tcPr>
            <w:tcW w:w="704" w:type="dxa"/>
          </w:tcPr>
          <w:p w14:paraId="29C6F1B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50336E51"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Uneto podataka u evidenciju o izvršenju poslova</w:t>
            </w:r>
          </w:p>
        </w:tc>
        <w:tc>
          <w:tcPr>
            <w:tcW w:w="2126" w:type="dxa"/>
          </w:tcPr>
          <w:p w14:paraId="601BF0C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505</w:t>
            </w:r>
          </w:p>
        </w:tc>
      </w:tr>
      <w:tr w:rsidR="00334E47" w:rsidRPr="005966A7" w14:paraId="24EB7B0C" w14:textId="77777777" w:rsidTr="00D71B5F">
        <w:tc>
          <w:tcPr>
            <w:tcW w:w="704" w:type="dxa"/>
            <w:shd w:val="clear" w:color="auto" w:fill="FFFFFF" w:themeFill="background1"/>
          </w:tcPr>
          <w:p w14:paraId="0B081AE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shd w:val="clear" w:color="auto" w:fill="FFFFFF" w:themeFill="background1"/>
          </w:tcPr>
          <w:p w14:paraId="50FBC53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Raspisano konkursa</w:t>
            </w:r>
          </w:p>
        </w:tc>
        <w:tc>
          <w:tcPr>
            <w:tcW w:w="2126" w:type="dxa"/>
            <w:shd w:val="clear" w:color="auto" w:fill="FFFFFF" w:themeFill="background1"/>
          </w:tcPr>
          <w:p w14:paraId="65CA820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w:t>
            </w:r>
          </w:p>
        </w:tc>
      </w:tr>
      <w:tr w:rsidR="00334E47" w:rsidRPr="005966A7" w14:paraId="1FCE0110" w14:textId="77777777" w:rsidTr="00D71B5F">
        <w:tc>
          <w:tcPr>
            <w:tcW w:w="704" w:type="dxa"/>
            <w:shd w:val="clear" w:color="auto" w:fill="FFFFFF" w:themeFill="background1"/>
          </w:tcPr>
          <w:p w14:paraId="78DC44C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shd w:val="clear" w:color="auto" w:fill="FFFFFF" w:themeFill="background1"/>
          </w:tcPr>
          <w:p w14:paraId="3547D38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Obavljeno prijava i odjava osiguranja</w:t>
            </w:r>
          </w:p>
        </w:tc>
        <w:tc>
          <w:tcPr>
            <w:tcW w:w="2126" w:type="dxa"/>
            <w:shd w:val="clear" w:color="auto" w:fill="FFFFFF" w:themeFill="background1"/>
          </w:tcPr>
          <w:p w14:paraId="1F8A82F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20</w:t>
            </w:r>
          </w:p>
        </w:tc>
      </w:tr>
      <w:tr w:rsidR="00334E47" w:rsidRPr="005966A7" w14:paraId="18CB3C6A" w14:textId="77777777" w:rsidTr="00D71B5F">
        <w:tc>
          <w:tcPr>
            <w:tcW w:w="704" w:type="dxa"/>
            <w:shd w:val="clear" w:color="auto" w:fill="FFFFFF" w:themeFill="background1"/>
          </w:tcPr>
          <w:p w14:paraId="3D0B8E6A"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shd w:val="clear" w:color="auto" w:fill="FFFFFF" w:themeFill="background1"/>
          </w:tcPr>
          <w:p w14:paraId="7F635CE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Uredjeno statističkih i drugih izveštaja</w:t>
            </w:r>
          </w:p>
        </w:tc>
        <w:tc>
          <w:tcPr>
            <w:tcW w:w="2126" w:type="dxa"/>
            <w:shd w:val="clear" w:color="auto" w:fill="FFFFFF" w:themeFill="background1"/>
          </w:tcPr>
          <w:p w14:paraId="21F03FC5"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w:t>
            </w:r>
          </w:p>
        </w:tc>
      </w:tr>
      <w:tr w:rsidR="00334E47" w:rsidRPr="005966A7" w14:paraId="54BA1015" w14:textId="77777777" w:rsidTr="00D71B5F">
        <w:tc>
          <w:tcPr>
            <w:tcW w:w="704" w:type="dxa"/>
            <w:shd w:val="clear" w:color="auto" w:fill="FFFFFF" w:themeFill="background1"/>
          </w:tcPr>
          <w:p w14:paraId="47D96BC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shd w:val="clear" w:color="auto" w:fill="FFFFFF" w:themeFill="background1"/>
          </w:tcPr>
          <w:p w14:paraId="7B09614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Overeno zdravstvenih kartica</w:t>
            </w:r>
          </w:p>
        </w:tc>
        <w:tc>
          <w:tcPr>
            <w:tcW w:w="2126" w:type="dxa"/>
            <w:shd w:val="clear" w:color="auto" w:fill="FFFFFF" w:themeFill="background1"/>
          </w:tcPr>
          <w:p w14:paraId="31E5B76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20</w:t>
            </w:r>
          </w:p>
        </w:tc>
      </w:tr>
      <w:tr w:rsidR="00334E47" w:rsidRPr="005966A7" w14:paraId="17078382" w14:textId="77777777" w:rsidTr="00D71B5F">
        <w:tc>
          <w:tcPr>
            <w:tcW w:w="704" w:type="dxa"/>
            <w:shd w:val="clear" w:color="auto" w:fill="FFFFFF" w:themeFill="background1"/>
          </w:tcPr>
          <w:p w14:paraId="0107E6C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shd w:val="clear" w:color="auto" w:fill="FFFFFF" w:themeFill="background1"/>
          </w:tcPr>
          <w:p w14:paraId="272CF80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Uradjeno uverenja o radnom stažu, odnosu i dr.</w:t>
            </w:r>
          </w:p>
        </w:tc>
        <w:tc>
          <w:tcPr>
            <w:tcW w:w="2126" w:type="dxa"/>
            <w:shd w:val="clear" w:color="auto" w:fill="FFFFFF" w:themeFill="background1"/>
          </w:tcPr>
          <w:p w14:paraId="0334AE1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13</w:t>
            </w:r>
          </w:p>
        </w:tc>
      </w:tr>
      <w:tr w:rsidR="00334E47" w:rsidRPr="005966A7" w14:paraId="34876CE9" w14:textId="77777777" w:rsidTr="00D71B5F">
        <w:tc>
          <w:tcPr>
            <w:tcW w:w="704" w:type="dxa"/>
            <w:shd w:val="clear" w:color="auto" w:fill="FFFFFF" w:themeFill="background1"/>
          </w:tcPr>
          <w:p w14:paraId="164CD79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shd w:val="clear" w:color="auto" w:fill="FFFFFF" w:themeFill="background1"/>
          </w:tcPr>
          <w:p w14:paraId="1CF7043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Poslato obaveštenja, zahteva, urgencija</w:t>
            </w:r>
          </w:p>
        </w:tc>
        <w:tc>
          <w:tcPr>
            <w:tcW w:w="2126" w:type="dxa"/>
            <w:shd w:val="clear" w:color="auto" w:fill="FFFFFF" w:themeFill="background1"/>
          </w:tcPr>
          <w:p w14:paraId="4B69CA6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r>
      <w:tr w:rsidR="00334E47" w:rsidRPr="005966A7" w14:paraId="1395D2A7" w14:textId="77777777" w:rsidTr="00D71B5F">
        <w:tc>
          <w:tcPr>
            <w:tcW w:w="704" w:type="dxa"/>
            <w:shd w:val="clear" w:color="auto" w:fill="FFFFFF" w:themeFill="background1"/>
          </w:tcPr>
          <w:p w14:paraId="4A69F65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shd w:val="clear" w:color="auto" w:fill="FFFFFF" w:themeFill="background1"/>
          </w:tcPr>
          <w:p w14:paraId="5E1D582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Uredjeno raznih odluka, sporazuma i drugih akata</w:t>
            </w:r>
          </w:p>
        </w:tc>
        <w:tc>
          <w:tcPr>
            <w:tcW w:w="2126" w:type="dxa"/>
            <w:shd w:val="clear" w:color="auto" w:fill="FFFFFF" w:themeFill="background1"/>
          </w:tcPr>
          <w:p w14:paraId="26CCA2F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w:t>
            </w:r>
          </w:p>
        </w:tc>
      </w:tr>
      <w:tr w:rsidR="00334E47" w:rsidRPr="005966A7" w14:paraId="2F872AD5" w14:textId="77777777" w:rsidTr="00D71B5F">
        <w:tc>
          <w:tcPr>
            <w:tcW w:w="704" w:type="dxa"/>
            <w:shd w:val="clear" w:color="auto" w:fill="FFFFFF" w:themeFill="background1"/>
          </w:tcPr>
          <w:p w14:paraId="75BF051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10.</w:t>
            </w:r>
          </w:p>
        </w:tc>
        <w:tc>
          <w:tcPr>
            <w:tcW w:w="6521" w:type="dxa"/>
            <w:shd w:val="clear" w:color="auto" w:fill="FFFFFF" w:themeFill="background1"/>
          </w:tcPr>
          <w:p w14:paraId="3C342F6F"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Uneto podataka u matičnu evidenciju radnika</w:t>
            </w:r>
          </w:p>
        </w:tc>
        <w:tc>
          <w:tcPr>
            <w:tcW w:w="2126" w:type="dxa"/>
            <w:shd w:val="clear" w:color="auto" w:fill="FFFFFF" w:themeFill="background1"/>
          </w:tcPr>
          <w:p w14:paraId="390C7F9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w:t>
            </w:r>
          </w:p>
        </w:tc>
      </w:tr>
      <w:tr w:rsidR="00334E47" w:rsidRPr="005966A7" w14:paraId="48C0193C" w14:textId="77777777" w:rsidTr="00D71B5F">
        <w:tc>
          <w:tcPr>
            <w:tcW w:w="7225" w:type="dxa"/>
            <w:gridSpan w:val="2"/>
            <w:shd w:val="clear" w:color="auto" w:fill="FFFFFF" w:themeFill="background1"/>
          </w:tcPr>
          <w:p w14:paraId="6F82ED97" w14:textId="77777777" w:rsidR="00334E47" w:rsidRPr="005966A7" w:rsidRDefault="00334E47" w:rsidP="00334E47">
            <w:pPr>
              <w:pStyle w:val="NoSpacing"/>
              <w:rPr>
                <w:rFonts w:asciiTheme="majorHAnsi" w:eastAsiaTheme="minorEastAsia" w:hAnsiTheme="majorHAnsi" w:cstheme="minorHAnsi"/>
                <w:b/>
                <w:bCs/>
                <w:sz w:val="24"/>
                <w:szCs w:val="24"/>
                <w:lang w:val="en-US"/>
              </w:rPr>
            </w:pPr>
            <w:r w:rsidRPr="005966A7">
              <w:rPr>
                <w:rFonts w:asciiTheme="majorHAnsi" w:eastAsiaTheme="minorEastAsia" w:hAnsiTheme="majorHAnsi" w:cstheme="minorHAnsi"/>
                <w:b/>
                <w:bCs/>
                <w:sz w:val="24"/>
                <w:szCs w:val="24"/>
                <w:lang w:val="en-US"/>
              </w:rPr>
              <w:t>UKUPNO</w:t>
            </w:r>
          </w:p>
        </w:tc>
        <w:tc>
          <w:tcPr>
            <w:tcW w:w="2126" w:type="dxa"/>
            <w:shd w:val="clear" w:color="auto" w:fill="FFFFFF" w:themeFill="background1"/>
          </w:tcPr>
          <w:p w14:paraId="0CE1AD40" w14:textId="77777777" w:rsidR="00334E47" w:rsidRPr="005966A7" w:rsidRDefault="00334E47" w:rsidP="00334E47">
            <w:pPr>
              <w:pStyle w:val="NoSpacing"/>
              <w:rPr>
                <w:rFonts w:asciiTheme="majorHAnsi" w:eastAsiaTheme="minorEastAsia" w:hAnsiTheme="majorHAnsi" w:cstheme="minorHAnsi"/>
                <w:b/>
                <w:bCs/>
                <w:sz w:val="24"/>
                <w:szCs w:val="24"/>
                <w:lang w:val="en-US"/>
              </w:rPr>
            </w:pPr>
            <w:r w:rsidRPr="005966A7">
              <w:rPr>
                <w:rFonts w:asciiTheme="majorHAnsi" w:eastAsiaTheme="minorEastAsia" w:hAnsiTheme="majorHAnsi" w:cstheme="minorHAnsi"/>
                <w:b/>
                <w:bCs/>
                <w:sz w:val="24"/>
                <w:szCs w:val="24"/>
                <w:lang w:val="en-US"/>
              </w:rPr>
              <w:t>568</w:t>
            </w:r>
          </w:p>
        </w:tc>
      </w:tr>
    </w:tbl>
    <w:p w14:paraId="0C94FA5A" w14:textId="77777777" w:rsidR="00334E47" w:rsidRPr="005966A7" w:rsidRDefault="00334E47" w:rsidP="00334E47">
      <w:pPr>
        <w:pStyle w:val="NoSpacing"/>
        <w:rPr>
          <w:rFonts w:asciiTheme="majorHAnsi" w:hAnsiTheme="majorHAnsi" w:cstheme="minorHAnsi"/>
          <w:sz w:val="24"/>
          <w:szCs w:val="24"/>
        </w:rPr>
      </w:pPr>
    </w:p>
    <w:p w14:paraId="4A550338" w14:textId="77777777" w:rsidR="00334E47" w:rsidRPr="005966A7" w:rsidRDefault="00334E47" w:rsidP="00334E47">
      <w:pPr>
        <w:pStyle w:val="NoSpacing"/>
        <w:rPr>
          <w:rFonts w:asciiTheme="majorHAnsi" w:hAnsiTheme="majorHAnsi" w:cstheme="minorHAnsi"/>
          <w:sz w:val="24"/>
          <w:szCs w:val="24"/>
        </w:rPr>
      </w:pPr>
      <w:r w:rsidRPr="005966A7">
        <w:rPr>
          <w:rFonts w:asciiTheme="majorHAnsi" w:hAnsiTheme="majorHAnsi" w:cstheme="minorHAnsi"/>
          <w:sz w:val="24"/>
          <w:szCs w:val="24"/>
        </w:rPr>
        <w:t>Rešenja:</w:t>
      </w:r>
    </w:p>
    <w:tbl>
      <w:tblPr>
        <w:tblStyle w:val="TableGridLight"/>
        <w:tblW w:w="9351" w:type="dxa"/>
        <w:tblLook w:val="04A0" w:firstRow="1" w:lastRow="0" w:firstColumn="1" w:lastColumn="0" w:noHBand="0" w:noVBand="1"/>
      </w:tblPr>
      <w:tblGrid>
        <w:gridCol w:w="704"/>
        <w:gridCol w:w="6521"/>
        <w:gridCol w:w="2126"/>
      </w:tblGrid>
      <w:tr w:rsidR="00334E47" w:rsidRPr="005966A7" w14:paraId="5BE68FEF" w14:textId="77777777" w:rsidTr="00D71B5F">
        <w:tc>
          <w:tcPr>
            <w:tcW w:w="704" w:type="dxa"/>
          </w:tcPr>
          <w:p w14:paraId="3A6961D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w:t>
            </w:r>
          </w:p>
        </w:tc>
        <w:tc>
          <w:tcPr>
            <w:tcW w:w="6521" w:type="dxa"/>
          </w:tcPr>
          <w:p w14:paraId="77DB87E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zasnivanju radnog odnosa, rasporedjivanju</w:t>
            </w:r>
          </w:p>
        </w:tc>
        <w:tc>
          <w:tcPr>
            <w:tcW w:w="2126" w:type="dxa"/>
          </w:tcPr>
          <w:p w14:paraId="3BF9094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11</w:t>
            </w:r>
          </w:p>
        </w:tc>
      </w:tr>
      <w:tr w:rsidR="00334E47" w:rsidRPr="005966A7" w14:paraId="5EF88201" w14:textId="77777777" w:rsidTr="00D71B5F">
        <w:tc>
          <w:tcPr>
            <w:tcW w:w="704" w:type="dxa"/>
            <w:shd w:val="clear" w:color="auto" w:fill="FFFFFF" w:themeFill="background1"/>
          </w:tcPr>
          <w:p w14:paraId="372CB02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c>
          <w:tcPr>
            <w:tcW w:w="6521" w:type="dxa"/>
            <w:shd w:val="clear" w:color="auto" w:fill="FFFFFF" w:themeFill="background1"/>
          </w:tcPr>
          <w:p w14:paraId="486F547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prestanku radnog odnosa</w:t>
            </w:r>
          </w:p>
        </w:tc>
        <w:tc>
          <w:tcPr>
            <w:tcW w:w="2126" w:type="dxa"/>
            <w:shd w:val="clear" w:color="auto" w:fill="FFFFFF" w:themeFill="background1"/>
          </w:tcPr>
          <w:p w14:paraId="72090457"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r>
      <w:tr w:rsidR="00334E47" w:rsidRPr="005966A7" w14:paraId="23B27A4E" w14:textId="77777777" w:rsidTr="00D71B5F">
        <w:tc>
          <w:tcPr>
            <w:tcW w:w="704" w:type="dxa"/>
            <w:shd w:val="clear" w:color="auto" w:fill="FFFFFF" w:themeFill="background1"/>
          </w:tcPr>
          <w:p w14:paraId="7EA038B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w:t>
            </w:r>
          </w:p>
        </w:tc>
        <w:tc>
          <w:tcPr>
            <w:tcW w:w="6521" w:type="dxa"/>
            <w:shd w:val="clear" w:color="auto" w:fill="FFFFFF" w:themeFill="background1"/>
          </w:tcPr>
          <w:p w14:paraId="63AC312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platama i promeni minulog rada</w:t>
            </w:r>
          </w:p>
        </w:tc>
        <w:tc>
          <w:tcPr>
            <w:tcW w:w="2126" w:type="dxa"/>
            <w:shd w:val="clear" w:color="auto" w:fill="FFFFFF" w:themeFill="background1"/>
          </w:tcPr>
          <w:p w14:paraId="5FE65E0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89</w:t>
            </w:r>
          </w:p>
        </w:tc>
      </w:tr>
      <w:tr w:rsidR="00334E47" w:rsidRPr="005966A7" w14:paraId="509E0306" w14:textId="77777777" w:rsidTr="00D71B5F">
        <w:tc>
          <w:tcPr>
            <w:tcW w:w="704" w:type="dxa"/>
            <w:shd w:val="clear" w:color="auto" w:fill="FFFFFF" w:themeFill="background1"/>
          </w:tcPr>
          <w:p w14:paraId="110ABF8E"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4.</w:t>
            </w:r>
          </w:p>
        </w:tc>
        <w:tc>
          <w:tcPr>
            <w:tcW w:w="6521" w:type="dxa"/>
            <w:shd w:val="clear" w:color="auto" w:fill="FFFFFF" w:themeFill="background1"/>
          </w:tcPr>
          <w:p w14:paraId="64636D6C"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korišćenju godišnjeg odmora</w:t>
            </w:r>
          </w:p>
        </w:tc>
        <w:tc>
          <w:tcPr>
            <w:tcW w:w="2126" w:type="dxa"/>
            <w:shd w:val="clear" w:color="auto" w:fill="FFFFFF" w:themeFill="background1"/>
          </w:tcPr>
          <w:p w14:paraId="5569A2F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267</w:t>
            </w:r>
          </w:p>
        </w:tc>
      </w:tr>
      <w:tr w:rsidR="00334E47" w:rsidRPr="005966A7" w14:paraId="63E21778" w14:textId="77777777" w:rsidTr="00D71B5F">
        <w:tc>
          <w:tcPr>
            <w:tcW w:w="704" w:type="dxa"/>
            <w:shd w:val="clear" w:color="auto" w:fill="FFFFFF" w:themeFill="background1"/>
          </w:tcPr>
          <w:p w14:paraId="58E6CB7B"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5.</w:t>
            </w:r>
          </w:p>
        </w:tc>
        <w:tc>
          <w:tcPr>
            <w:tcW w:w="6521" w:type="dxa"/>
            <w:shd w:val="clear" w:color="auto" w:fill="FFFFFF" w:themeFill="background1"/>
          </w:tcPr>
          <w:p w14:paraId="2919006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radu na odredjeno vreme</w:t>
            </w:r>
          </w:p>
        </w:tc>
        <w:tc>
          <w:tcPr>
            <w:tcW w:w="2126" w:type="dxa"/>
            <w:shd w:val="clear" w:color="auto" w:fill="FFFFFF" w:themeFill="background1"/>
          </w:tcPr>
          <w:p w14:paraId="3F315DA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r>
      <w:tr w:rsidR="00334E47" w:rsidRPr="005966A7" w14:paraId="094C55A9" w14:textId="77777777" w:rsidTr="00D71B5F">
        <w:tc>
          <w:tcPr>
            <w:tcW w:w="704" w:type="dxa"/>
            <w:shd w:val="clear" w:color="auto" w:fill="FFFFFF" w:themeFill="background1"/>
          </w:tcPr>
          <w:p w14:paraId="73AB4DF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6.</w:t>
            </w:r>
          </w:p>
        </w:tc>
        <w:tc>
          <w:tcPr>
            <w:tcW w:w="6521" w:type="dxa"/>
            <w:shd w:val="clear" w:color="auto" w:fill="FFFFFF" w:themeFill="background1"/>
          </w:tcPr>
          <w:p w14:paraId="0DDA710C" w14:textId="77777777" w:rsidR="00334E47" w:rsidRPr="005966A7" w:rsidRDefault="00334E47" w:rsidP="00334E47">
            <w:pPr>
              <w:pStyle w:val="NoSpacing"/>
              <w:rPr>
                <w:rFonts w:asciiTheme="majorHAnsi" w:eastAsiaTheme="minorEastAsia" w:hAnsiTheme="majorHAnsi" w:cstheme="minorHAnsi"/>
                <w:sz w:val="24"/>
                <w:szCs w:val="24"/>
                <w:lang w:val="de-DE"/>
              </w:rPr>
            </w:pPr>
            <w:r w:rsidRPr="005966A7">
              <w:rPr>
                <w:rFonts w:asciiTheme="majorHAnsi" w:eastAsiaTheme="minorEastAsia" w:hAnsiTheme="majorHAnsi" w:cstheme="minorHAnsi"/>
                <w:sz w:val="24"/>
                <w:szCs w:val="24"/>
                <w:lang w:val="de-DE"/>
              </w:rPr>
              <w:t>O nagradama za dugogodišnji rad</w:t>
            </w:r>
          </w:p>
        </w:tc>
        <w:tc>
          <w:tcPr>
            <w:tcW w:w="2126" w:type="dxa"/>
            <w:shd w:val="clear" w:color="auto" w:fill="FFFFFF" w:themeFill="background1"/>
          </w:tcPr>
          <w:p w14:paraId="102F7FF3" w14:textId="77777777" w:rsidR="00334E47" w:rsidRPr="005966A7" w:rsidRDefault="00334E47" w:rsidP="00334E47">
            <w:pPr>
              <w:pStyle w:val="NoSpacing"/>
              <w:rPr>
                <w:rFonts w:asciiTheme="majorHAnsi" w:eastAsiaTheme="minorEastAsia" w:hAnsiTheme="majorHAnsi" w:cstheme="minorHAnsi"/>
                <w:sz w:val="24"/>
                <w:szCs w:val="24"/>
                <w:lang w:val="de-DE"/>
              </w:rPr>
            </w:pPr>
            <w:r w:rsidRPr="005966A7">
              <w:rPr>
                <w:rFonts w:asciiTheme="majorHAnsi" w:eastAsiaTheme="minorEastAsia" w:hAnsiTheme="majorHAnsi" w:cstheme="minorHAnsi"/>
                <w:sz w:val="24"/>
                <w:szCs w:val="24"/>
                <w:lang w:val="de-DE"/>
              </w:rPr>
              <w:t>11</w:t>
            </w:r>
          </w:p>
        </w:tc>
      </w:tr>
      <w:tr w:rsidR="00334E47" w:rsidRPr="005966A7" w14:paraId="2F8D8B37" w14:textId="77777777" w:rsidTr="00D71B5F">
        <w:tc>
          <w:tcPr>
            <w:tcW w:w="704" w:type="dxa"/>
            <w:shd w:val="clear" w:color="auto" w:fill="FFFFFF" w:themeFill="background1"/>
          </w:tcPr>
          <w:p w14:paraId="507EF9B4"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7.</w:t>
            </w:r>
          </w:p>
        </w:tc>
        <w:tc>
          <w:tcPr>
            <w:tcW w:w="6521" w:type="dxa"/>
            <w:shd w:val="clear" w:color="auto" w:fill="FFFFFF" w:themeFill="background1"/>
          </w:tcPr>
          <w:p w14:paraId="323E48E8"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polaganju stručnog ispita</w:t>
            </w:r>
          </w:p>
        </w:tc>
        <w:tc>
          <w:tcPr>
            <w:tcW w:w="2126" w:type="dxa"/>
            <w:shd w:val="clear" w:color="auto" w:fill="FFFFFF" w:themeFill="background1"/>
          </w:tcPr>
          <w:p w14:paraId="1A7FAFF2"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r>
      <w:tr w:rsidR="00334E47" w:rsidRPr="005966A7" w14:paraId="0CF9C767" w14:textId="77777777" w:rsidTr="00D71B5F">
        <w:tc>
          <w:tcPr>
            <w:tcW w:w="704" w:type="dxa"/>
            <w:shd w:val="clear" w:color="auto" w:fill="FFFFFF" w:themeFill="background1"/>
          </w:tcPr>
          <w:p w14:paraId="64228E9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8.</w:t>
            </w:r>
          </w:p>
        </w:tc>
        <w:tc>
          <w:tcPr>
            <w:tcW w:w="6521" w:type="dxa"/>
            <w:shd w:val="clear" w:color="auto" w:fill="FFFFFF" w:themeFill="background1"/>
          </w:tcPr>
          <w:p w14:paraId="1CC49630"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O plaćenom, neplaćenom, roditeljskom odsustvu i dr.</w:t>
            </w:r>
          </w:p>
        </w:tc>
        <w:tc>
          <w:tcPr>
            <w:tcW w:w="2126" w:type="dxa"/>
            <w:shd w:val="clear" w:color="auto" w:fill="FFFFFF" w:themeFill="background1"/>
          </w:tcPr>
          <w:p w14:paraId="3CC281C9"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32</w:t>
            </w:r>
          </w:p>
        </w:tc>
      </w:tr>
      <w:tr w:rsidR="00334E47" w:rsidRPr="005966A7" w14:paraId="07950D18" w14:textId="77777777" w:rsidTr="00D71B5F">
        <w:tc>
          <w:tcPr>
            <w:tcW w:w="704" w:type="dxa"/>
            <w:shd w:val="clear" w:color="auto" w:fill="FFFFFF" w:themeFill="background1"/>
          </w:tcPr>
          <w:p w14:paraId="6563638D"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9.</w:t>
            </w:r>
          </w:p>
        </w:tc>
        <w:tc>
          <w:tcPr>
            <w:tcW w:w="6521" w:type="dxa"/>
            <w:shd w:val="clear" w:color="auto" w:fill="FFFFFF" w:themeFill="background1"/>
          </w:tcPr>
          <w:p w14:paraId="30EF0DB6"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Ugovori o radu za nameštenike</w:t>
            </w:r>
          </w:p>
        </w:tc>
        <w:tc>
          <w:tcPr>
            <w:tcW w:w="2126" w:type="dxa"/>
            <w:shd w:val="clear" w:color="auto" w:fill="FFFFFF" w:themeFill="background1"/>
          </w:tcPr>
          <w:p w14:paraId="5DEDD1C3" w14:textId="77777777" w:rsidR="00334E47" w:rsidRPr="005966A7" w:rsidRDefault="00334E47" w:rsidP="00334E47">
            <w:pPr>
              <w:pStyle w:val="NoSpacing"/>
              <w:rPr>
                <w:rFonts w:asciiTheme="majorHAnsi" w:eastAsiaTheme="minorEastAsia" w:hAnsiTheme="majorHAnsi" w:cstheme="minorHAnsi"/>
                <w:sz w:val="24"/>
                <w:szCs w:val="24"/>
                <w:lang w:val="en-US"/>
              </w:rPr>
            </w:pPr>
            <w:r w:rsidRPr="005966A7">
              <w:rPr>
                <w:rFonts w:asciiTheme="majorHAnsi" w:eastAsiaTheme="minorEastAsia" w:hAnsiTheme="majorHAnsi" w:cstheme="minorHAnsi"/>
                <w:sz w:val="24"/>
                <w:szCs w:val="24"/>
                <w:lang w:val="en-US"/>
              </w:rPr>
              <w:t>2</w:t>
            </w:r>
          </w:p>
        </w:tc>
      </w:tr>
      <w:tr w:rsidR="00334E47" w:rsidRPr="005966A7" w14:paraId="169C3E4C" w14:textId="77777777" w:rsidTr="00D71B5F">
        <w:tc>
          <w:tcPr>
            <w:tcW w:w="7225" w:type="dxa"/>
            <w:gridSpan w:val="2"/>
            <w:shd w:val="clear" w:color="auto" w:fill="FFFFFF" w:themeFill="background1"/>
          </w:tcPr>
          <w:p w14:paraId="7C2410BB" w14:textId="77777777" w:rsidR="00334E47" w:rsidRPr="005966A7" w:rsidRDefault="00334E47" w:rsidP="00334E47">
            <w:pPr>
              <w:pStyle w:val="NoSpacing"/>
              <w:rPr>
                <w:rFonts w:asciiTheme="majorHAnsi" w:eastAsiaTheme="minorEastAsia" w:hAnsiTheme="majorHAnsi" w:cstheme="minorHAnsi"/>
                <w:b/>
                <w:bCs/>
                <w:sz w:val="24"/>
                <w:szCs w:val="24"/>
                <w:lang w:val="en-US"/>
              </w:rPr>
            </w:pPr>
            <w:r w:rsidRPr="005966A7">
              <w:rPr>
                <w:rFonts w:asciiTheme="majorHAnsi" w:eastAsiaTheme="minorEastAsia" w:hAnsiTheme="majorHAnsi" w:cstheme="minorHAnsi"/>
                <w:b/>
                <w:bCs/>
                <w:sz w:val="24"/>
                <w:szCs w:val="24"/>
                <w:lang w:val="en-US"/>
              </w:rPr>
              <w:t>UKUPNO</w:t>
            </w:r>
          </w:p>
        </w:tc>
        <w:tc>
          <w:tcPr>
            <w:tcW w:w="2126" w:type="dxa"/>
            <w:shd w:val="clear" w:color="auto" w:fill="FFFFFF" w:themeFill="background1"/>
          </w:tcPr>
          <w:p w14:paraId="0EA2CCEC" w14:textId="77777777" w:rsidR="00334E47" w:rsidRPr="005966A7" w:rsidRDefault="00334E47" w:rsidP="00334E47">
            <w:pPr>
              <w:pStyle w:val="NoSpacing"/>
              <w:rPr>
                <w:rFonts w:asciiTheme="majorHAnsi" w:eastAsiaTheme="minorEastAsia" w:hAnsiTheme="majorHAnsi" w:cstheme="minorHAnsi"/>
                <w:b/>
                <w:bCs/>
                <w:sz w:val="24"/>
                <w:szCs w:val="24"/>
                <w:lang w:val="en-US"/>
              </w:rPr>
            </w:pPr>
            <w:r w:rsidRPr="005966A7">
              <w:rPr>
                <w:rFonts w:asciiTheme="majorHAnsi" w:eastAsiaTheme="minorEastAsia" w:hAnsiTheme="majorHAnsi" w:cstheme="minorHAnsi"/>
                <w:b/>
                <w:bCs/>
                <w:sz w:val="24"/>
                <w:szCs w:val="24"/>
                <w:lang w:val="en-US"/>
              </w:rPr>
              <w:t>426</w:t>
            </w:r>
          </w:p>
        </w:tc>
      </w:tr>
      <w:tr w:rsidR="00334E47" w:rsidRPr="005966A7" w14:paraId="0605BBE4" w14:textId="77777777" w:rsidTr="00D71B5F">
        <w:tc>
          <w:tcPr>
            <w:tcW w:w="7225" w:type="dxa"/>
            <w:gridSpan w:val="2"/>
            <w:shd w:val="clear" w:color="auto" w:fill="FFFFFF" w:themeFill="background1"/>
          </w:tcPr>
          <w:p w14:paraId="030EA4CF" w14:textId="77777777" w:rsidR="00334E47" w:rsidRPr="005966A7" w:rsidRDefault="00334E47" w:rsidP="00334E47">
            <w:pPr>
              <w:pStyle w:val="NoSpacing"/>
              <w:rPr>
                <w:rFonts w:asciiTheme="majorHAnsi" w:eastAsiaTheme="minorEastAsia" w:hAnsiTheme="majorHAnsi" w:cstheme="minorHAnsi"/>
                <w:b/>
                <w:bCs/>
                <w:sz w:val="24"/>
                <w:szCs w:val="24"/>
                <w:lang w:val="en-US"/>
              </w:rPr>
            </w:pPr>
            <w:r w:rsidRPr="005966A7">
              <w:rPr>
                <w:rFonts w:asciiTheme="majorHAnsi" w:eastAsiaTheme="minorEastAsia" w:hAnsiTheme="majorHAnsi" w:cstheme="minorHAnsi"/>
                <w:b/>
                <w:bCs/>
                <w:sz w:val="24"/>
                <w:szCs w:val="24"/>
                <w:lang w:val="en-US"/>
              </w:rPr>
              <w:t>SVIH AKATA I REŠENJA</w:t>
            </w:r>
          </w:p>
        </w:tc>
        <w:tc>
          <w:tcPr>
            <w:tcW w:w="2126" w:type="dxa"/>
            <w:shd w:val="clear" w:color="auto" w:fill="FFFFFF" w:themeFill="background1"/>
          </w:tcPr>
          <w:p w14:paraId="63D53957" w14:textId="77777777" w:rsidR="00334E47" w:rsidRPr="005966A7" w:rsidRDefault="00334E47" w:rsidP="00334E47">
            <w:pPr>
              <w:pStyle w:val="NoSpacing"/>
              <w:rPr>
                <w:rFonts w:asciiTheme="majorHAnsi" w:eastAsiaTheme="minorEastAsia" w:hAnsiTheme="majorHAnsi" w:cstheme="minorHAnsi"/>
                <w:b/>
                <w:bCs/>
                <w:sz w:val="24"/>
                <w:szCs w:val="24"/>
                <w:lang w:val="en-US"/>
              </w:rPr>
            </w:pPr>
            <w:r w:rsidRPr="005966A7">
              <w:rPr>
                <w:rFonts w:asciiTheme="majorHAnsi" w:eastAsiaTheme="minorEastAsia" w:hAnsiTheme="majorHAnsi" w:cstheme="minorHAnsi"/>
                <w:b/>
                <w:bCs/>
                <w:sz w:val="24"/>
                <w:szCs w:val="24"/>
                <w:lang w:val="en-US"/>
              </w:rPr>
              <w:t>994</w:t>
            </w:r>
          </w:p>
        </w:tc>
      </w:tr>
      <w:tr w:rsidR="00334E47" w:rsidRPr="005966A7" w14:paraId="27C9722C" w14:textId="77777777" w:rsidTr="00D71B5F">
        <w:tc>
          <w:tcPr>
            <w:tcW w:w="7225" w:type="dxa"/>
            <w:gridSpan w:val="2"/>
            <w:shd w:val="clear" w:color="auto" w:fill="FFFFFF" w:themeFill="background1"/>
          </w:tcPr>
          <w:p w14:paraId="2505D8EB" w14:textId="77777777" w:rsidR="00334E47" w:rsidRPr="005966A7" w:rsidRDefault="00334E47" w:rsidP="00334E47">
            <w:pPr>
              <w:pStyle w:val="NoSpacing"/>
              <w:rPr>
                <w:rFonts w:asciiTheme="majorHAnsi" w:eastAsiaTheme="minorEastAsia" w:hAnsiTheme="majorHAnsi" w:cstheme="minorHAnsi"/>
                <w:b/>
                <w:bCs/>
                <w:sz w:val="24"/>
                <w:szCs w:val="24"/>
                <w:lang w:val="en-US"/>
              </w:rPr>
            </w:pPr>
          </w:p>
        </w:tc>
        <w:tc>
          <w:tcPr>
            <w:tcW w:w="2126" w:type="dxa"/>
            <w:shd w:val="clear" w:color="auto" w:fill="FFFFFF" w:themeFill="background1"/>
          </w:tcPr>
          <w:p w14:paraId="6C5F86F6" w14:textId="77777777" w:rsidR="00334E47" w:rsidRPr="005966A7" w:rsidRDefault="00334E47" w:rsidP="00334E47">
            <w:pPr>
              <w:pStyle w:val="NoSpacing"/>
              <w:rPr>
                <w:rFonts w:asciiTheme="majorHAnsi" w:eastAsiaTheme="minorEastAsia" w:hAnsiTheme="majorHAnsi" w:cstheme="minorHAnsi"/>
                <w:b/>
                <w:bCs/>
                <w:sz w:val="24"/>
                <w:szCs w:val="24"/>
                <w:lang w:val="en-US"/>
              </w:rPr>
            </w:pPr>
          </w:p>
        </w:tc>
      </w:tr>
    </w:tbl>
    <w:p w14:paraId="2EE769A7" w14:textId="77777777" w:rsidR="00334E47" w:rsidRPr="005966A7" w:rsidRDefault="00334E47" w:rsidP="00756EAC">
      <w:pPr>
        <w:pStyle w:val="NoSpacing"/>
        <w:jc w:val="both"/>
        <w:rPr>
          <w:rFonts w:asciiTheme="majorHAnsi" w:hAnsiTheme="majorHAnsi" w:cstheme="minorHAnsi"/>
          <w:sz w:val="24"/>
          <w:szCs w:val="24"/>
        </w:rPr>
      </w:pPr>
    </w:p>
    <w:p w14:paraId="12B3395B" w14:textId="77777777" w:rsidR="00CC5123" w:rsidRPr="005966A7" w:rsidRDefault="00CC5123" w:rsidP="00CC5123">
      <w:pPr>
        <w:pStyle w:val="NoSpacing"/>
        <w:ind w:firstLine="708"/>
        <w:jc w:val="both"/>
        <w:rPr>
          <w:rFonts w:asciiTheme="majorHAnsi" w:hAnsiTheme="majorHAnsi" w:cstheme="minorHAnsi"/>
          <w:sz w:val="24"/>
          <w:szCs w:val="24"/>
        </w:rPr>
      </w:pPr>
    </w:p>
    <w:p w14:paraId="4729495B" w14:textId="7DD391CD" w:rsidR="00334E47" w:rsidRPr="005966A7" w:rsidRDefault="00334E47">
      <w:pPr>
        <w:pStyle w:val="NoSpacing"/>
        <w:numPr>
          <w:ilvl w:val="0"/>
          <w:numId w:val="27"/>
        </w:numPr>
        <w:rPr>
          <w:rFonts w:asciiTheme="majorHAnsi" w:hAnsiTheme="majorHAnsi" w:cstheme="minorHAnsi"/>
          <w:b/>
          <w:bCs/>
          <w:color w:val="000000" w:themeColor="text1"/>
          <w:sz w:val="24"/>
          <w:szCs w:val="24"/>
        </w:rPr>
      </w:pPr>
      <w:r w:rsidRPr="005966A7">
        <w:rPr>
          <w:rFonts w:asciiTheme="majorHAnsi" w:hAnsiTheme="majorHAnsi" w:cstheme="minorHAnsi"/>
          <w:b/>
          <w:bCs/>
          <w:color w:val="000000" w:themeColor="text1"/>
          <w:sz w:val="24"/>
          <w:szCs w:val="24"/>
        </w:rPr>
        <w:t>Izveštaj o radu – Poslovi ljudskih resursa</w:t>
      </w:r>
    </w:p>
    <w:p w14:paraId="15F0105D" w14:textId="77777777" w:rsidR="00334E47" w:rsidRPr="005966A7" w:rsidRDefault="00334E47" w:rsidP="00334E47">
      <w:pPr>
        <w:pStyle w:val="NoSpacing"/>
        <w:ind w:left="720"/>
        <w:jc w:val="both"/>
        <w:rPr>
          <w:rFonts w:asciiTheme="majorHAnsi" w:hAnsiTheme="majorHAnsi" w:cstheme="minorHAnsi"/>
          <w:b/>
          <w:bCs/>
          <w:color w:val="000000" w:themeColor="text1"/>
          <w:sz w:val="24"/>
          <w:szCs w:val="24"/>
        </w:rPr>
      </w:pPr>
    </w:p>
    <w:p w14:paraId="35B06D45" w14:textId="77777777" w:rsidR="00334E47" w:rsidRPr="005966A7" w:rsidRDefault="00334E47" w:rsidP="00334E47">
      <w:pPr>
        <w:pStyle w:val="NoSpacing"/>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U nadležnosti ,,Poslova ljudskih resursa” izvršen je niz poslova i zadataka ovog referata, između kojih:</w:t>
      </w:r>
    </w:p>
    <w:p w14:paraId="4C5CAD5B" w14:textId="77777777" w:rsidR="00334E47" w:rsidRPr="005966A7" w:rsidRDefault="00334E47" w:rsidP="00334E47">
      <w:pPr>
        <w:pStyle w:val="NoSpacing"/>
        <w:jc w:val="both"/>
        <w:rPr>
          <w:rFonts w:asciiTheme="majorHAnsi" w:hAnsiTheme="majorHAnsi" w:cstheme="minorHAnsi"/>
          <w:b/>
          <w:bCs/>
          <w:color w:val="000000" w:themeColor="text1"/>
          <w:sz w:val="24"/>
          <w:szCs w:val="24"/>
        </w:rPr>
      </w:pPr>
      <w:r w:rsidRPr="005966A7">
        <w:rPr>
          <w:rFonts w:asciiTheme="majorHAnsi" w:hAnsiTheme="majorHAnsi" w:cstheme="minorHAnsi"/>
          <w:iCs/>
          <w:color w:val="222222"/>
          <w:sz w:val="24"/>
          <w:szCs w:val="24"/>
          <w:shd w:val="clear" w:color="auto" w:fill="FFFFFF"/>
        </w:rPr>
        <w:t>Sprovođenje postupka utvrđivanja potreba za stručnim usavršavanjem i prosleđivanje Izveštaja o stručnom usavršavanju Nacionalnoj akademiji za javnu upravu;</w:t>
      </w:r>
    </w:p>
    <w:p w14:paraId="1A736C3B"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Konsultacije sa službenicima i pružanje pomoći pri kreiranju naloga na platformi Nacionalne akademije za javnu upravu i pomoć pri prijavljivanju na obuke i pristupanju istima;</w:t>
      </w:r>
    </w:p>
    <w:p w14:paraId="590BC3B0"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iCs/>
          <w:color w:val="222222"/>
          <w:sz w:val="24"/>
          <w:szCs w:val="24"/>
          <w:shd w:val="clear" w:color="auto" w:fill="FFFFFF"/>
        </w:rPr>
        <w:t xml:space="preserve">Prisustvovanje online sastancima Mreže SKGO za upravljanje Ljudskim resursima; </w:t>
      </w:r>
    </w:p>
    <w:p w14:paraId="335F0FE1"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 xml:space="preserve">Obavljanje poslova u skladu sa </w:t>
      </w:r>
      <w:r w:rsidRPr="005966A7">
        <w:rPr>
          <w:rFonts w:asciiTheme="majorHAnsi" w:hAnsiTheme="majorHAnsi" w:cstheme="minorHAnsi"/>
          <w:iCs/>
          <w:color w:val="222222"/>
          <w:sz w:val="24"/>
          <w:szCs w:val="24"/>
          <w:shd w:val="clear" w:color="auto" w:fill="FFFFFF"/>
        </w:rPr>
        <w:t>Uredbom o sprovođenju internog i javnog konkursa za popunjavanje radnih mesta u organima autonomne pokrajine i jedinicama lokalne samouprave i postupkom za sprovođenje konkursa i ostalim propisima koji se odnose na posove koje obavljam;</w:t>
      </w:r>
    </w:p>
    <w:p w14:paraId="60F0F584"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iCs/>
          <w:color w:val="222222"/>
          <w:sz w:val="24"/>
          <w:szCs w:val="24"/>
          <w:shd w:val="clear" w:color="auto" w:fill="FFFFFF"/>
        </w:rPr>
        <w:t xml:space="preserve">Pripremanje akata za početak postupka </w:t>
      </w:r>
      <w:r w:rsidRPr="005966A7">
        <w:rPr>
          <w:rFonts w:asciiTheme="majorHAnsi" w:hAnsiTheme="majorHAnsi" w:cstheme="minorHAnsi"/>
          <w:sz w:val="24"/>
          <w:szCs w:val="24"/>
          <w:lang w:val="sr-Latn-RS"/>
        </w:rPr>
        <w:t xml:space="preserve">oko popunjavanja položaja- načelnika Opštinske uprave opštine Tutin.  </w:t>
      </w:r>
    </w:p>
    <w:p w14:paraId="1707AD6F"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Učestvovanje u Komisiji za sprovođenje pomenutog konkursa i stalna koordinacija sa SKGO oko sprovođenja konkursa.</w:t>
      </w:r>
    </w:p>
    <w:p w14:paraId="1C95450E"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 xml:space="preserve">Organizovanje radnog sastanka sa  predstavnicima SKGO povodom dobijanja paketa podrške za nadogradnju funkcije ljudskih resursa „FAZA 3“ i stalno koordinisanje oko nastavljanja procesa. </w:t>
      </w:r>
    </w:p>
    <w:p w14:paraId="2586F9BD"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Uspešno sproveden konkurs za popunjavanje položaja- načelnika Opštinske uprave;</w:t>
      </w:r>
    </w:p>
    <w:p w14:paraId="46277E5C"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Stalne konsultacije sa ekspertkinjom SKGO oko sprovođenja postupka unapređenja upravljanja ljudskim resursima u okviru „FAZA- 3 ;</w:t>
      </w:r>
    </w:p>
    <w:p w14:paraId="742759D3"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Prikupljanje dokumentacije za popunjavanje instrumenata (indeksa) za procenu HR u JLS.</w:t>
      </w:r>
    </w:p>
    <w:p w14:paraId="24ADDBA8"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Održan radni sastanak  sa ekspertima SKGO-a, gde je popunjen indeks za procenu HR;</w:t>
      </w:r>
    </w:p>
    <w:p w14:paraId="3CD07401"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Prisustvo na sastanku Mreže za ljudske resurse SKGO u Kragujevcu dana, 04.12.2025. godine;</w:t>
      </w:r>
    </w:p>
    <w:p w14:paraId="23FF1824"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Izrađena akta oko privremenog premeštaja zaposlenog;</w:t>
      </w:r>
    </w:p>
    <w:p w14:paraId="0C4DE563"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Izrađen Predlog Uputstva o pripremi i sadržini Kadrovskog plana, koje je usvojeno na sjednici Opštinskog vijeća dana, 15.12.2025. godine;</w:t>
      </w:r>
    </w:p>
    <w:p w14:paraId="2365C54F"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Izrađen Predlog Kadrovskog plana Opštinske uprave opštine Tutin za 2026. godinu;</w:t>
      </w:r>
    </w:p>
    <w:p w14:paraId="124F1FF9"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Pripremljena potrebna dokumentacija i obrasci u vezi izrade specifikacije radnih ciljeva i ocjenjivanja zaposlenih;</w:t>
      </w:r>
    </w:p>
    <w:p w14:paraId="008A56BF" w14:textId="77777777" w:rsidR="00334E47" w:rsidRPr="005966A7" w:rsidRDefault="00334E47" w:rsidP="00334E47">
      <w:pPr>
        <w:pStyle w:val="NoSpacing"/>
        <w:jc w:val="both"/>
        <w:rPr>
          <w:rFonts w:asciiTheme="majorHAnsi" w:hAnsiTheme="majorHAnsi" w:cstheme="minorHAnsi"/>
          <w:sz w:val="24"/>
          <w:szCs w:val="24"/>
          <w:lang w:val="sr-Latn-RS"/>
        </w:rPr>
      </w:pPr>
      <w:r w:rsidRPr="005966A7">
        <w:rPr>
          <w:rFonts w:asciiTheme="majorHAnsi" w:hAnsiTheme="majorHAnsi" w:cstheme="minorHAnsi"/>
          <w:sz w:val="24"/>
          <w:szCs w:val="24"/>
          <w:lang w:val="sr-Latn-RS"/>
        </w:rPr>
        <w:t xml:space="preserve">Obavljanje kosultacija sa službenicima i pružanje pomoći pri kreiranju naloga na platformi Nacionalne akademije za javnu upravu i pomoć pri prijavljivanju na obuke i pristupanju istim, kao i dostavljanje informacija o obukama koje se sprovode. </w:t>
      </w:r>
    </w:p>
    <w:p w14:paraId="562E9535" w14:textId="77777777" w:rsidR="00334E47" w:rsidRPr="005966A7" w:rsidRDefault="00334E47" w:rsidP="00334E47">
      <w:pPr>
        <w:pStyle w:val="NoSpacing"/>
        <w:tabs>
          <w:tab w:val="left" w:pos="360"/>
        </w:tabs>
        <w:jc w:val="both"/>
        <w:rPr>
          <w:rFonts w:asciiTheme="majorHAnsi" w:hAnsiTheme="majorHAnsi" w:cstheme="minorHAnsi"/>
          <w:color w:val="FF0000"/>
          <w:sz w:val="24"/>
          <w:szCs w:val="24"/>
        </w:rPr>
      </w:pPr>
    </w:p>
    <w:p w14:paraId="541EF875" w14:textId="77777777" w:rsidR="00334E47" w:rsidRPr="005966A7" w:rsidRDefault="00334E47" w:rsidP="00334E47">
      <w:pPr>
        <w:pStyle w:val="NoSpacing"/>
        <w:tabs>
          <w:tab w:val="left" w:pos="360"/>
        </w:tabs>
        <w:jc w:val="both"/>
        <w:rPr>
          <w:rFonts w:asciiTheme="majorHAnsi" w:hAnsiTheme="majorHAnsi" w:cstheme="minorHAnsi"/>
          <w:color w:val="FF0000"/>
          <w:sz w:val="24"/>
          <w:szCs w:val="24"/>
        </w:rPr>
      </w:pPr>
    </w:p>
    <w:p w14:paraId="770C9333" w14:textId="6AB6C860" w:rsidR="005966A7" w:rsidRPr="005966A7" w:rsidRDefault="00334E47">
      <w:pPr>
        <w:pStyle w:val="NoSpacing"/>
        <w:numPr>
          <w:ilvl w:val="0"/>
          <w:numId w:val="27"/>
        </w:numPr>
        <w:tabs>
          <w:tab w:val="left" w:pos="360"/>
        </w:tabs>
        <w:rPr>
          <w:rFonts w:asciiTheme="majorHAnsi" w:hAnsiTheme="majorHAnsi" w:cstheme="minorHAnsi"/>
          <w:b/>
          <w:bCs/>
          <w:sz w:val="24"/>
          <w:szCs w:val="24"/>
        </w:rPr>
      </w:pPr>
      <w:r w:rsidRPr="005966A7">
        <w:rPr>
          <w:rFonts w:asciiTheme="majorHAnsi" w:hAnsiTheme="majorHAnsi" w:cstheme="minorHAnsi"/>
          <w:b/>
          <w:bCs/>
          <w:sz w:val="24"/>
          <w:szCs w:val="24"/>
        </w:rPr>
        <w:t>Izveštaj o radu Pisarnice</w:t>
      </w:r>
    </w:p>
    <w:p w14:paraId="634792CC" w14:textId="77777777" w:rsidR="00334E47" w:rsidRPr="005966A7" w:rsidRDefault="00334E47" w:rsidP="00334E47">
      <w:pPr>
        <w:pStyle w:val="NoSpacing"/>
        <w:tabs>
          <w:tab w:val="left" w:pos="360"/>
        </w:tabs>
        <w:jc w:val="both"/>
        <w:rPr>
          <w:rFonts w:asciiTheme="majorHAnsi" w:hAnsiTheme="majorHAnsi" w:cstheme="minorHAnsi"/>
          <w:sz w:val="24"/>
          <w:szCs w:val="24"/>
        </w:rPr>
      </w:pPr>
      <w:r w:rsidRPr="005966A7">
        <w:rPr>
          <w:rFonts w:asciiTheme="majorHAnsi" w:hAnsiTheme="majorHAnsi" w:cstheme="minorHAnsi"/>
          <w:sz w:val="24"/>
          <w:szCs w:val="24"/>
        </w:rPr>
        <w:t>U okviru Pisarnice kontinuirano obavljane tehničke i administrativne pripreme za otpočinjanje procesa  E-pisarnice počev od 01.01.2026. godine, a pored toga izvršen prijem i procesuiranje iz dole navedene tabele:</w:t>
      </w:r>
    </w:p>
    <w:p w14:paraId="4BD77533" w14:textId="77777777" w:rsidR="00334E47" w:rsidRPr="005966A7" w:rsidRDefault="00334E47" w:rsidP="00334E47">
      <w:pPr>
        <w:pStyle w:val="NoSpacing"/>
        <w:tabs>
          <w:tab w:val="left" w:pos="360"/>
        </w:tabs>
        <w:ind w:left="720"/>
        <w:jc w:val="both"/>
        <w:rPr>
          <w:rFonts w:asciiTheme="majorHAnsi" w:hAnsiTheme="majorHAnsi" w:cstheme="minorHAnsi"/>
          <w:b/>
          <w:bCs/>
          <w:sz w:val="24"/>
          <w:szCs w:val="24"/>
        </w:rPr>
      </w:pPr>
    </w:p>
    <w:tbl>
      <w:tblPr>
        <w:tblStyle w:val="TableGridLight"/>
        <w:tblW w:w="9493" w:type="dxa"/>
        <w:tblLook w:val="04A0" w:firstRow="1" w:lastRow="0" w:firstColumn="1" w:lastColumn="0" w:noHBand="0" w:noVBand="1"/>
      </w:tblPr>
      <w:tblGrid>
        <w:gridCol w:w="704"/>
        <w:gridCol w:w="6521"/>
        <w:gridCol w:w="2268"/>
      </w:tblGrid>
      <w:tr w:rsidR="00334E47" w:rsidRPr="005966A7" w14:paraId="7947F564" w14:textId="77777777" w:rsidTr="00D71B5F">
        <w:tc>
          <w:tcPr>
            <w:tcW w:w="704" w:type="dxa"/>
          </w:tcPr>
          <w:p w14:paraId="23B7FE3F"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1.</w:t>
            </w:r>
          </w:p>
        </w:tc>
        <w:tc>
          <w:tcPr>
            <w:tcW w:w="6521" w:type="dxa"/>
          </w:tcPr>
          <w:p w14:paraId="64A16CC2"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Broj predmeta</w:t>
            </w:r>
          </w:p>
        </w:tc>
        <w:tc>
          <w:tcPr>
            <w:tcW w:w="2268" w:type="dxa"/>
          </w:tcPr>
          <w:p w14:paraId="1FD63F52"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4399</w:t>
            </w:r>
          </w:p>
        </w:tc>
      </w:tr>
      <w:tr w:rsidR="00334E47" w:rsidRPr="005966A7" w14:paraId="66EB0045" w14:textId="77777777" w:rsidTr="00D71B5F">
        <w:tc>
          <w:tcPr>
            <w:tcW w:w="704" w:type="dxa"/>
          </w:tcPr>
          <w:p w14:paraId="589DFDE7"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2.</w:t>
            </w:r>
          </w:p>
        </w:tc>
        <w:tc>
          <w:tcPr>
            <w:tcW w:w="6521" w:type="dxa"/>
          </w:tcPr>
          <w:p w14:paraId="40227B6F"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Dopune predmeta</w:t>
            </w:r>
          </w:p>
        </w:tc>
        <w:tc>
          <w:tcPr>
            <w:tcW w:w="2268" w:type="dxa"/>
          </w:tcPr>
          <w:p w14:paraId="05E6161D"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3474</w:t>
            </w:r>
          </w:p>
        </w:tc>
      </w:tr>
      <w:tr w:rsidR="00334E47" w:rsidRPr="005966A7" w14:paraId="6371522D" w14:textId="77777777" w:rsidTr="00D71B5F">
        <w:tc>
          <w:tcPr>
            <w:tcW w:w="704" w:type="dxa"/>
          </w:tcPr>
          <w:p w14:paraId="60763793"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3.</w:t>
            </w:r>
          </w:p>
        </w:tc>
        <w:tc>
          <w:tcPr>
            <w:tcW w:w="6521" w:type="dxa"/>
          </w:tcPr>
          <w:p w14:paraId="323EDA72"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 xml:space="preserve">Broj arhiviranih predmeta </w:t>
            </w:r>
          </w:p>
        </w:tc>
        <w:tc>
          <w:tcPr>
            <w:tcW w:w="2268" w:type="dxa"/>
          </w:tcPr>
          <w:p w14:paraId="304F0B4D"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52</w:t>
            </w:r>
          </w:p>
        </w:tc>
      </w:tr>
    </w:tbl>
    <w:p w14:paraId="0D6A73F3" w14:textId="77777777" w:rsidR="00334E47" w:rsidRPr="005966A7" w:rsidRDefault="00334E47" w:rsidP="00334E47">
      <w:pPr>
        <w:jc w:val="both"/>
        <w:rPr>
          <w:rFonts w:asciiTheme="majorHAnsi" w:hAnsiTheme="majorHAnsi" w:cstheme="minorHAnsi"/>
          <w:bCs/>
          <w:color w:val="FF0000"/>
          <w:sz w:val="24"/>
          <w:szCs w:val="24"/>
        </w:rPr>
      </w:pPr>
    </w:p>
    <w:p w14:paraId="47EEDE75" w14:textId="66802B8B" w:rsidR="00334E47" w:rsidRPr="005966A7" w:rsidRDefault="00334E47">
      <w:pPr>
        <w:pStyle w:val="ListParagraph"/>
        <w:numPr>
          <w:ilvl w:val="0"/>
          <w:numId w:val="27"/>
        </w:numPr>
        <w:rPr>
          <w:rFonts w:asciiTheme="majorHAnsi" w:hAnsiTheme="majorHAnsi" w:cstheme="minorHAnsi"/>
          <w:b/>
          <w:sz w:val="24"/>
          <w:szCs w:val="24"/>
        </w:rPr>
      </w:pPr>
      <w:r w:rsidRPr="005966A7">
        <w:rPr>
          <w:rFonts w:asciiTheme="majorHAnsi" w:hAnsiTheme="majorHAnsi" w:cstheme="minorHAnsi"/>
          <w:b/>
          <w:sz w:val="24"/>
          <w:szCs w:val="24"/>
        </w:rPr>
        <w:t>Izve</w:t>
      </w:r>
      <w:r w:rsidRPr="005966A7">
        <w:rPr>
          <w:rFonts w:asciiTheme="majorHAnsi" w:hAnsiTheme="majorHAnsi" w:cstheme="minorHAnsi"/>
          <w:b/>
          <w:sz w:val="24"/>
          <w:szCs w:val="24"/>
          <w:lang w:val="sr-Latn-RS"/>
        </w:rPr>
        <w:t>štaj o radu – Energetski ugroženi kupci</w:t>
      </w:r>
    </w:p>
    <w:tbl>
      <w:tblPr>
        <w:tblStyle w:val="TableGridLight"/>
        <w:tblW w:w="9498" w:type="dxa"/>
        <w:tblInd w:w="-5" w:type="dxa"/>
        <w:tblLook w:val="04A0" w:firstRow="1" w:lastRow="0" w:firstColumn="1" w:lastColumn="0" w:noHBand="0" w:noVBand="1"/>
      </w:tblPr>
      <w:tblGrid>
        <w:gridCol w:w="709"/>
        <w:gridCol w:w="6521"/>
        <w:gridCol w:w="2268"/>
      </w:tblGrid>
      <w:tr w:rsidR="00334E47" w:rsidRPr="005966A7" w14:paraId="5C400C44" w14:textId="77777777" w:rsidTr="00D71B5F">
        <w:tc>
          <w:tcPr>
            <w:tcW w:w="709" w:type="dxa"/>
          </w:tcPr>
          <w:p w14:paraId="31D91CA6"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1.</w:t>
            </w:r>
          </w:p>
        </w:tc>
        <w:tc>
          <w:tcPr>
            <w:tcW w:w="6521" w:type="dxa"/>
          </w:tcPr>
          <w:p w14:paraId="712CE697"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Pregledanih zahteva energetski ugroženih kupaca</w:t>
            </w:r>
          </w:p>
        </w:tc>
        <w:tc>
          <w:tcPr>
            <w:tcW w:w="2268" w:type="dxa"/>
          </w:tcPr>
          <w:p w14:paraId="62972A56"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4500</w:t>
            </w:r>
          </w:p>
        </w:tc>
      </w:tr>
      <w:tr w:rsidR="00334E47" w:rsidRPr="005966A7" w14:paraId="23E912CA" w14:textId="77777777" w:rsidTr="00D71B5F">
        <w:tc>
          <w:tcPr>
            <w:tcW w:w="709" w:type="dxa"/>
          </w:tcPr>
          <w:p w14:paraId="2023838B"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2.</w:t>
            </w:r>
          </w:p>
        </w:tc>
        <w:tc>
          <w:tcPr>
            <w:tcW w:w="6521" w:type="dxa"/>
          </w:tcPr>
          <w:p w14:paraId="0D7A221F"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Obrađeno zahteva</w:t>
            </w:r>
          </w:p>
        </w:tc>
        <w:tc>
          <w:tcPr>
            <w:tcW w:w="2268" w:type="dxa"/>
          </w:tcPr>
          <w:p w14:paraId="217BC2B3"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4500</w:t>
            </w:r>
          </w:p>
        </w:tc>
      </w:tr>
      <w:tr w:rsidR="00334E47" w:rsidRPr="005966A7" w14:paraId="6AAEE50C" w14:textId="77777777" w:rsidTr="00D71B5F">
        <w:tc>
          <w:tcPr>
            <w:tcW w:w="709" w:type="dxa"/>
          </w:tcPr>
          <w:p w14:paraId="3F8286FB"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3.</w:t>
            </w:r>
          </w:p>
        </w:tc>
        <w:tc>
          <w:tcPr>
            <w:tcW w:w="6521" w:type="dxa"/>
          </w:tcPr>
          <w:p w14:paraId="0D811C7C"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Trenutno aktivnih energetski ugroženih kupaca</w:t>
            </w:r>
          </w:p>
        </w:tc>
        <w:tc>
          <w:tcPr>
            <w:tcW w:w="2268" w:type="dxa"/>
          </w:tcPr>
          <w:p w14:paraId="2D2E7799"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4458</w:t>
            </w:r>
          </w:p>
        </w:tc>
      </w:tr>
      <w:tr w:rsidR="00334E47" w:rsidRPr="005966A7" w14:paraId="2064F43A" w14:textId="77777777" w:rsidTr="00D71B5F">
        <w:tc>
          <w:tcPr>
            <w:tcW w:w="709" w:type="dxa"/>
          </w:tcPr>
          <w:p w14:paraId="5295ED9A"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w:t>
            </w:r>
          </w:p>
        </w:tc>
        <w:tc>
          <w:tcPr>
            <w:tcW w:w="6521" w:type="dxa"/>
          </w:tcPr>
          <w:p w14:paraId="5CC90A88"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Doneto negativnih Rešenja</w:t>
            </w:r>
          </w:p>
        </w:tc>
        <w:tc>
          <w:tcPr>
            <w:tcW w:w="2268" w:type="dxa"/>
          </w:tcPr>
          <w:p w14:paraId="27A5D83A"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42</w:t>
            </w:r>
          </w:p>
        </w:tc>
      </w:tr>
      <w:tr w:rsidR="00334E47" w:rsidRPr="005966A7" w14:paraId="4D728999" w14:textId="77777777" w:rsidTr="00D71B5F">
        <w:tc>
          <w:tcPr>
            <w:tcW w:w="709" w:type="dxa"/>
          </w:tcPr>
          <w:p w14:paraId="5BFA0FAA"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5.</w:t>
            </w:r>
          </w:p>
        </w:tc>
        <w:tc>
          <w:tcPr>
            <w:tcW w:w="6521" w:type="dxa"/>
          </w:tcPr>
          <w:p w14:paraId="2337C83F"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Ažurirano</w:t>
            </w:r>
          </w:p>
        </w:tc>
        <w:tc>
          <w:tcPr>
            <w:tcW w:w="2268" w:type="dxa"/>
          </w:tcPr>
          <w:p w14:paraId="2E09EA69" w14:textId="77777777" w:rsidR="00334E47" w:rsidRPr="005966A7" w:rsidRDefault="00334E47" w:rsidP="00D71B5F">
            <w:pPr>
              <w:pStyle w:val="NoSpacing"/>
              <w:jc w:val="both"/>
              <w:rPr>
                <w:rFonts w:asciiTheme="majorHAnsi" w:hAnsiTheme="majorHAnsi" w:cstheme="minorHAnsi"/>
                <w:sz w:val="24"/>
                <w:szCs w:val="24"/>
              </w:rPr>
            </w:pPr>
            <w:r w:rsidRPr="005966A7">
              <w:rPr>
                <w:rFonts w:asciiTheme="majorHAnsi" w:hAnsiTheme="majorHAnsi" w:cstheme="minorHAnsi"/>
                <w:sz w:val="24"/>
                <w:szCs w:val="24"/>
              </w:rPr>
              <w:t>4500</w:t>
            </w:r>
          </w:p>
        </w:tc>
      </w:tr>
    </w:tbl>
    <w:p w14:paraId="3E15890D" w14:textId="77777777" w:rsidR="00334E47" w:rsidRPr="005966A7" w:rsidRDefault="00334E47" w:rsidP="00334E47">
      <w:pPr>
        <w:pStyle w:val="ListParagraph"/>
        <w:jc w:val="both"/>
        <w:rPr>
          <w:rFonts w:asciiTheme="majorHAnsi" w:hAnsiTheme="majorHAnsi" w:cstheme="minorHAnsi"/>
          <w:b/>
          <w:color w:val="FF0000"/>
          <w:sz w:val="24"/>
          <w:szCs w:val="24"/>
        </w:rPr>
      </w:pPr>
    </w:p>
    <w:p w14:paraId="5B3782B9" w14:textId="77777777" w:rsidR="00334E47" w:rsidRPr="005966A7" w:rsidRDefault="00334E47" w:rsidP="00334E47">
      <w:pPr>
        <w:pStyle w:val="ListParagraph"/>
        <w:jc w:val="both"/>
        <w:rPr>
          <w:rFonts w:asciiTheme="majorHAnsi" w:hAnsiTheme="majorHAnsi" w:cstheme="minorHAnsi"/>
          <w:b/>
          <w:color w:val="FF0000"/>
          <w:sz w:val="24"/>
          <w:szCs w:val="24"/>
        </w:rPr>
      </w:pPr>
    </w:p>
    <w:p w14:paraId="7B9EEC96" w14:textId="3A0E5957" w:rsidR="00334E47" w:rsidRPr="005966A7" w:rsidRDefault="00334E47">
      <w:pPr>
        <w:pStyle w:val="ListParagraph"/>
        <w:numPr>
          <w:ilvl w:val="0"/>
          <w:numId w:val="27"/>
        </w:numPr>
        <w:rPr>
          <w:rFonts w:asciiTheme="majorHAnsi" w:hAnsiTheme="majorHAnsi" w:cstheme="minorHAnsi"/>
          <w:b/>
          <w:sz w:val="24"/>
          <w:szCs w:val="24"/>
        </w:rPr>
      </w:pPr>
      <w:r w:rsidRPr="005966A7">
        <w:rPr>
          <w:rFonts w:asciiTheme="majorHAnsi" w:hAnsiTheme="majorHAnsi" w:cstheme="minorHAnsi"/>
          <w:b/>
          <w:sz w:val="24"/>
          <w:szCs w:val="24"/>
          <w:lang w:val="sr-Latn-RS"/>
        </w:rPr>
        <w:t>Izveštaj o radu – Poslovi ažuriranja biračkog spiska</w:t>
      </w:r>
    </w:p>
    <w:p w14:paraId="646E4AFD" w14:textId="2204D1BE" w:rsidR="00CC5123" w:rsidRPr="005966A7" w:rsidRDefault="00334E47" w:rsidP="00334E47">
      <w:pPr>
        <w:pStyle w:val="NormalWeb"/>
        <w:ind w:left="-142"/>
        <w:jc w:val="both"/>
        <w:rPr>
          <w:rFonts w:asciiTheme="majorHAnsi" w:hAnsiTheme="majorHAnsi" w:cstheme="minorHAnsi"/>
        </w:rPr>
      </w:pPr>
      <w:r w:rsidRPr="005966A7">
        <w:rPr>
          <w:rFonts w:asciiTheme="majorHAnsi" w:hAnsiTheme="majorHAnsi" w:cstheme="minorHAnsi"/>
        </w:rPr>
        <w:t>Poslovi ažuriranja biračkog spiska sprovođeni su u skladu sa zakonskim odredbama i propisima, uz poštovanje svih procedura. Aktivnosti su uključivale upis, brisanje, promene i izdavanje potvrda građanima u vezi sa biračkim pravima, a sve u cilju obezbeđivanja tačnosti i pravovremenosti biračkih evidencija.</w:t>
      </w:r>
    </w:p>
    <w:tbl>
      <w:tblPr>
        <w:tblStyle w:val="TableGridLight"/>
        <w:tblW w:w="9923" w:type="dxa"/>
        <w:tblInd w:w="-289" w:type="dxa"/>
        <w:tblLook w:val="04A0" w:firstRow="1" w:lastRow="0" w:firstColumn="1" w:lastColumn="0" w:noHBand="0" w:noVBand="1"/>
      </w:tblPr>
      <w:tblGrid>
        <w:gridCol w:w="5104"/>
        <w:gridCol w:w="2551"/>
        <w:gridCol w:w="2268"/>
      </w:tblGrid>
      <w:tr w:rsidR="00334E47" w:rsidRPr="005966A7" w14:paraId="79383353" w14:textId="77777777" w:rsidTr="008D4083">
        <w:trPr>
          <w:trHeight w:val="851"/>
        </w:trPr>
        <w:tc>
          <w:tcPr>
            <w:tcW w:w="5104" w:type="dxa"/>
            <w:shd w:val="clear" w:color="auto" w:fill="A6A6A6" w:themeFill="background1" w:themeFillShade="A6"/>
            <w:vAlign w:val="center"/>
          </w:tcPr>
          <w:p w14:paraId="4D0E9ABD" w14:textId="77777777" w:rsidR="00334E47" w:rsidRPr="005966A7" w:rsidRDefault="00334E47" w:rsidP="00334E47">
            <w:pPr>
              <w:pStyle w:val="NormalWeb"/>
              <w:ind w:left="-142"/>
              <w:jc w:val="center"/>
              <w:rPr>
                <w:rFonts w:asciiTheme="majorHAnsi" w:hAnsiTheme="majorHAnsi" w:cstheme="minorHAnsi"/>
                <w:b/>
                <w:bCs/>
                <w:lang w:val="en-US"/>
              </w:rPr>
            </w:pPr>
            <w:r w:rsidRPr="005966A7">
              <w:rPr>
                <w:rFonts w:asciiTheme="majorHAnsi" w:hAnsiTheme="majorHAnsi" w:cstheme="minorHAnsi"/>
                <w:b/>
                <w:bCs/>
                <w:lang w:val="en-US"/>
              </w:rPr>
              <w:t>Kategorija</w:t>
            </w:r>
          </w:p>
        </w:tc>
        <w:tc>
          <w:tcPr>
            <w:tcW w:w="2551" w:type="dxa"/>
            <w:shd w:val="clear" w:color="auto" w:fill="A6A6A6" w:themeFill="background1" w:themeFillShade="A6"/>
            <w:vAlign w:val="center"/>
          </w:tcPr>
          <w:p w14:paraId="44532192" w14:textId="5F3668C6" w:rsidR="00334E47" w:rsidRPr="005966A7" w:rsidRDefault="00334E47" w:rsidP="008D4083">
            <w:pPr>
              <w:pStyle w:val="NormalWeb"/>
              <w:spacing w:before="0" w:beforeAutospacing="0" w:after="0" w:afterAutospacing="0"/>
              <w:ind w:left="-142"/>
              <w:jc w:val="center"/>
              <w:rPr>
                <w:rFonts w:asciiTheme="majorHAnsi" w:hAnsiTheme="majorHAnsi" w:cstheme="minorHAnsi"/>
                <w:b/>
                <w:bCs/>
                <w:lang w:val="en-US"/>
              </w:rPr>
            </w:pPr>
            <w:r w:rsidRPr="005966A7">
              <w:rPr>
                <w:rFonts w:asciiTheme="majorHAnsi" w:hAnsiTheme="majorHAnsi" w:cstheme="minorHAnsi"/>
                <w:b/>
                <w:bCs/>
                <w:lang w:val="en-US"/>
              </w:rPr>
              <w:t>Jedinstveni</w:t>
            </w:r>
          </w:p>
          <w:p w14:paraId="443BC0DF" w14:textId="77777777" w:rsidR="00334E47" w:rsidRPr="005966A7" w:rsidRDefault="00334E47" w:rsidP="008D4083">
            <w:pPr>
              <w:pStyle w:val="NormalWeb"/>
              <w:spacing w:before="0" w:beforeAutospacing="0" w:after="0" w:afterAutospacing="0"/>
              <w:ind w:left="-142"/>
              <w:jc w:val="center"/>
              <w:rPr>
                <w:rFonts w:asciiTheme="majorHAnsi" w:hAnsiTheme="majorHAnsi" w:cstheme="minorHAnsi"/>
                <w:b/>
                <w:bCs/>
                <w:lang w:val="en-US"/>
              </w:rPr>
            </w:pPr>
            <w:r w:rsidRPr="005966A7">
              <w:rPr>
                <w:rFonts w:asciiTheme="majorHAnsi" w:hAnsiTheme="majorHAnsi" w:cstheme="minorHAnsi"/>
                <w:b/>
                <w:bCs/>
                <w:lang w:val="en-US"/>
              </w:rPr>
              <w:t>birački spisak</w:t>
            </w:r>
          </w:p>
        </w:tc>
        <w:tc>
          <w:tcPr>
            <w:tcW w:w="2268" w:type="dxa"/>
            <w:shd w:val="clear" w:color="auto" w:fill="A6A6A6" w:themeFill="background1" w:themeFillShade="A6"/>
            <w:vAlign w:val="center"/>
          </w:tcPr>
          <w:p w14:paraId="4362F4E4" w14:textId="455E582F" w:rsidR="00334E47" w:rsidRPr="005966A7" w:rsidRDefault="00334E47" w:rsidP="008D4083">
            <w:pPr>
              <w:pStyle w:val="NormalWeb"/>
              <w:spacing w:before="0" w:beforeAutospacing="0" w:after="0" w:afterAutospacing="0"/>
              <w:ind w:left="-142"/>
              <w:jc w:val="center"/>
              <w:rPr>
                <w:rFonts w:asciiTheme="majorHAnsi" w:hAnsiTheme="majorHAnsi" w:cstheme="minorHAnsi"/>
                <w:b/>
                <w:bCs/>
                <w:lang w:val="en-US"/>
              </w:rPr>
            </w:pPr>
            <w:r w:rsidRPr="005966A7">
              <w:rPr>
                <w:rFonts w:asciiTheme="majorHAnsi" w:hAnsiTheme="majorHAnsi" w:cstheme="minorHAnsi"/>
                <w:b/>
                <w:bCs/>
                <w:lang w:val="en-US"/>
              </w:rPr>
              <w:t>Poseban</w:t>
            </w:r>
          </w:p>
          <w:p w14:paraId="4659AC6A" w14:textId="77777777" w:rsidR="00334E47" w:rsidRPr="005966A7" w:rsidRDefault="00334E47" w:rsidP="008D4083">
            <w:pPr>
              <w:pStyle w:val="NormalWeb"/>
              <w:spacing w:before="0" w:beforeAutospacing="0" w:after="0" w:afterAutospacing="0"/>
              <w:ind w:left="-142"/>
              <w:jc w:val="center"/>
              <w:rPr>
                <w:rFonts w:asciiTheme="majorHAnsi" w:hAnsiTheme="majorHAnsi" w:cstheme="minorHAnsi"/>
                <w:b/>
                <w:bCs/>
                <w:lang w:val="en-US"/>
              </w:rPr>
            </w:pPr>
            <w:r w:rsidRPr="005966A7">
              <w:rPr>
                <w:rFonts w:asciiTheme="majorHAnsi" w:hAnsiTheme="majorHAnsi" w:cstheme="minorHAnsi"/>
                <w:b/>
                <w:bCs/>
                <w:lang w:val="en-US"/>
              </w:rPr>
              <w:t>birački spisak</w:t>
            </w:r>
          </w:p>
        </w:tc>
      </w:tr>
      <w:tr w:rsidR="00334E47" w:rsidRPr="005966A7" w14:paraId="77B70A78" w14:textId="77777777" w:rsidTr="00334E47">
        <w:tc>
          <w:tcPr>
            <w:tcW w:w="5104" w:type="dxa"/>
          </w:tcPr>
          <w:p w14:paraId="7C15E8AA"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osnovu gubitka poslovne sposobnosti</w:t>
            </w:r>
          </w:p>
        </w:tc>
        <w:tc>
          <w:tcPr>
            <w:tcW w:w="2551" w:type="dxa"/>
          </w:tcPr>
          <w:p w14:paraId="6F8BC927"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60B0BFB2"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3E3AD627" w14:textId="77777777" w:rsidTr="00334E47">
        <w:tc>
          <w:tcPr>
            <w:tcW w:w="5104" w:type="dxa"/>
          </w:tcPr>
          <w:p w14:paraId="441992A2"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osnovu duplog upisa</w:t>
            </w:r>
          </w:p>
        </w:tc>
        <w:tc>
          <w:tcPr>
            <w:tcW w:w="2551" w:type="dxa"/>
          </w:tcPr>
          <w:p w14:paraId="241B2034"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w:t>
            </w:r>
          </w:p>
        </w:tc>
        <w:tc>
          <w:tcPr>
            <w:tcW w:w="2268" w:type="dxa"/>
          </w:tcPr>
          <w:p w14:paraId="3FAF2C14"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w:t>
            </w:r>
          </w:p>
        </w:tc>
      </w:tr>
      <w:tr w:rsidR="00334E47" w:rsidRPr="005966A7" w14:paraId="2FC8CDC7" w14:textId="77777777" w:rsidTr="00334E47">
        <w:tc>
          <w:tcPr>
            <w:tcW w:w="5104" w:type="dxa"/>
          </w:tcPr>
          <w:p w14:paraId="72367CAB"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osnovu odjava prebivališta</w:t>
            </w:r>
          </w:p>
        </w:tc>
        <w:tc>
          <w:tcPr>
            <w:tcW w:w="2551" w:type="dxa"/>
          </w:tcPr>
          <w:p w14:paraId="2F59988B"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278</w:t>
            </w:r>
          </w:p>
        </w:tc>
        <w:tc>
          <w:tcPr>
            <w:tcW w:w="2268" w:type="dxa"/>
          </w:tcPr>
          <w:p w14:paraId="1B3DE00B"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212</w:t>
            </w:r>
          </w:p>
        </w:tc>
      </w:tr>
      <w:tr w:rsidR="00334E47" w:rsidRPr="005966A7" w14:paraId="2DB7667B" w14:textId="77777777" w:rsidTr="00334E47">
        <w:tc>
          <w:tcPr>
            <w:tcW w:w="5104" w:type="dxa"/>
          </w:tcPr>
          <w:p w14:paraId="458B2595"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osnovu otpusta iz državljanstva</w:t>
            </w:r>
          </w:p>
        </w:tc>
        <w:tc>
          <w:tcPr>
            <w:tcW w:w="2551" w:type="dxa"/>
          </w:tcPr>
          <w:p w14:paraId="062D9A40"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8</w:t>
            </w:r>
          </w:p>
        </w:tc>
        <w:tc>
          <w:tcPr>
            <w:tcW w:w="2268" w:type="dxa"/>
          </w:tcPr>
          <w:p w14:paraId="1E8349EA"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4</w:t>
            </w:r>
          </w:p>
        </w:tc>
      </w:tr>
      <w:tr w:rsidR="00334E47" w:rsidRPr="005966A7" w14:paraId="442DC4CF" w14:textId="77777777" w:rsidTr="00334E47">
        <w:tc>
          <w:tcPr>
            <w:tcW w:w="5104" w:type="dxa"/>
          </w:tcPr>
          <w:p w14:paraId="6FE359AB"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osnovu smrti lica</w:t>
            </w:r>
          </w:p>
        </w:tc>
        <w:tc>
          <w:tcPr>
            <w:tcW w:w="2551" w:type="dxa"/>
          </w:tcPr>
          <w:p w14:paraId="7FF3DEEB"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257</w:t>
            </w:r>
          </w:p>
        </w:tc>
        <w:tc>
          <w:tcPr>
            <w:tcW w:w="2268" w:type="dxa"/>
          </w:tcPr>
          <w:p w14:paraId="49BBC97E"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206</w:t>
            </w:r>
          </w:p>
        </w:tc>
      </w:tr>
      <w:tr w:rsidR="00334E47" w:rsidRPr="005966A7" w14:paraId="3F7CD68A" w14:textId="77777777" w:rsidTr="00334E47">
        <w:tc>
          <w:tcPr>
            <w:tcW w:w="5104" w:type="dxa"/>
          </w:tcPr>
          <w:p w14:paraId="2AE41177"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službenoj dužnosti</w:t>
            </w:r>
          </w:p>
        </w:tc>
        <w:tc>
          <w:tcPr>
            <w:tcW w:w="2551" w:type="dxa"/>
          </w:tcPr>
          <w:p w14:paraId="0A7EDB06"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3FA53206"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373CA3D8" w14:textId="77777777" w:rsidTr="00334E47">
        <w:tc>
          <w:tcPr>
            <w:tcW w:w="5104" w:type="dxa"/>
          </w:tcPr>
          <w:p w14:paraId="333F351D"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Brisanje po osnovu ličnog zahteva</w:t>
            </w:r>
          </w:p>
        </w:tc>
        <w:tc>
          <w:tcPr>
            <w:tcW w:w="2551" w:type="dxa"/>
          </w:tcPr>
          <w:p w14:paraId="1AE5703B"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6F0F40FA"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7CBE1668" w14:textId="77777777" w:rsidTr="00334E47">
        <w:tc>
          <w:tcPr>
            <w:tcW w:w="5104" w:type="dxa"/>
          </w:tcPr>
          <w:p w14:paraId="2C665409"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Potvrda o izborom pravu</w:t>
            </w:r>
          </w:p>
        </w:tc>
        <w:tc>
          <w:tcPr>
            <w:tcW w:w="2551" w:type="dxa"/>
          </w:tcPr>
          <w:p w14:paraId="6CB2AA71"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w:t>
            </w:r>
          </w:p>
        </w:tc>
        <w:tc>
          <w:tcPr>
            <w:tcW w:w="2268" w:type="dxa"/>
          </w:tcPr>
          <w:p w14:paraId="1D41B4B4"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3587A73F" w14:textId="77777777" w:rsidTr="00334E47">
        <w:tc>
          <w:tcPr>
            <w:tcW w:w="5104" w:type="dxa"/>
          </w:tcPr>
          <w:p w14:paraId="236E9CC1"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Potvrda o upisu u birački spisak</w:t>
            </w:r>
          </w:p>
        </w:tc>
        <w:tc>
          <w:tcPr>
            <w:tcW w:w="2551" w:type="dxa"/>
          </w:tcPr>
          <w:p w14:paraId="65804D16"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29</w:t>
            </w:r>
          </w:p>
        </w:tc>
        <w:tc>
          <w:tcPr>
            <w:tcW w:w="2268" w:type="dxa"/>
          </w:tcPr>
          <w:p w14:paraId="061A2EF2"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09D71D16" w14:textId="77777777" w:rsidTr="00334E47">
        <w:tc>
          <w:tcPr>
            <w:tcW w:w="5104" w:type="dxa"/>
          </w:tcPr>
          <w:p w14:paraId="3027F19B"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Promena adrese prebivališta</w:t>
            </w:r>
          </w:p>
        </w:tc>
        <w:tc>
          <w:tcPr>
            <w:tcW w:w="2551" w:type="dxa"/>
          </w:tcPr>
          <w:p w14:paraId="076C995C"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2764</w:t>
            </w:r>
          </w:p>
        </w:tc>
        <w:tc>
          <w:tcPr>
            <w:tcW w:w="2268" w:type="dxa"/>
          </w:tcPr>
          <w:p w14:paraId="6C440DED"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238</w:t>
            </w:r>
          </w:p>
        </w:tc>
      </w:tr>
      <w:tr w:rsidR="00334E47" w:rsidRPr="005966A7" w14:paraId="2BF9E52C" w14:textId="77777777" w:rsidTr="00334E47">
        <w:tc>
          <w:tcPr>
            <w:tcW w:w="5104" w:type="dxa"/>
          </w:tcPr>
          <w:p w14:paraId="1C837C55"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Promena glasanja prema mestu boravišta u inostranstvu</w:t>
            </w:r>
          </w:p>
        </w:tc>
        <w:tc>
          <w:tcPr>
            <w:tcW w:w="2551" w:type="dxa"/>
          </w:tcPr>
          <w:p w14:paraId="7B458A37"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35D448CE"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428CD113" w14:textId="77777777" w:rsidTr="00334E47">
        <w:tc>
          <w:tcPr>
            <w:tcW w:w="5104" w:type="dxa"/>
          </w:tcPr>
          <w:p w14:paraId="2CD996C3"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Promena ličnih podataka</w:t>
            </w:r>
          </w:p>
        </w:tc>
        <w:tc>
          <w:tcPr>
            <w:tcW w:w="2551" w:type="dxa"/>
          </w:tcPr>
          <w:p w14:paraId="32797F26"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162</w:t>
            </w:r>
          </w:p>
        </w:tc>
        <w:tc>
          <w:tcPr>
            <w:tcW w:w="2268" w:type="dxa"/>
          </w:tcPr>
          <w:p w14:paraId="7A0F9324"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1853</w:t>
            </w:r>
          </w:p>
        </w:tc>
      </w:tr>
      <w:tr w:rsidR="00334E47" w:rsidRPr="005966A7" w14:paraId="33FA3560" w14:textId="77777777" w:rsidTr="00334E47">
        <w:tc>
          <w:tcPr>
            <w:tcW w:w="5104" w:type="dxa"/>
          </w:tcPr>
          <w:p w14:paraId="2F3DAFA1"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Upis na lični zahtev</w:t>
            </w:r>
          </w:p>
        </w:tc>
        <w:tc>
          <w:tcPr>
            <w:tcW w:w="2551" w:type="dxa"/>
          </w:tcPr>
          <w:p w14:paraId="6C877247"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2337EFE0"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7</w:t>
            </w:r>
          </w:p>
        </w:tc>
      </w:tr>
      <w:tr w:rsidR="00334E47" w:rsidRPr="005966A7" w14:paraId="3AE5F50F" w14:textId="77777777" w:rsidTr="00334E47">
        <w:tc>
          <w:tcPr>
            <w:tcW w:w="5104" w:type="dxa"/>
          </w:tcPr>
          <w:p w14:paraId="20DE64EA"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Upis za glasanje po mestu boravišta u zemlji</w:t>
            </w:r>
          </w:p>
        </w:tc>
        <w:tc>
          <w:tcPr>
            <w:tcW w:w="2551" w:type="dxa"/>
          </w:tcPr>
          <w:p w14:paraId="0ED231F6"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30D372C0"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52376105" w14:textId="77777777" w:rsidTr="00334E47">
        <w:tc>
          <w:tcPr>
            <w:tcW w:w="5104" w:type="dxa"/>
          </w:tcPr>
          <w:p w14:paraId="22F71AF7"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Upis za glasanje po mestu boravišta u inostranstvu</w:t>
            </w:r>
          </w:p>
        </w:tc>
        <w:tc>
          <w:tcPr>
            <w:tcW w:w="2551" w:type="dxa"/>
          </w:tcPr>
          <w:p w14:paraId="7CD23963"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c>
          <w:tcPr>
            <w:tcW w:w="2268" w:type="dxa"/>
          </w:tcPr>
          <w:p w14:paraId="27F08BFE"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2920EE86" w14:textId="77777777" w:rsidTr="00334E47">
        <w:tc>
          <w:tcPr>
            <w:tcW w:w="5104" w:type="dxa"/>
          </w:tcPr>
          <w:p w14:paraId="3191DD2D"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Upis po osnovu prijave prebivališta</w:t>
            </w:r>
          </w:p>
        </w:tc>
        <w:tc>
          <w:tcPr>
            <w:tcW w:w="2551" w:type="dxa"/>
          </w:tcPr>
          <w:p w14:paraId="43DED174"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83</w:t>
            </w:r>
          </w:p>
        </w:tc>
        <w:tc>
          <w:tcPr>
            <w:tcW w:w="2268" w:type="dxa"/>
          </w:tcPr>
          <w:p w14:paraId="56161B44"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45</w:t>
            </w:r>
          </w:p>
        </w:tc>
      </w:tr>
      <w:tr w:rsidR="00334E47" w:rsidRPr="005966A7" w14:paraId="2A7B455F" w14:textId="77777777" w:rsidTr="00334E47">
        <w:tc>
          <w:tcPr>
            <w:tcW w:w="5104" w:type="dxa"/>
          </w:tcPr>
          <w:p w14:paraId="6F6B56F4" w14:textId="77777777" w:rsidR="00334E47" w:rsidRPr="005966A7" w:rsidRDefault="00334E47" w:rsidP="008D4083">
            <w:pPr>
              <w:pStyle w:val="NormalWeb"/>
              <w:ind w:left="-142"/>
              <w:jc w:val="center"/>
              <w:rPr>
                <w:rFonts w:asciiTheme="majorHAnsi" w:hAnsiTheme="majorHAnsi" w:cstheme="minorHAnsi"/>
                <w:lang w:val="en-US"/>
              </w:rPr>
            </w:pPr>
            <w:r w:rsidRPr="005966A7">
              <w:rPr>
                <w:rFonts w:asciiTheme="majorHAnsi" w:hAnsiTheme="majorHAnsi" w:cstheme="minorHAnsi"/>
                <w:lang w:val="en-US"/>
              </w:rPr>
              <w:t>Po osnovu sticanja punoletstva</w:t>
            </w:r>
          </w:p>
        </w:tc>
        <w:tc>
          <w:tcPr>
            <w:tcW w:w="2551" w:type="dxa"/>
          </w:tcPr>
          <w:p w14:paraId="03F3CB66"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706</w:t>
            </w:r>
          </w:p>
        </w:tc>
        <w:tc>
          <w:tcPr>
            <w:tcW w:w="2268" w:type="dxa"/>
          </w:tcPr>
          <w:p w14:paraId="3ACECC2A" w14:textId="77777777" w:rsidR="00334E47" w:rsidRPr="005966A7" w:rsidRDefault="00334E47" w:rsidP="00334E47">
            <w:pPr>
              <w:pStyle w:val="NormalWeb"/>
              <w:ind w:left="-142"/>
              <w:jc w:val="center"/>
              <w:rPr>
                <w:rFonts w:asciiTheme="majorHAnsi" w:hAnsiTheme="majorHAnsi" w:cstheme="minorHAnsi"/>
                <w:lang w:val="en-US"/>
              </w:rPr>
            </w:pPr>
            <w:r w:rsidRPr="005966A7">
              <w:rPr>
                <w:rFonts w:asciiTheme="majorHAnsi" w:hAnsiTheme="majorHAnsi" w:cstheme="minorHAnsi"/>
                <w:lang w:val="en-US"/>
              </w:rPr>
              <w:t>-</w:t>
            </w:r>
          </w:p>
        </w:tc>
      </w:tr>
      <w:tr w:rsidR="00334E47" w:rsidRPr="005966A7" w14:paraId="67957723" w14:textId="77777777" w:rsidTr="008D4083">
        <w:tc>
          <w:tcPr>
            <w:tcW w:w="5104" w:type="dxa"/>
            <w:shd w:val="clear" w:color="auto" w:fill="BFBFBF" w:themeFill="background1" w:themeFillShade="BF"/>
          </w:tcPr>
          <w:p w14:paraId="56210662" w14:textId="77777777" w:rsidR="00334E47" w:rsidRPr="005966A7" w:rsidRDefault="00334E47" w:rsidP="008D4083">
            <w:pPr>
              <w:pStyle w:val="NormalWeb"/>
              <w:ind w:left="-142"/>
              <w:jc w:val="center"/>
              <w:rPr>
                <w:rFonts w:asciiTheme="majorHAnsi" w:hAnsiTheme="majorHAnsi" w:cstheme="minorHAnsi"/>
                <w:b/>
                <w:bCs/>
                <w:lang w:val="en-US"/>
              </w:rPr>
            </w:pPr>
            <w:r w:rsidRPr="005966A7">
              <w:rPr>
                <w:rFonts w:asciiTheme="majorHAnsi" w:hAnsiTheme="majorHAnsi" w:cstheme="minorHAnsi"/>
                <w:b/>
                <w:bCs/>
                <w:lang w:val="en-US"/>
              </w:rPr>
              <w:t>UKUPNO</w:t>
            </w:r>
          </w:p>
        </w:tc>
        <w:tc>
          <w:tcPr>
            <w:tcW w:w="2551" w:type="dxa"/>
            <w:shd w:val="clear" w:color="auto" w:fill="BFBFBF" w:themeFill="background1" w:themeFillShade="BF"/>
          </w:tcPr>
          <w:p w14:paraId="4BFEB245" w14:textId="77777777" w:rsidR="00334E47" w:rsidRPr="005966A7" w:rsidRDefault="00334E47" w:rsidP="00334E47">
            <w:pPr>
              <w:pStyle w:val="NormalWeb"/>
              <w:ind w:left="-142"/>
              <w:jc w:val="center"/>
              <w:rPr>
                <w:rFonts w:asciiTheme="majorHAnsi" w:hAnsiTheme="majorHAnsi" w:cstheme="minorHAnsi"/>
                <w:b/>
                <w:bCs/>
                <w:lang w:val="en-US"/>
              </w:rPr>
            </w:pPr>
            <w:r w:rsidRPr="005966A7">
              <w:rPr>
                <w:rFonts w:asciiTheme="majorHAnsi" w:hAnsiTheme="majorHAnsi" w:cstheme="minorHAnsi"/>
                <w:b/>
                <w:bCs/>
                <w:lang w:val="en-US"/>
              </w:rPr>
              <w:t>4291</w:t>
            </w:r>
          </w:p>
        </w:tc>
        <w:tc>
          <w:tcPr>
            <w:tcW w:w="2268" w:type="dxa"/>
            <w:shd w:val="clear" w:color="auto" w:fill="BFBFBF" w:themeFill="background1" w:themeFillShade="BF"/>
          </w:tcPr>
          <w:p w14:paraId="0509E4A6" w14:textId="77777777" w:rsidR="00334E47" w:rsidRPr="005966A7" w:rsidRDefault="00334E47" w:rsidP="00334E47">
            <w:pPr>
              <w:pStyle w:val="NormalWeb"/>
              <w:ind w:left="-142"/>
              <w:jc w:val="center"/>
              <w:rPr>
                <w:rFonts w:asciiTheme="majorHAnsi" w:hAnsiTheme="majorHAnsi" w:cstheme="minorHAnsi"/>
                <w:b/>
                <w:bCs/>
                <w:lang w:val="en-US"/>
              </w:rPr>
            </w:pPr>
            <w:r w:rsidRPr="005966A7">
              <w:rPr>
                <w:rFonts w:asciiTheme="majorHAnsi" w:hAnsiTheme="majorHAnsi" w:cstheme="minorHAnsi"/>
                <w:b/>
                <w:bCs/>
                <w:lang w:val="en-US"/>
              </w:rPr>
              <w:t>2567</w:t>
            </w:r>
          </w:p>
        </w:tc>
      </w:tr>
    </w:tbl>
    <w:p w14:paraId="4E0497DF" w14:textId="77777777" w:rsidR="00334E47" w:rsidRPr="005966A7" w:rsidRDefault="00334E47" w:rsidP="00334E47">
      <w:pPr>
        <w:pStyle w:val="NormalWeb"/>
        <w:ind w:left="-142"/>
        <w:jc w:val="both"/>
        <w:rPr>
          <w:rFonts w:asciiTheme="majorHAnsi" w:hAnsiTheme="majorHAnsi" w:cstheme="minorHAnsi"/>
        </w:rPr>
      </w:pPr>
    </w:p>
    <w:p w14:paraId="07781DD5" w14:textId="77777777" w:rsidR="00CC5123" w:rsidRPr="005966A7" w:rsidRDefault="00CC5123" w:rsidP="00CC5123">
      <w:pPr>
        <w:pStyle w:val="NoSpacing"/>
        <w:ind w:firstLine="708"/>
        <w:jc w:val="both"/>
        <w:rPr>
          <w:rFonts w:asciiTheme="majorHAnsi" w:hAnsiTheme="majorHAnsi" w:cstheme="minorHAnsi"/>
          <w:sz w:val="24"/>
          <w:szCs w:val="24"/>
        </w:rPr>
      </w:pPr>
    </w:p>
    <w:p w14:paraId="46DC9640" w14:textId="77777777" w:rsidR="00CC5123" w:rsidRPr="005966A7" w:rsidRDefault="00CC5123" w:rsidP="00CC5123">
      <w:pPr>
        <w:pStyle w:val="NoSpacing"/>
        <w:ind w:firstLine="708"/>
        <w:jc w:val="both"/>
        <w:rPr>
          <w:rFonts w:asciiTheme="majorHAnsi" w:hAnsiTheme="majorHAnsi" w:cstheme="minorHAnsi"/>
          <w:sz w:val="24"/>
          <w:szCs w:val="24"/>
        </w:rPr>
      </w:pPr>
    </w:p>
    <w:p w14:paraId="2CE7AE4F" w14:textId="77777777" w:rsidR="00CC5123" w:rsidRPr="005966A7" w:rsidRDefault="00CC5123" w:rsidP="00CC5123">
      <w:pPr>
        <w:pStyle w:val="NoSpacing"/>
        <w:ind w:firstLine="708"/>
        <w:jc w:val="both"/>
        <w:rPr>
          <w:rFonts w:asciiTheme="majorHAnsi" w:hAnsiTheme="majorHAnsi" w:cstheme="minorHAnsi"/>
          <w:sz w:val="24"/>
          <w:szCs w:val="24"/>
        </w:rPr>
      </w:pPr>
    </w:p>
    <w:p w14:paraId="38B47A8D" w14:textId="77777777" w:rsidR="00CC5123" w:rsidRPr="005966A7" w:rsidRDefault="00CC5123" w:rsidP="00CC5123">
      <w:pPr>
        <w:pStyle w:val="NoSpacing"/>
        <w:ind w:firstLine="708"/>
        <w:jc w:val="both"/>
        <w:rPr>
          <w:rFonts w:asciiTheme="majorHAnsi" w:hAnsiTheme="majorHAnsi" w:cstheme="minorHAnsi"/>
          <w:sz w:val="24"/>
          <w:szCs w:val="24"/>
        </w:rPr>
      </w:pPr>
    </w:p>
    <w:p w14:paraId="2CB32099" w14:textId="77777777" w:rsidR="003000B7" w:rsidRPr="005966A7" w:rsidRDefault="003000B7" w:rsidP="007A6520">
      <w:pPr>
        <w:rPr>
          <w:rFonts w:asciiTheme="majorHAnsi" w:hAnsiTheme="majorHAnsi" w:cstheme="minorHAnsi"/>
          <w:b/>
          <w:bCs/>
          <w:sz w:val="24"/>
          <w:szCs w:val="24"/>
          <w:u w:val="single"/>
          <w:lang w:val="sr-Latn-BA"/>
        </w:rPr>
      </w:pPr>
    </w:p>
    <w:p w14:paraId="41A39304" w14:textId="77777777" w:rsidR="007A6520" w:rsidRPr="005966A7" w:rsidRDefault="007A6520" w:rsidP="007A6520">
      <w:pPr>
        <w:tabs>
          <w:tab w:val="left" w:pos="3525"/>
        </w:tabs>
        <w:contextualSpacing/>
        <w:jc w:val="center"/>
        <w:rPr>
          <w:rFonts w:asciiTheme="majorHAnsi" w:hAnsiTheme="majorHAnsi" w:cstheme="minorHAnsi"/>
          <w:b/>
          <w:sz w:val="28"/>
          <w:szCs w:val="28"/>
        </w:rPr>
      </w:pPr>
      <w:r w:rsidRPr="005966A7">
        <w:rPr>
          <w:rFonts w:asciiTheme="majorHAnsi" w:hAnsiTheme="majorHAnsi" w:cstheme="minorHAnsi"/>
          <w:b/>
          <w:sz w:val="28"/>
          <w:szCs w:val="28"/>
        </w:rPr>
        <w:t>Zaključak</w:t>
      </w:r>
    </w:p>
    <w:p w14:paraId="3B4BE049" w14:textId="77777777" w:rsidR="007A6520" w:rsidRPr="005966A7" w:rsidRDefault="007A6520" w:rsidP="007A6520">
      <w:pPr>
        <w:tabs>
          <w:tab w:val="left" w:pos="3525"/>
        </w:tabs>
        <w:contextualSpacing/>
        <w:jc w:val="both"/>
        <w:rPr>
          <w:rFonts w:asciiTheme="majorHAnsi" w:hAnsiTheme="majorHAnsi" w:cstheme="minorHAnsi"/>
          <w:sz w:val="24"/>
          <w:szCs w:val="24"/>
        </w:rPr>
      </w:pPr>
    </w:p>
    <w:p w14:paraId="6815822B" w14:textId="77777777" w:rsidR="008D4083" w:rsidRPr="005966A7" w:rsidRDefault="007A6520" w:rsidP="008D4083">
      <w:pPr>
        <w:tabs>
          <w:tab w:val="left" w:pos="3525"/>
        </w:tabs>
        <w:contextualSpacing/>
        <w:jc w:val="both"/>
        <w:rPr>
          <w:rFonts w:asciiTheme="majorHAnsi" w:hAnsiTheme="majorHAnsi" w:cstheme="minorHAnsi"/>
          <w:sz w:val="24"/>
          <w:szCs w:val="24"/>
        </w:rPr>
      </w:pPr>
      <w:r w:rsidRPr="005966A7">
        <w:rPr>
          <w:rFonts w:asciiTheme="majorHAnsi" w:hAnsiTheme="majorHAnsi" w:cstheme="minorHAnsi"/>
          <w:sz w:val="24"/>
          <w:szCs w:val="24"/>
        </w:rPr>
        <w:t xml:space="preserve">             </w:t>
      </w:r>
      <w:r w:rsidR="008D4083" w:rsidRPr="005966A7">
        <w:rPr>
          <w:rFonts w:asciiTheme="majorHAnsi" w:hAnsiTheme="majorHAnsi" w:cstheme="minorHAnsi"/>
          <w:sz w:val="24"/>
          <w:szCs w:val="24"/>
        </w:rPr>
        <w:t xml:space="preserve">U 2025. godini svi organizacioni delovi Odeljanja za opštu upravu, su savesno, efikasno,blgovremeno i ekonomično obavljali poslove iz svoje nadležnosti, poverene zakonskim i podzakonskim propisima, kao i aktima Opštinske uprave opštine Tutin. </w:t>
      </w:r>
    </w:p>
    <w:p w14:paraId="1C2FA502" w14:textId="77777777" w:rsidR="008D4083" w:rsidRPr="005966A7" w:rsidRDefault="008D4083" w:rsidP="008D4083">
      <w:pPr>
        <w:tabs>
          <w:tab w:val="left" w:pos="3525"/>
        </w:tabs>
        <w:contextualSpacing/>
        <w:jc w:val="both"/>
        <w:rPr>
          <w:rFonts w:asciiTheme="majorHAnsi" w:hAnsiTheme="majorHAnsi" w:cstheme="minorHAnsi"/>
          <w:sz w:val="24"/>
          <w:szCs w:val="24"/>
        </w:rPr>
      </w:pPr>
      <w:r w:rsidRPr="005966A7">
        <w:rPr>
          <w:rFonts w:asciiTheme="majorHAnsi" w:hAnsiTheme="majorHAnsi" w:cstheme="minorHAnsi"/>
          <w:sz w:val="24"/>
          <w:szCs w:val="24"/>
        </w:rPr>
        <w:t xml:space="preserve">            Svi poslovi Odeljenja za opštu upravu, su protekli po predviđenom planu i programu i bez ikakvih žalbi i pritužbi na rad zaposlenih. Strankama je omogućeno da što lakše zaštite svoje pravo i pravne interese i da u najkraćem mogućem roku, bez odugovlačenja dodju do dokumenta koji su im bili potrebni. Strankama je pružena prilika da budu saslušani, da se izjasne o činjenicama koje su od značaja za odlučivanje u upravnoj stvari. Dakle, službenici su jednako i nepristrasno pristupali strankama i nisu davali prioritet bilo kome iz bilo kog razloga, sem profesionalnih. Svi službenici su vodili računa o javnom interesu pri vršenju diskrecionih ovlašćenja i postupali u granicama zakonom datog ovlašćenja i saglasno cilju zbog koga je ovlašćenje dato.</w:t>
      </w:r>
    </w:p>
    <w:p w14:paraId="6AD9FB17" w14:textId="77777777" w:rsidR="008D4083" w:rsidRPr="005966A7" w:rsidRDefault="008D4083" w:rsidP="008D4083">
      <w:pPr>
        <w:tabs>
          <w:tab w:val="left" w:pos="3525"/>
        </w:tabs>
        <w:contextualSpacing/>
        <w:jc w:val="both"/>
        <w:rPr>
          <w:rFonts w:asciiTheme="majorHAnsi" w:hAnsiTheme="majorHAnsi" w:cstheme="minorHAnsi"/>
          <w:sz w:val="24"/>
          <w:szCs w:val="24"/>
        </w:rPr>
      </w:pPr>
      <w:r w:rsidRPr="005966A7">
        <w:rPr>
          <w:rFonts w:asciiTheme="majorHAnsi" w:hAnsiTheme="majorHAnsi" w:cstheme="minorHAnsi"/>
          <w:sz w:val="24"/>
          <w:szCs w:val="24"/>
        </w:rPr>
        <w:t xml:space="preserve">U protekloj godini smo modernizovali Odeljenje za opštu upravu nabavkom opreme koja je bila neophodna za efikasniji rad zaposlenih kao i softverskim rešenjima koja su pomogla zaposlenima pri radu sa strankama i omogućila da manje čekaju u redu. Usavršavane su usluge na portalu elektronske uprave koje će omogućiti strankama da za određeni broj usluga apliciraju od kuće. </w:t>
      </w:r>
    </w:p>
    <w:p w14:paraId="4451E741" w14:textId="4782987E" w:rsidR="00C84864" w:rsidRPr="005966A7" w:rsidRDefault="008D4083" w:rsidP="008D4083">
      <w:pPr>
        <w:tabs>
          <w:tab w:val="left" w:pos="3525"/>
        </w:tabs>
        <w:contextualSpacing/>
        <w:jc w:val="both"/>
        <w:rPr>
          <w:rFonts w:asciiTheme="majorHAnsi" w:hAnsiTheme="majorHAnsi" w:cstheme="minorHAnsi"/>
          <w:bCs/>
          <w:sz w:val="24"/>
          <w:szCs w:val="24"/>
        </w:rPr>
      </w:pPr>
      <w:r w:rsidRPr="005966A7">
        <w:rPr>
          <w:rFonts w:asciiTheme="majorHAnsi" w:hAnsiTheme="majorHAnsi" w:cstheme="minorHAnsi"/>
          <w:sz w:val="24"/>
          <w:szCs w:val="24"/>
        </w:rPr>
        <w:t xml:space="preserve">           Za 2026. godinu planiramo da u saradnji sa e-Upravom povećamo broj usluga kao i da postojeće približimo građanima tako da budu bolje informisani o tome za šta sve mogu aplicirati bez dolaska i čekanja u redovima. Takođe, planiramo dodatno unaprediti rad iz domena modernizacije pisarnice, arhiviranja i overa predmeta i akata. Planirano je dodatno unapređenje e-Pisarnice i veća tehnička opremljenost kako Pisarnice, tako i drugih službi ovog Odeljenja.</w:t>
      </w:r>
    </w:p>
    <w:p w14:paraId="0572E0E6" w14:textId="285E326B" w:rsidR="00004148" w:rsidRPr="005966A7" w:rsidRDefault="00004148" w:rsidP="008A4DEF">
      <w:pPr>
        <w:spacing w:after="0" w:line="240" w:lineRule="auto"/>
        <w:jc w:val="both"/>
        <w:rPr>
          <w:rFonts w:asciiTheme="majorHAnsi" w:eastAsia="Times New Roman" w:hAnsiTheme="majorHAnsi" w:cstheme="minorHAnsi"/>
          <w:sz w:val="24"/>
          <w:szCs w:val="24"/>
          <w:lang w:val="sr-Latn-CS"/>
        </w:rPr>
      </w:pPr>
    </w:p>
    <w:p w14:paraId="7914DB57"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29209BC0"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24A93949"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36B9C01B"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4E403312"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204DB0C9" w14:textId="77777777" w:rsidR="0073237C" w:rsidRPr="005966A7" w:rsidRDefault="0073237C" w:rsidP="008A4DEF">
      <w:pPr>
        <w:spacing w:after="0" w:line="240" w:lineRule="auto"/>
        <w:jc w:val="both"/>
        <w:rPr>
          <w:rFonts w:asciiTheme="majorHAnsi" w:eastAsia="Times New Roman" w:hAnsiTheme="majorHAnsi" w:cstheme="minorHAnsi"/>
          <w:sz w:val="24"/>
          <w:szCs w:val="24"/>
        </w:rPr>
      </w:pPr>
    </w:p>
    <w:p w14:paraId="221AAC20" w14:textId="77777777" w:rsidR="008D4083" w:rsidRPr="005966A7" w:rsidRDefault="008D4083" w:rsidP="008A4DEF">
      <w:pPr>
        <w:spacing w:after="0" w:line="240" w:lineRule="auto"/>
        <w:jc w:val="both"/>
        <w:rPr>
          <w:rFonts w:asciiTheme="majorHAnsi" w:eastAsia="Times New Roman" w:hAnsiTheme="majorHAnsi" w:cstheme="minorHAnsi"/>
          <w:sz w:val="24"/>
          <w:szCs w:val="24"/>
        </w:rPr>
      </w:pPr>
    </w:p>
    <w:p w14:paraId="56F351F1" w14:textId="77777777" w:rsidR="008D4083" w:rsidRPr="005966A7" w:rsidRDefault="008D4083" w:rsidP="008A4DEF">
      <w:pPr>
        <w:spacing w:after="0" w:line="240" w:lineRule="auto"/>
        <w:jc w:val="both"/>
        <w:rPr>
          <w:rFonts w:asciiTheme="majorHAnsi" w:eastAsia="Times New Roman" w:hAnsiTheme="majorHAnsi" w:cstheme="minorHAnsi"/>
          <w:sz w:val="24"/>
          <w:szCs w:val="24"/>
        </w:rPr>
      </w:pPr>
    </w:p>
    <w:p w14:paraId="5EC05D2D"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278B1391"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7C660534"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3EFB885E"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11E85BC2"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00819FF5" w14:textId="77777777" w:rsidR="008D4083" w:rsidRPr="005966A7" w:rsidRDefault="008D4083" w:rsidP="008A4DEF">
      <w:pPr>
        <w:spacing w:after="0" w:line="240" w:lineRule="auto"/>
        <w:jc w:val="both"/>
        <w:rPr>
          <w:rFonts w:asciiTheme="majorHAnsi" w:eastAsia="Times New Roman" w:hAnsiTheme="majorHAnsi" w:cstheme="minorHAnsi"/>
          <w:sz w:val="24"/>
          <w:szCs w:val="24"/>
          <w:lang w:val="sr-Latn-CS"/>
        </w:rPr>
      </w:pPr>
    </w:p>
    <w:p w14:paraId="07C17E59" w14:textId="77777777" w:rsidR="008D4083" w:rsidRPr="005966A7" w:rsidRDefault="008D4083" w:rsidP="008A4DEF">
      <w:pPr>
        <w:spacing w:after="0" w:line="240" w:lineRule="auto"/>
        <w:jc w:val="both"/>
        <w:rPr>
          <w:rFonts w:asciiTheme="majorHAnsi" w:eastAsia="Times New Roman" w:hAnsiTheme="majorHAnsi" w:cstheme="minorHAnsi"/>
          <w:sz w:val="24"/>
          <w:szCs w:val="24"/>
          <w:lang w:val="sr-Latn-CS"/>
        </w:rPr>
      </w:pPr>
    </w:p>
    <w:p w14:paraId="7595C1F7" w14:textId="77777777" w:rsidR="0073237C" w:rsidRPr="005966A7" w:rsidRDefault="0073237C" w:rsidP="008A4DEF">
      <w:pPr>
        <w:spacing w:after="0" w:line="240" w:lineRule="auto"/>
        <w:jc w:val="both"/>
        <w:rPr>
          <w:rFonts w:asciiTheme="majorHAnsi" w:eastAsia="Times New Roman" w:hAnsiTheme="majorHAnsi" w:cstheme="minorHAnsi"/>
          <w:sz w:val="24"/>
          <w:szCs w:val="24"/>
          <w:lang w:val="sr-Latn-CS"/>
        </w:rPr>
      </w:pPr>
    </w:p>
    <w:p w14:paraId="7EED928D" w14:textId="77777777" w:rsidR="008D4083" w:rsidRPr="005966A7" w:rsidRDefault="00FB6D77" w:rsidP="00C84864">
      <w:pPr>
        <w:pStyle w:val="NoSpacing"/>
        <w:jc w:val="center"/>
        <w:rPr>
          <w:rFonts w:asciiTheme="majorHAnsi" w:hAnsiTheme="majorHAnsi" w:cstheme="minorHAnsi"/>
          <w:b/>
          <w:sz w:val="28"/>
          <w:szCs w:val="28"/>
        </w:rPr>
      </w:pPr>
      <w:r w:rsidRPr="005966A7">
        <w:rPr>
          <w:rFonts w:asciiTheme="majorHAnsi" w:hAnsiTheme="majorHAnsi" w:cstheme="minorHAnsi"/>
          <w:b/>
          <w:sz w:val="28"/>
          <w:szCs w:val="28"/>
        </w:rPr>
        <w:t xml:space="preserve">GODIŠNJI IZVEŠTAJ O RADU </w:t>
      </w:r>
    </w:p>
    <w:p w14:paraId="61FB4A6F" w14:textId="1B8CB8F3" w:rsidR="008D4083" w:rsidRPr="005966A7" w:rsidRDefault="008D4083" w:rsidP="00C84864">
      <w:pPr>
        <w:pStyle w:val="NoSpacing"/>
        <w:jc w:val="center"/>
        <w:rPr>
          <w:rFonts w:asciiTheme="majorHAnsi" w:hAnsiTheme="majorHAnsi" w:cstheme="minorHAnsi"/>
          <w:b/>
          <w:sz w:val="28"/>
          <w:szCs w:val="28"/>
        </w:rPr>
      </w:pPr>
      <w:r w:rsidRPr="005966A7">
        <w:rPr>
          <w:rFonts w:asciiTheme="majorHAnsi" w:hAnsiTheme="majorHAnsi" w:cstheme="minorHAnsi"/>
          <w:b/>
          <w:sz w:val="28"/>
          <w:szCs w:val="28"/>
        </w:rPr>
        <w:t>ODELJENJA ZA DRUŠTVENE DELATNOSTI I ZAJEDNIČKE POSLOVE</w:t>
      </w:r>
    </w:p>
    <w:p w14:paraId="5072F236" w14:textId="77777777" w:rsidR="008D4083" w:rsidRPr="005966A7" w:rsidRDefault="008D4083" w:rsidP="008D4083">
      <w:pPr>
        <w:pStyle w:val="NoSpacing"/>
        <w:rPr>
          <w:rFonts w:asciiTheme="majorHAnsi" w:hAnsiTheme="majorHAnsi" w:cstheme="minorHAnsi"/>
          <w:b/>
          <w:sz w:val="24"/>
          <w:szCs w:val="24"/>
        </w:rPr>
      </w:pPr>
    </w:p>
    <w:p w14:paraId="5ED8960B" w14:textId="16470DD3" w:rsidR="008D4083" w:rsidRPr="005966A7" w:rsidRDefault="008D4083" w:rsidP="0080137F">
      <w:pPr>
        <w:jc w:val="both"/>
        <w:rPr>
          <w:rFonts w:asciiTheme="majorHAnsi" w:hAnsiTheme="majorHAnsi"/>
          <w:sz w:val="24"/>
          <w:szCs w:val="24"/>
        </w:rPr>
      </w:pPr>
      <w:r w:rsidRPr="005966A7">
        <w:rPr>
          <w:rFonts w:asciiTheme="majorHAnsi" w:hAnsiTheme="majorHAnsi"/>
          <w:sz w:val="24"/>
          <w:szCs w:val="24"/>
        </w:rPr>
        <w:t>Izveštaj o radu Odeljenja za društvene djelatnosti i zajedničke poslove za 2025. godinu predstavlja pregled aktivnosti, postignutih rezultata i izazova u obavljanju poslova iz nadležnosti ovog Odeljenja tokom izveštajnog perioda. Rad Odeljenja bio je usmeren na efikasno i zakonito izvršavanje poverenih poslova, unapređenje kvaliteta usluga prema građanima, kao i na jačanje koordinacije sa ustanovama, institucijama i drugim organizacionim jedinicama Opštinske uprave.</w:t>
      </w:r>
    </w:p>
    <w:p w14:paraId="61FF4AEB" w14:textId="3EEA1DEF" w:rsidR="008D4083" w:rsidRPr="005966A7" w:rsidRDefault="008D4083" w:rsidP="0080137F">
      <w:pPr>
        <w:jc w:val="both"/>
        <w:rPr>
          <w:rFonts w:asciiTheme="majorHAnsi" w:hAnsiTheme="majorHAnsi"/>
          <w:sz w:val="24"/>
          <w:szCs w:val="24"/>
        </w:rPr>
      </w:pPr>
      <w:r w:rsidRPr="005966A7">
        <w:rPr>
          <w:rFonts w:asciiTheme="majorHAnsi" w:hAnsiTheme="majorHAnsi"/>
          <w:sz w:val="24"/>
          <w:szCs w:val="24"/>
        </w:rPr>
        <w:t>U skladu sa važećim propisima i unutrašnjom organizacijom, Odeljenje je u 2025. godini funkcionisalo kroz tri odsjeka: Odsjek za društvene djelatnosti, Odsjek za dječiju zaštitu i Odsjek za zajedničke poslove. Kroz rad ovih odsjeka realizovani su poslovi iz oblasti obrazovanja, kulture, sporta, socijalne i dječije zaštite, kao i poslovi koji se odnose na logističku, tehničku i administrativnu podršku radu Opštinske uprave.</w:t>
      </w:r>
    </w:p>
    <w:p w14:paraId="7141DC1F" w14:textId="368B4233" w:rsidR="008D4083" w:rsidRPr="005966A7" w:rsidRDefault="008D4083" w:rsidP="0080137F">
      <w:pPr>
        <w:jc w:val="both"/>
        <w:rPr>
          <w:rFonts w:asciiTheme="majorHAnsi" w:hAnsiTheme="majorHAnsi"/>
          <w:sz w:val="24"/>
          <w:szCs w:val="24"/>
        </w:rPr>
      </w:pPr>
      <w:r w:rsidRPr="005966A7">
        <w:rPr>
          <w:rFonts w:asciiTheme="majorHAnsi" w:hAnsiTheme="majorHAnsi"/>
          <w:sz w:val="24"/>
          <w:szCs w:val="24"/>
        </w:rPr>
        <w:t>Poseban akcenat tokom izveštajnog perioda stavljen je na racionalno korišćenje raspoloživih ljudskih i materijalnih resursa, poštovanje rokova, transparentnost u radu i kontinuirano unapređenje unutrašnjih procedura. Izveštaj daje sveobuhvatan prikaz realizovanih aktivnosti po odsjeku, uz jasno sagledavanje ostvarenih ciljeva i osnova za planiranje budućih aktivnosti u narednom periodu.</w:t>
      </w:r>
    </w:p>
    <w:p w14:paraId="06A67F8F" w14:textId="77777777" w:rsidR="008D4083" w:rsidRPr="005966A7" w:rsidRDefault="008D4083" w:rsidP="0080137F">
      <w:pPr>
        <w:jc w:val="both"/>
        <w:rPr>
          <w:rFonts w:asciiTheme="majorHAnsi" w:hAnsiTheme="majorHAnsi"/>
          <w:sz w:val="24"/>
          <w:szCs w:val="24"/>
        </w:rPr>
      </w:pPr>
    </w:p>
    <w:p w14:paraId="3C7852D0" w14:textId="77777777" w:rsidR="008D4083" w:rsidRPr="005966A7" w:rsidRDefault="008D4083" w:rsidP="0080137F">
      <w:pPr>
        <w:jc w:val="center"/>
        <w:rPr>
          <w:rFonts w:asciiTheme="majorHAnsi" w:hAnsiTheme="majorHAnsi"/>
          <w:b/>
          <w:bCs/>
          <w:sz w:val="24"/>
          <w:szCs w:val="24"/>
          <w:u w:val="single"/>
        </w:rPr>
      </w:pPr>
      <w:r w:rsidRPr="005966A7">
        <w:rPr>
          <w:rFonts w:asciiTheme="majorHAnsi" w:hAnsiTheme="majorHAnsi"/>
          <w:b/>
          <w:bCs/>
          <w:sz w:val="24"/>
          <w:szCs w:val="24"/>
          <w:u w:val="single"/>
        </w:rPr>
        <w:t>IZVEŠTAJ O RADU</w:t>
      </w:r>
      <w:r w:rsidRPr="005966A7">
        <w:rPr>
          <w:rFonts w:asciiTheme="majorHAnsi" w:hAnsiTheme="majorHAnsi"/>
          <w:b/>
          <w:bCs/>
          <w:sz w:val="24"/>
          <w:szCs w:val="24"/>
          <w:u w:val="single"/>
        </w:rPr>
        <w:br/>
        <w:t>PROSVETNOG INSPEKTORA</w:t>
      </w:r>
    </w:p>
    <w:p w14:paraId="6F0DC270"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Na području opštine Tutin ima četiri srednje škole ( dve privatne), sedam osnovnih škola i dve predškolske ustanove.</w:t>
      </w:r>
    </w:p>
    <w:p w14:paraId="7DE92A76"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 ovom periodu izvršeno su 66 inspekcijski nadzor od toga 58 vanredna inspekcijska nadzora i 8 redovnih inspekcijskih nadzora u ustanovama obrazovanja na teritoriji opštine Tutin.</w:t>
      </w:r>
    </w:p>
    <w:p w14:paraId="750EE0BB"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 skladu sa Zakonom sačinjeni su zapisnici i isti su dostavljeni ustanovama obrazovanja.</w:t>
      </w:r>
    </w:p>
    <w:p w14:paraId="56D06D7A"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Tokom završnog ispita u mesecu junu, po nalogu Ministarstva prosvete obišao sam 5 škola, nadzor je bio usmeren na regularnost sprovodjanja završnog ispita.</w:t>
      </w:r>
    </w:p>
    <w:p w14:paraId="1504D1CA"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Usmenim putem su date instrukcije i stručna mišljenja direktorima ustanovama obrazovanja vezano za predstojeće redovne nadzore.</w:t>
      </w:r>
    </w:p>
    <w:p w14:paraId="74F0FE82"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Skoro svakodnevno se sa direktorima ustanova obrazovanja, roditeljima učenika otklanjaju nedostaci vezani za prijem u radni odnos, vodjenje knjiga, statusa učenika i ost.</w:t>
      </w:r>
    </w:p>
    <w:p w14:paraId="5C60B00B"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Pored poslova prosvetne inspekcije obavljao sam poslove savetnika za obrazovanje, gde sam pored rada u Komisiji vezano za upis troškove, sačinio 336 rešenja, u toku izrada rešenja za OŠ “Rifat Burdzevic-Tršo”-Tutin</w:t>
      </w:r>
    </w:p>
    <w:p w14:paraId="41F6AD99" w14:textId="06D3688A" w:rsidR="008D4083" w:rsidRPr="005966A7" w:rsidRDefault="008D4083" w:rsidP="0080137F">
      <w:pPr>
        <w:jc w:val="both"/>
        <w:rPr>
          <w:rFonts w:asciiTheme="majorHAnsi" w:hAnsiTheme="majorHAnsi"/>
          <w:sz w:val="24"/>
          <w:szCs w:val="24"/>
        </w:rPr>
      </w:pPr>
      <w:r w:rsidRPr="005966A7">
        <w:rPr>
          <w:rFonts w:asciiTheme="majorHAnsi" w:hAnsiTheme="majorHAnsi"/>
          <w:sz w:val="24"/>
          <w:szCs w:val="24"/>
        </w:rPr>
        <w:t>Takodje tokom cele godine dostavljani su izveštaji, obavestenja kao i podaci Bosnjackom nacionalnom vijecu,Ministarstvu prosvete i drugim organizacijama.</w:t>
      </w:r>
    </w:p>
    <w:p w14:paraId="2F6E9E1A" w14:textId="77777777" w:rsidR="008D4083" w:rsidRPr="005966A7" w:rsidRDefault="008D4083" w:rsidP="0080137F">
      <w:pPr>
        <w:jc w:val="center"/>
        <w:rPr>
          <w:rFonts w:asciiTheme="majorHAnsi" w:hAnsiTheme="majorHAnsi"/>
          <w:b/>
          <w:bCs/>
          <w:sz w:val="24"/>
          <w:szCs w:val="24"/>
          <w:u w:val="single"/>
        </w:rPr>
      </w:pPr>
      <w:r w:rsidRPr="005966A7">
        <w:rPr>
          <w:rFonts w:asciiTheme="majorHAnsi" w:hAnsiTheme="majorHAnsi"/>
          <w:b/>
          <w:bCs/>
          <w:sz w:val="24"/>
          <w:szCs w:val="24"/>
          <w:u w:val="single"/>
        </w:rPr>
        <w:t>IZVE</w:t>
      </w:r>
      <w:r w:rsidRPr="005966A7">
        <w:rPr>
          <w:rFonts w:asciiTheme="majorHAnsi" w:hAnsiTheme="majorHAnsi"/>
          <w:b/>
          <w:bCs/>
          <w:sz w:val="24"/>
          <w:szCs w:val="24"/>
          <w:u w:val="single"/>
          <w:lang w:val="sr-Latn-RS"/>
        </w:rPr>
        <w:t>ŠTAJ O RADU</w:t>
      </w:r>
      <w:r w:rsidRPr="005966A7">
        <w:rPr>
          <w:rFonts w:asciiTheme="majorHAnsi" w:hAnsiTheme="majorHAnsi"/>
          <w:b/>
          <w:bCs/>
          <w:sz w:val="24"/>
          <w:szCs w:val="24"/>
          <w:u w:val="single"/>
          <w:lang w:val="sr-Latn-RS"/>
        </w:rPr>
        <w:br/>
        <w:t>Poslovi savjetnika za zaštitu prava pacijenata i utvrđivanja prava na boračko – invalidsku zaštitu</w:t>
      </w:r>
    </w:p>
    <w:p w14:paraId="41B404EA" w14:textId="77777777" w:rsidR="008D4083" w:rsidRPr="005966A7" w:rsidRDefault="008D4083" w:rsidP="00FA2183">
      <w:pPr>
        <w:spacing w:after="0"/>
        <w:jc w:val="both"/>
        <w:rPr>
          <w:rFonts w:asciiTheme="majorHAnsi" w:hAnsiTheme="majorHAnsi"/>
          <w:sz w:val="24"/>
          <w:szCs w:val="24"/>
        </w:rPr>
      </w:pPr>
      <w:r w:rsidRPr="005966A7">
        <w:rPr>
          <w:rFonts w:asciiTheme="majorHAnsi" w:hAnsiTheme="majorHAnsi"/>
          <w:sz w:val="24"/>
          <w:szCs w:val="24"/>
        </w:rPr>
        <w:t>Obračun sredstava za mesece:</w:t>
      </w:r>
    </w:p>
    <w:tbl>
      <w:tblPr>
        <w:tblStyle w:val="TableGrid"/>
        <w:tblW w:w="0" w:type="auto"/>
        <w:tblLook w:val="04A0" w:firstRow="1" w:lastRow="0" w:firstColumn="1" w:lastColumn="0" w:noHBand="0" w:noVBand="1"/>
      </w:tblPr>
      <w:tblGrid>
        <w:gridCol w:w="2547"/>
        <w:gridCol w:w="3260"/>
        <w:gridCol w:w="3210"/>
      </w:tblGrid>
      <w:tr w:rsidR="00F05947" w:rsidRPr="005966A7" w14:paraId="1538FDDC" w14:textId="4537C04B" w:rsidTr="00F05947">
        <w:tc>
          <w:tcPr>
            <w:tcW w:w="2547" w:type="dxa"/>
          </w:tcPr>
          <w:p w14:paraId="4AC22602" w14:textId="2E9F47F4" w:rsidR="00F05947" w:rsidRPr="005966A7" w:rsidRDefault="00F05947" w:rsidP="00F05947">
            <w:pPr>
              <w:jc w:val="center"/>
              <w:rPr>
                <w:rFonts w:asciiTheme="majorHAnsi" w:hAnsiTheme="majorHAnsi"/>
                <w:b/>
                <w:bCs/>
                <w:sz w:val="24"/>
                <w:szCs w:val="24"/>
              </w:rPr>
            </w:pPr>
            <w:r w:rsidRPr="005966A7">
              <w:rPr>
                <w:rFonts w:asciiTheme="majorHAnsi" w:hAnsiTheme="majorHAnsi"/>
                <w:sz w:val="24"/>
                <w:szCs w:val="24"/>
              </w:rPr>
              <w:t>Januar 2025</w:t>
            </w:r>
          </w:p>
        </w:tc>
        <w:tc>
          <w:tcPr>
            <w:tcW w:w="3260" w:type="dxa"/>
          </w:tcPr>
          <w:p w14:paraId="6D8A13A5" w14:textId="14A74E8D" w:rsidR="00F05947" w:rsidRPr="005966A7" w:rsidRDefault="00F05947" w:rsidP="00F05947">
            <w:pPr>
              <w:ind w:left="162"/>
              <w:jc w:val="center"/>
              <w:rPr>
                <w:rFonts w:asciiTheme="majorHAnsi" w:hAnsiTheme="majorHAnsi"/>
                <w:b/>
                <w:bCs/>
                <w:sz w:val="24"/>
                <w:szCs w:val="24"/>
              </w:rPr>
            </w:pPr>
            <w:r w:rsidRPr="005966A7">
              <w:rPr>
                <w:rFonts w:asciiTheme="majorHAnsi" w:hAnsiTheme="majorHAnsi"/>
                <w:b/>
                <w:bCs/>
                <w:sz w:val="24"/>
                <w:szCs w:val="24"/>
              </w:rPr>
              <w:t>1.883.800,60 RVI</w:t>
            </w:r>
          </w:p>
        </w:tc>
        <w:tc>
          <w:tcPr>
            <w:tcW w:w="3210" w:type="dxa"/>
          </w:tcPr>
          <w:p w14:paraId="06D8C8A1" w14:textId="77777777" w:rsidR="00F05947" w:rsidRPr="005966A7" w:rsidRDefault="00F05947" w:rsidP="00F05947">
            <w:pPr>
              <w:ind w:left="249"/>
              <w:jc w:val="center"/>
              <w:rPr>
                <w:rFonts w:asciiTheme="majorHAnsi" w:hAnsiTheme="majorHAnsi"/>
                <w:b/>
                <w:bCs/>
                <w:sz w:val="24"/>
                <w:szCs w:val="24"/>
              </w:rPr>
            </w:pPr>
            <w:r w:rsidRPr="005966A7">
              <w:rPr>
                <w:rFonts w:asciiTheme="majorHAnsi" w:hAnsiTheme="majorHAnsi"/>
                <w:b/>
                <w:bCs/>
                <w:sz w:val="24"/>
                <w:szCs w:val="24"/>
              </w:rPr>
              <w:t>299.191,86 CIR</w:t>
            </w:r>
          </w:p>
        </w:tc>
      </w:tr>
      <w:tr w:rsidR="00F05947" w:rsidRPr="005966A7" w14:paraId="4365EA2A" w14:textId="039C3E98" w:rsidTr="00F05947">
        <w:tc>
          <w:tcPr>
            <w:tcW w:w="2547" w:type="dxa"/>
          </w:tcPr>
          <w:p w14:paraId="466FA050" w14:textId="439F41CC" w:rsidR="00F05947" w:rsidRPr="005966A7" w:rsidRDefault="00F05947" w:rsidP="00F05947">
            <w:pPr>
              <w:jc w:val="center"/>
              <w:rPr>
                <w:rFonts w:asciiTheme="majorHAnsi" w:hAnsiTheme="majorHAnsi"/>
                <w:b/>
                <w:bCs/>
                <w:sz w:val="24"/>
                <w:szCs w:val="24"/>
              </w:rPr>
            </w:pPr>
            <w:r w:rsidRPr="005966A7">
              <w:rPr>
                <w:rFonts w:asciiTheme="majorHAnsi" w:hAnsiTheme="majorHAnsi"/>
                <w:sz w:val="24"/>
                <w:szCs w:val="24"/>
              </w:rPr>
              <w:t>Februar 2025</w:t>
            </w:r>
          </w:p>
        </w:tc>
        <w:tc>
          <w:tcPr>
            <w:tcW w:w="3260" w:type="dxa"/>
          </w:tcPr>
          <w:p w14:paraId="76BB9866" w14:textId="620668FB" w:rsidR="00F05947" w:rsidRPr="005966A7" w:rsidRDefault="00F05947" w:rsidP="00F05947">
            <w:pPr>
              <w:ind w:left="162"/>
              <w:jc w:val="center"/>
              <w:rPr>
                <w:rFonts w:asciiTheme="majorHAnsi" w:hAnsiTheme="majorHAnsi"/>
                <w:b/>
                <w:bCs/>
                <w:sz w:val="24"/>
                <w:szCs w:val="24"/>
              </w:rPr>
            </w:pPr>
            <w:r w:rsidRPr="005966A7">
              <w:rPr>
                <w:rFonts w:asciiTheme="majorHAnsi" w:hAnsiTheme="majorHAnsi"/>
                <w:b/>
                <w:bCs/>
                <w:sz w:val="24"/>
                <w:szCs w:val="24"/>
              </w:rPr>
              <w:t>2.025.434,40 RVI</w:t>
            </w:r>
          </w:p>
        </w:tc>
        <w:tc>
          <w:tcPr>
            <w:tcW w:w="3210" w:type="dxa"/>
          </w:tcPr>
          <w:p w14:paraId="1C1A0F88" w14:textId="77777777" w:rsidR="00F05947" w:rsidRPr="005966A7" w:rsidRDefault="00F05947" w:rsidP="00F05947">
            <w:pPr>
              <w:ind w:left="249"/>
              <w:jc w:val="center"/>
              <w:rPr>
                <w:rFonts w:asciiTheme="majorHAnsi" w:hAnsiTheme="majorHAnsi"/>
                <w:b/>
                <w:bCs/>
                <w:sz w:val="24"/>
                <w:szCs w:val="24"/>
              </w:rPr>
            </w:pPr>
            <w:r w:rsidRPr="005966A7">
              <w:rPr>
                <w:rFonts w:asciiTheme="majorHAnsi" w:hAnsiTheme="majorHAnsi"/>
                <w:b/>
                <w:bCs/>
                <w:sz w:val="24"/>
                <w:szCs w:val="24"/>
              </w:rPr>
              <w:t>321.686,64 CIR</w:t>
            </w:r>
          </w:p>
        </w:tc>
      </w:tr>
      <w:tr w:rsidR="00F05947" w:rsidRPr="005966A7" w14:paraId="06C2A1D6" w14:textId="791D56E6" w:rsidTr="00F05947">
        <w:tc>
          <w:tcPr>
            <w:tcW w:w="2547" w:type="dxa"/>
          </w:tcPr>
          <w:p w14:paraId="37D52393" w14:textId="36CBDC14"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rPr>
              <w:t>Mart 2025</w:t>
            </w:r>
          </w:p>
        </w:tc>
        <w:tc>
          <w:tcPr>
            <w:tcW w:w="3260" w:type="dxa"/>
          </w:tcPr>
          <w:p w14:paraId="24DAF36F" w14:textId="3B8E547D" w:rsidR="00F05947" w:rsidRPr="005966A7" w:rsidRDefault="00F05947" w:rsidP="00F05947">
            <w:pPr>
              <w:ind w:left="147"/>
              <w:jc w:val="center"/>
              <w:rPr>
                <w:rFonts w:asciiTheme="majorHAnsi" w:hAnsiTheme="majorHAnsi"/>
                <w:b/>
                <w:bCs/>
                <w:sz w:val="24"/>
                <w:szCs w:val="24"/>
                <w:lang w:val="sr-Cyrl-RS"/>
              </w:rPr>
            </w:pPr>
            <w:r w:rsidRPr="005966A7">
              <w:rPr>
                <w:rFonts w:asciiTheme="majorHAnsi" w:hAnsiTheme="majorHAnsi"/>
                <w:b/>
                <w:bCs/>
                <w:sz w:val="24"/>
                <w:szCs w:val="24"/>
              </w:rPr>
              <w:t>2.009.801,20 RVI</w:t>
            </w:r>
          </w:p>
        </w:tc>
        <w:tc>
          <w:tcPr>
            <w:tcW w:w="3210" w:type="dxa"/>
          </w:tcPr>
          <w:p w14:paraId="759BA917" w14:textId="77777777" w:rsidR="00F05947" w:rsidRPr="005966A7" w:rsidRDefault="00F05947" w:rsidP="00F05947">
            <w:pPr>
              <w:ind w:left="219"/>
              <w:jc w:val="center"/>
              <w:rPr>
                <w:rFonts w:asciiTheme="majorHAnsi" w:hAnsiTheme="majorHAnsi"/>
                <w:b/>
                <w:bCs/>
                <w:sz w:val="24"/>
                <w:szCs w:val="24"/>
                <w:lang w:val="sr-Cyrl-RS"/>
              </w:rPr>
            </w:pPr>
            <w:r w:rsidRPr="005966A7">
              <w:rPr>
                <w:rFonts w:asciiTheme="majorHAnsi" w:hAnsiTheme="majorHAnsi"/>
                <w:b/>
                <w:bCs/>
                <w:sz w:val="24"/>
                <w:szCs w:val="24"/>
              </w:rPr>
              <w:t>319.203,72 CIR</w:t>
            </w:r>
          </w:p>
        </w:tc>
      </w:tr>
      <w:tr w:rsidR="00F05947" w:rsidRPr="005966A7" w14:paraId="3E7ACD8F" w14:textId="4CE30CBB" w:rsidTr="00F05947">
        <w:tc>
          <w:tcPr>
            <w:tcW w:w="2547" w:type="dxa"/>
          </w:tcPr>
          <w:p w14:paraId="73C743A4" w14:textId="3E47C98B"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April 2025</w:t>
            </w:r>
          </w:p>
        </w:tc>
        <w:tc>
          <w:tcPr>
            <w:tcW w:w="3260" w:type="dxa"/>
          </w:tcPr>
          <w:p w14:paraId="4B7B5412" w14:textId="089B613D" w:rsidR="00F05947" w:rsidRPr="005966A7" w:rsidRDefault="00F05947" w:rsidP="00F05947">
            <w:pPr>
              <w:ind w:left="117"/>
              <w:jc w:val="center"/>
              <w:rPr>
                <w:rFonts w:asciiTheme="majorHAnsi" w:hAnsiTheme="majorHAnsi"/>
                <w:b/>
                <w:bCs/>
                <w:sz w:val="24"/>
                <w:szCs w:val="24"/>
                <w:lang w:val="sr-Cyrl-RS"/>
              </w:rPr>
            </w:pPr>
            <w:r w:rsidRPr="005966A7">
              <w:rPr>
                <w:rFonts w:asciiTheme="majorHAnsi" w:hAnsiTheme="majorHAnsi"/>
                <w:b/>
                <w:bCs/>
                <w:sz w:val="24"/>
                <w:szCs w:val="24"/>
                <w:lang w:val="sr-Cyrl-RS"/>
              </w:rPr>
              <w:t>1.935.805,31 RVI</w:t>
            </w:r>
          </w:p>
        </w:tc>
        <w:tc>
          <w:tcPr>
            <w:tcW w:w="3210" w:type="dxa"/>
          </w:tcPr>
          <w:p w14:paraId="3D6C2E23" w14:textId="77777777" w:rsidR="00F05947" w:rsidRPr="005966A7" w:rsidRDefault="00F05947" w:rsidP="00F05947">
            <w:pPr>
              <w:ind w:left="219"/>
              <w:jc w:val="center"/>
              <w:rPr>
                <w:rFonts w:asciiTheme="majorHAnsi" w:hAnsiTheme="majorHAnsi"/>
                <w:b/>
                <w:bCs/>
                <w:sz w:val="24"/>
                <w:szCs w:val="24"/>
                <w:lang w:val="sr-Cyrl-RS"/>
              </w:rPr>
            </w:pPr>
            <w:r w:rsidRPr="005966A7">
              <w:rPr>
                <w:rFonts w:asciiTheme="majorHAnsi" w:hAnsiTheme="majorHAnsi"/>
                <w:b/>
                <w:bCs/>
                <w:sz w:val="24"/>
                <w:szCs w:val="24"/>
                <w:lang w:val="sr-Cyrl-RS"/>
              </w:rPr>
              <w:t>307.451,43 CIR</w:t>
            </w:r>
          </w:p>
        </w:tc>
      </w:tr>
      <w:tr w:rsidR="00F05947" w:rsidRPr="005966A7" w14:paraId="37A21A6B" w14:textId="3229149F" w:rsidTr="00F05947">
        <w:tc>
          <w:tcPr>
            <w:tcW w:w="2547" w:type="dxa"/>
          </w:tcPr>
          <w:p w14:paraId="082CBED8" w14:textId="3057E9FF"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Maj 2025</w:t>
            </w:r>
          </w:p>
        </w:tc>
        <w:tc>
          <w:tcPr>
            <w:tcW w:w="3260" w:type="dxa"/>
          </w:tcPr>
          <w:p w14:paraId="0D5D26EA" w14:textId="6A6D0015" w:rsidR="00F05947" w:rsidRPr="005966A7" w:rsidRDefault="00F05947" w:rsidP="00F05947">
            <w:pPr>
              <w:ind w:left="132"/>
              <w:jc w:val="center"/>
              <w:rPr>
                <w:rFonts w:asciiTheme="majorHAnsi" w:hAnsiTheme="majorHAnsi"/>
                <w:b/>
                <w:bCs/>
                <w:sz w:val="24"/>
                <w:szCs w:val="24"/>
                <w:lang w:val="sr-Cyrl-RS"/>
              </w:rPr>
            </w:pPr>
            <w:r w:rsidRPr="005966A7">
              <w:rPr>
                <w:rFonts w:asciiTheme="majorHAnsi" w:hAnsiTheme="majorHAnsi"/>
                <w:b/>
                <w:bCs/>
                <w:sz w:val="24"/>
                <w:szCs w:val="24"/>
                <w:lang w:val="sr-Cyrl-RS"/>
              </w:rPr>
              <w:t>2.019.843,11 RVI</w:t>
            </w:r>
          </w:p>
        </w:tc>
        <w:tc>
          <w:tcPr>
            <w:tcW w:w="3210" w:type="dxa"/>
          </w:tcPr>
          <w:p w14:paraId="6D08D55A" w14:textId="77777777" w:rsidR="00F05947" w:rsidRPr="005966A7" w:rsidRDefault="00F05947" w:rsidP="00F05947">
            <w:pPr>
              <w:ind w:left="249"/>
              <w:jc w:val="center"/>
              <w:rPr>
                <w:rFonts w:asciiTheme="majorHAnsi" w:hAnsiTheme="majorHAnsi"/>
                <w:b/>
                <w:bCs/>
                <w:sz w:val="24"/>
                <w:szCs w:val="24"/>
                <w:lang w:val="sr-Cyrl-RS"/>
              </w:rPr>
            </w:pPr>
            <w:r w:rsidRPr="005966A7">
              <w:rPr>
                <w:rFonts w:asciiTheme="majorHAnsi" w:hAnsiTheme="majorHAnsi"/>
                <w:b/>
                <w:bCs/>
                <w:sz w:val="24"/>
                <w:szCs w:val="24"/>
                <w:lang w:val="sr-Cyrl-RS"/>
              </w:rPr>
              <w:t>320.798,61 CIR</w:t>
            </w:r>
          </w:p>
        </w:tc>
      </w:tr>
      <w:tr w:rsidR="00F05947" w:rsidRPr="005966A7" w14:paraId="7E68AA45" w14:textId="3F41AB36" w:rsidTr="00F05947">
        <w:tc>
          <w:tcPr>
            <w:tcW w:w="2547" w:type="dxa"/>
          </w:tcPr>
          <w:p w14:paraId="60DC4C51" w14:textId="56A0BC48"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Jun 2025</w:t>
            </w:r>
          </w:p>
        </w:tc>
        <w:tc>
          <w:tcPr>
            <w:tcW w:w="3260" w:type="dxa"/>
          </w:tcPr>
          <w:p w14:paraId="1CE1AFCF" w14:textId="17B193FB" w:rsidR="00F05947" w:rsidRPr="005966A7" w:rsidRDefault="00F05947" w:rsidP="00F05947">
            <w:pPr>
              <w:ind w:left="147"/>
              <w:jc w:val="center"/>
              <w:rPr>
                <w:rFonts w:asciiTheme="majorHAnsi" w:hAnsiTheme="majorHAnsi"/>
                <w:b/>
                <w:bCs/>
                <w:sz w:val="24"/>
                <w:szCs w:val="24"/>
                <w:lang w:val="sr-Cyrl-RS"/>
              </w:rPr>
            </w:pPr>
            <w:r w:rsidRPr="005966A7">
              <w:rPr>
                <w:rFonts w:asciiTheme="majorHAnsi" w:hAnsiTheme="majorHAnsi"/>
                <w:b/>
                <w:bCs/>
                <w:sz w:val="24"/>
                <w:szCs w:val="24"/>
                <w:lang w:val="sr-Cyrl-RS"/>
              </w:rPr>
              <w:t>2.043.386,40 RVI</w:t>
            </w:r>
          </w:p>
        </w:tc>
        <w:tc>
          <w:tcPr>
            <w:tcW w:w="3210" w:type="dxa"/>
          </w:tcPr>
          <w:p w14:paraId="5551FE79" w14:textId="77777777" w:rsidR="00F05947" w:rsidRPr="005966A7" w:rsidRDefault="00F05947" w:rsidP="00F05947">
            <w:pPr>
              <w:ind w:left="279"/>
              <w:jc w:val="center"/>
              <w:rPr>
                <w:rFonts w:asciiTheme="majorHAnsi" w:hAnsiTheme="majorHAnsi"/>
                <w:b/>
                <w:bCs/>
                <w:sz w:val="24"/>
                <w:szCs w:val="24"/>
                <w:lang w:val="sr-Cyrl-RS"/>
              </w:rPr>
            </w:pPr>
            <w:r w:rsidRPr="005966A7">
              <w:rPr>
                <w:rFonts w:asciiTheme="majorHAnsi" w:hAnsiTheme="majorHAnsi"/>
                <w:b/>
                <w:bCs/>
                <w:sz w:val="24"/>
                <w:szCs w:val="24"/>
                <w:lang w:val="sr-Cyrl-RS"/>
              </w:rPr>
              <w:t>324.537,84 CIR</w:t>
            </w:r>
          </w:p>
        </w:tc>
      </w:tr>
      <w:tr w:rsidR="00F05947" w:rsidRPr="005966A7" w14:paraId="4547FC85" w14:textId="555CEC3E" w:rsidTr="00F05947">
        <w:tc>
          <w:tcPr>
            <w:tcW w:w="2547" w:type="dxa"/>
          </w:tcPr>
          <w:p w14:paraId="10591A05" w14:textId="472AD17B"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Jul 2025</w:t>
            </w:r>
          </w:p>
        </w:tc>
        <w:tc>
          <w:tcPr>
            <w:tcW w:w="3260" w:type="dxa"/>
          </w:tcPr>
          <w:p w14:paraId="2651796C" w14:textId="16615205" w:rsidR="00F05947" w:rsidRPr="005966A7" w:rsidRDefault="00F05947" w:rsidP="00F05947">
            <w:pPr>
              <w:ind w:left="132"/>
              <w:jc w:val="center"/>
              <w:rPr>
                <w:rFonts w:asciiTheme="majorHAnsi" w:hAnsiTheme="majorHAnsi"/>
                <w:b/>
                <w:bCs/>
                <w:sz w:val="24"/>
                <w:szCs w:val="24"/>
                <w:lang w:val="sr-Cyrl-RS"/>
              </w:rPr>
            </w:pPr>
            <w:r w:rsidRPr="005966A7">
              <w:rPr>
                <w:rFonts w:asciiTheme="majorHAnsi" w:hAnsiTheme="majorHAnsi"/>
                <w:b/>
                <w:bCs/>
                <w:sz w:val="24"/>
                <w:szCs w:val="24"/>
                <w:lang w:val="sr-Cyrl-RS"/>
              </w:rPr>
              <w:t>2.014.083,51 RVI</w:t>
            </w:r>
          </w:p>
        </w:tc>
        <w:tc>
          <w:tcPr>
            <w:tcW w:w="3210" w:type="dxa"/>
          </w:tcPr>
          <w:p w14:paraId="68DFF843" w14:textId="77777777" w:rsidR="00F05947" w:rsidRPr="005966A7" w:rsidRDefault="00F05947" w:rsidP="00F05947">
            <w:pPr>
              <w:ind w:left="294"/>
              <w:jc w:val="center"/>
              <w:rPr>
                <w:rFonts w:asciiTheme="majorHAnsi" w:hAnsiTheme="majorHAnsi"/>
                <w:b/>
                <w:bCs/>
                <w:sz w:val="24"/>
                <w:szCs w:val="24"/>
                <w:lang w:val="sr-Cyrl-RS"/>
              </w:rPr>
            </w:pPr>
            <w:r w:rsidRPr="005966A7">
              <w:rPr>
                <w:rFonts w:asciiTheme="majorHAnsi" w:hAnsiTheme="majorHAnsi"/>
                <w:b/>
                <w:bCs/>
                <w:sz w:val="24"/>
                <w:szCs w:val="24"/>
                <w:lang w:val="sr-Cyrl-RS"/>
              </w:rPr>
              <w:t>319.883,85 CIR</w:t>
            </w:r>
          </w:p>
        </w:tc>
      </w:tr>
      <w:tr w:rsidR="00F05947" w:rsidRPr="005966A7" w14:paraId="62C92DDD" w14:textId="4BF11CBB" w:rsidTr="00F05947">
        <w:tc>
          <w:tcPr>
            <w:tcW w:w="2547" w:type="dxa"/>
          </w:tcPr>
          <w:p w14:paraId="75AF57D3" w14:textId="7C54030D"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Avgust 2025</w:t>
            </w:r>
          </w:p>
        </w:tc>
        <w:tc>
          <w:tcPr>
            <w:tcW w:w="3260" w:type="dxa"/>
          </w:tcPr>
          <w:p w14:paraId="45D540CE" w14:textId="6E947387" w:rsidR="00F05947" w:rsidRPr="005966A7" w:rsidRDefault="00F05947" w:rsidP="00F05947">
            <w:pPr>
              <w:ind w:left="207"/>
              <w:jc w:val="center"/>
              <w:rPr>
                <w:rFonts w:asciiTheme="majorHAnsi" w:hAnsiTheme="majorHAnsi"/>
                <w:b/>
                <w:bCs/>
                <w:sz w:val="24"/>
                <w:szCs w:val="24"/>
                <w:lang w:val="sr-Cyrl-RS"/>
              </w:rPr>
            </w:pPr>
            <w:r w:rsidRPr="005966A7">
              <w:rPr>
                <w:rFonts w:asciiTheme="majorHAnsi" w:hAnsiTheme="majorHAnsi"/>
                <w:b/>
                <w:bCs/>
                <w:sz w:val="24"/>
                <w:szCs w:val="24"/>
                <w:lang w:val="sr-Cyrl-RS"/>
              </w:rPr>
              <w:t>2.002.302,51 RVI</w:t>
            </w:r>
          </w:p>
        </w:tc>
        <w:tc>
          <w:tcPr>
            <w:tcW w:w="3210" w:type="dxa"/>
          </w:tcPr>
          <w:p w14:paraId="7BE81EE0" w14:textId="77777777" w:rsidR="00F05947" w:rsidRPr="005966A7" w:rsidRDefault="00F05947" w:rsidP="00F05947">
            <w:pPr>
              <w:ind w:left="399"/>
              <w:jc w:val="center"/>
              <w:rPr>
                <w:rFonts w:asciiTheme="majorHAnsi" w:hAnsiTheme="majorHAnsi"/>
                <w:b/>
                <w:bCs/>
                <w:sz w:val="24"/>
                <w:szCs w:val="24"/>
                <w:lang w:val="sr-Cyrl-RS"/>
              </w:rPr>
            </w:pPr>
            <w:r w:rsidRPr="005966A7">
              <w:rPr>
                <w:rFonts w:asciiTheme="majorHAnsi" w:hAnsiTheme="majorHAnsi"/>
                <w:b/>
                <w:bCs/>
                <w:sz w:val="24"/>
                <w:szCs w:val="24"/>
                <w:lang w:val="sr-Cyrl-RS"/>
              </w:rPr>
              <w:t>318.012,75 CIR</w:t>
            </w:r>
          </w:p>
        </w:tc>
      </w:tr>
      <w:tr w:rsidR="00F05947" w:rsidRPr="005966A7" w14:paraId="7AEF5A2F" w14:textId="54C0ABA9" w:rsidTr="00F05947">
        <w:tc>
          <w:tcPr>
            <w:tcW w:w="2547" w:type="dxa"/>
          </w:tcPr>
          <w:p w14:paraId="5AF16CFF" w14:textId="4B217401"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Septembar 2025</w:t>
            </w:r>
          </w:p>
        </w:tc>
        <w:tc>
          <w:tcPr>
            <w:tcW w:w="3260" w:type="dxa"/>
          </w:tcPr>
          <w:p w14:paraId="659A94B8" w14:textId="5634AE34" w:rsidR="00F05947" w:rsidRPr="005966A7" w:rsidRDefault="00F05947" w:rsidP="00F05947">
            <w:pPr>
              <w:ind w:left="192"/>
              <w:jc w:val="center"/>
              <w:rPr>
                <w:rFonts w:asciiTheme="majorHAnsi" w:hAnsiTheme="majorHAnsi"/>
                <w:b/>
                <w:bCs/>
                <w:sz w:val="24"/>
                <w:szCs w:val="24"/>
                <w:lang w:val="sr-Cyrl-RS"/>
              </w:rPr>
            </w:pPr>
            <w:r w:rsidRPr="005966A7">
              <w:rPr>
                <w:rFonts w:asciiTheme="majorHAnsi" w:hAnsiTheme="majorHAnsi"/>
                <w:b/>
                <w:bCs/>
                <w:sz w:val="24"/>
                <w:szCs w:val="24"/>
                <w:lang w:val="sr-Cyrl-RS"/>
              </w:rPr>
              <w:t>2.039.627,71 RVI</w:t>
            </w:r>
          </w:p>
        </w:tc>
        <w:tc>
          <w:tcPr>
            <w:tcW w:w="3210" w:type="dxa"/>
          </w:tcPr>
          <w:p w14:paraId="7E865718" w14:textId="77777777" w:rsidR="00F05947" w:rsidRPr="005966A7" w:rsidRDefault="00F05947" w:rsidP="00F05947">
            <w:pPr>
              <w:ind w:left="369"/>
              <w:jc w:val="center"/>
              <w:rPr>
                <w:rFonts w:asciiTheme="majorHAnsi" w:hAnsiTheme="majorHAnsi"/>
                <w:b/>
                <w:bCs/>
                <w:sz w:val="24"/>
                <w:szCs w:val="24"/>
                <w:lang w:val="sr-Cyrl-RS"/>
              </w:rPr>
            </w:pPr>
            <w:r w:rsidRPr="005966A7">
              <w:rPr>
                <w:rFonts w:asciiTheme="majorHAnsi" w:hAnsiTheme="majorHAnsi"/>
                <w:b/>
                <w:bCs/>
                <w:sz w:val="24"/>
                <w:szCs w:val="24"/>
                <w:lang w:val="sr-Cyrl-RS"/>
              </w:rPr>
              <w:t>323.940,87 CIR</w:t>
            </w:r>
          </w:p>
        </w:tc>
      </w:tr>
      <w:tr w:rsidR="00F05947" w:rsidRPr="005966A7" w14:paraId="4C895CBB" w14:textId="77231971" w:rsidTr="00F05947">
        <w:tc>
          <w:tcPr>
            <w:tcW w:w="2547" w:type="dxa"/>
          </w:tcPr>
          <w:p w14:paraId="4B63BE53" w14:textId="1BD9AD16"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Oktobar 2025</w:t>
            </w:r>
          </w:p>
        </w:tc>
        <w:tc>
          <w:tcPr>
            <w:tcW w:w="3260" w:type="dxa"/>
          </w:tcPr>
          <w:p w14:paraId="28D35418" w14:textId="03D99932" w:rsidR="00F05947" w:rsidRPr="005966A7" w:rsidRDefault="00F05947" w:rsidP="00F05947">
            <w:pPr>
              <w:ind w:left="177"/>
              <w:jc w:val="center"/>
              <w:rPr>
                <w:rFonts w:asciiTheme="majorHAnsi" w:hAnsiTheme="majorHAnsi"/>
                <w:b/>
                <w:bCs/>
                <w:sz w:val="24"/>
                <w:szCs w:val="24"/>
                <w:lang w:val="sr-Cyrl-RS"/>
              </w:rPr>
            </w:pPr>
            <w:r w:rsidRPr="005966A7">
              <w:rPr>
                <w:rFonts w:asciiTheme="majorHAnsi" w:hAnsiTheme="majorHAnsi"/>
                <w:b/>
                <w:bCs/>
                <w:sz w:val="24"/>
                <w:szCs w:val="24"/>
                <w:lang w:val="sr-Cyrl-RS"/>
              </w:rPr>
              <w:t>1.947.533,00 RVI</w:t>
            </w:r>
          </w:p>
        </w:tc>
        <w:tc>
          <w:tcPr>
            <w:tcW w:w="3210" w:type="dxa"/>
          </w:tcPr>
          <w:p w14:paraId="18940C33" w14:textId="77777777" w:rsidR="00F05947" w:rsidRPr="005966A7" w:rsidRDefault="00F05947" w:rsidP="00F05947">
            <w:pPr>
              <w:ind w:left="339"/>
              <w:jc w:val="center"/>
              <w:rPr>
                <w:rFonts w:asciiTheme="majorHAnsi" w:hAnsiTheme="majorHAnsi"/>
                <w:b/>
                <w:bCs/>
                <w:sz w:val="24"/>
                <w:szCs w:val="24"/>
                <w:lang w:val="sr-Cyrl-RS"/>
              </w:rPr>
            </w:pPr>
            <w:r w:rsidRPr="005966A7">
              <w:rPr>
                <w:rFonts w:asciiTheme="majorHAnsi" w:hAnsiTheme="majorHAnsi"/>
                <w:b/>
                <w:bCs/>
                <w:sz w:val="24"/>
                <w:szCs w:val="24"/>
                <w:lang w:val="sr-Cyrl-RS"/>
              </w:rPr>
              <w:t>313..602,30 CIR</w:t>
            </w:r>
          </w:p>
        </w:tc>
      </w:tr>
      <w:tr w:rsidR="00F05947" w:rsidRPr="005966A7" w14:paraId="2CF732B8" w14:textId="01576DD7" w:rsidTr="00F05947">
        <w:tc>
          <w:tcPr>
            <w:tcW w:w="2547" w:type="dxa"/>
          </w:tcPr>
          <w:p w14:paraId="4CB73EF6" w14:textId="1F90EFBF"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Novembar 2025</w:t>
            </w:r>
          </w:p>
        </w:tc>
        <w:tc>
          <w:tcPr>
            <w:tcW w:w="3260" w:type="dxa"/>
          </w:tcPr>
          <w:p w14:paraId="44D618A8" w14:textId="60D81C33" w:rsidR="00F05947" w:rsidRPr="005966A7" w:rsidRDefault="00F05947" w:rsidP="00F05947">
            <w:pPr>
              <w:ind w:left="207"/>
              <w:jc w:val="center"/>
              <w:rPr>
                <w:rFonts w:asciiTheme="majorHAnsi" w:hAnsiTheme="majorHAnsi"/>
                <w:b/>
                <w:bCs/>
                <w:sz w:val="24"/>
                <w:szCs w:val="24"/>
                <w:lang w:val="sr-Cyrl-RS"/>
              </w:rPr>
            </w:pPr>
            <w:r w:rsidRPr="005966A7">
              <w:rPr>
                <w:rFonts w:asciiTheme="majorHAnsi" w:hAnsiTheme="majorHAnsi"/>
                <w:b/>
                <w:bCs/>
                <w:sz w:val="24"/>
                <w:szCs w:val="24"/>
                <w:lang w:val="sr-Cyrl-RS"/>
              </w:rPr>
              <w:t>2.041.048,91 RVI</w:t>
            </w:r>
          </w:p>
        </w:tc>
        <w:tc>
          <w:tcPr>
            <w:tcW w:w="3210" w:type="dxa"/>
          </w:tcPr>
          <w:p w14:paraId="121D9525" w14:textId="77777777" w:rsidR="00F05947" w:rsidRPr="005966A7" w:rsidRDefault="00F05947" w:rsidP="00F05947">
            <w:pPr>
              <w:ind w:left="399"/>
              <w:jc w:val="center"/>
              <w:rPr>
                <w:rFonts w:asciiTheme="majorHAnsi" w:hAnsiTheme="majorHAnsi"/>
                <w:b/>
                <w:bCs/>
                <w:sz w:val="24"/>
                <w:szCs w:val="24"/>
                <w:lang w:val="sr-Cyrl-RS"/>
              </w:rPr>
            </w:pPr>
            <w:r w:rsidRPr="005966A7">
              <w:rPr>
                <w:rFonts w:asciiTheme="majorHAnsi" w:hAnsiTheme="majorHAnsi"/>
                <w:b/>
                <w:bCs/>
                <w:sz w:val="24"/>
                <w:szCs w:val="24"/>
                <w:lang w:val="sr-Cyrl-RS"/>
              </w:rPr>
              <w:t>324.166,59 CIR</w:t>
            </w:r>
          </w:p>
        </w:tc>
      </w:tr>
      <w:tr w:rsidR="00F05947" w:rsidRPr="005966A7" w14:paraId="112CD3CC" w14:textId="4B052DAA" w:rsidTr="00F05947">
        <w:tc>
          <w:tcPr>
            <w:tcW w:w="2547" w:type="dxa"/>
          </w:tcPr>
          <w:p w14:paraId="22617E09" w14:textId="3200E227" w:rsidR="00F05947" w:rsidRPr="005966A7" w:rsidRDefault="00F05947" w:rsidP="00F05947">
            <w:pPr>
              <w:jc w:val="center"/>
              <w:rPr>
                <w:rFonts w:asciiTheme="majorHAnsi" w:hAnsiTheme="majorHAnsi"/>
                <w:b/>
                <w:bCs/>
                <w:sz w:val="24"/>
                <w:szCs w:val="24"/>
                <w:lang w:val="sr-Cyrl-RS"/>
              </w:rPr>
            </w:pPr>
            <w:r w:rsidRPr="005966A7">
              <w:rPr>
                <w:rFonts w:asciiTheme="majorHAnsi" w:hAnsiTheme="majorHAnsi"/>
                <w:sz w:val="24"/>
                <w:szCs w:val="24"/>
                <w:lang w:val="sr-Cyrl-RS"/>
              </w:rPr>
              <w:t>Decembar 2025</w:t>
            </w:r>
          </w:p>
        </w:tc>
        <w:tc>
          <w:tcPr>
            <w:tcW w:w="3260" w:type="dxa"/>
          </w:tcPr>
          <w:p w14:paraId="05568146" w14:textId="26BC3CA7" w:rsidR="00F05947" w:rsidRPr="005966A7" w:rsidRDefault="00F05947" w:rsidP="00F05947">
            <w:pPr>
              <w:ind w:left="177"/>
              <w:jc w:val="center"/>
              <w:rPr>
                <w:rFonts w:asciiTheme="majorHAnsi" w:hAnsiTheme="majorHAnsi"/>
                <w:b/>
                <w:bCs/>
                <w:sz w:val="24"/>
                <w:szCs w:val="24"/>
                <w:lang w:val="sr-Cyrl-RS"/>
              </w:rPr>
            </w:pPr>
            <w:r w:rsidRPr="005966A7">
              <w:rPr>
                <w:rFonts w:asciiTheme="majorHAnsi" w:hAnsiTheme="majorHAnsi"/>
                <w:b/>
                <w:bCs/>
                <w:sz w:val="24"/>
                <w:szCs w:val="24"/>
                <w:lang w:val="sr-Cyrl-RS"/>
              </w:rPr>
              <w:t>2.069.529,00  RVI</w:t>
            </w:r>
          </w:p>
        </w:tc>
        <w:tc>
          <w:tcPr>
            <w:tcW w:w="3210" w:type="dxa"/>
          </w:tcPr>
          <w:p w14:paraId="20B5B9DD" w14:textId="77777777" w:rsidR="00F05947" w:rsidRPr="005966A7" w:rsidRDefault="00F05947" w:rsidP="00F05947">
            <w:pPr>
              <w:ind w:left="384"/>
              <w:jc w:val="center"/>
              <w:rPr>
                <w:rFonts w:asciiTheme="majorHAnsi" w:hAnsiTheme="majorHAnsi"/>
                <w:b/>
                <w:bCs/>
                <w:sz w:val="24"/>
                <w:szCs w:val="24"/>
                <w:lang w:val="sr-Cyrl-RS"/>
              </w:rPr>
            </w:pPr>
            <w:r w:rsidRPr="005966A7">
              <w:rPr>
                <w:rFonts w:asciiTheme="majorHAnsi" w:hAnsiTheme="majorHAnsi"/>
                <w:b/>
                <w:bCs/>
                <w:sz w:val="24"/>
                <w:szCs w:val="24"/>
                <w:lang w:val="sr-Cyrl-RS"/>
              </w:rPr>
              <w:t>328.689,90 CIR</w:t>
            </w:r>
          </w:p>
        </w:tc>
      </w:tr>
    </w:tbl>
    <w:p w14:paraId="23A97423" w14:textId="77777777" w:rsidR="008D4083" w:rsidRPr="005966A7" w:rsidRDefault="008D4083" w:rsidP="0080137F">
      <w:pPr>
        <w:jc w:val="both"/>
        <w:rPr>
          <w:rFonts w:asciiTheme="majorHAnsi" w:hAnsiTheme="majorHAnsi"/>
          <w:sz w:val="24"/>
          <w:szCs w:val="24"/>
          <w:lang w:val="sr-Cyrl-RS"/>
        </w:rPr>
      </w:pPr>
    </w:p>
    <w:p w14:paraId="36D929AC"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Ura</w:t>
      </w:r>
      <w:r w:rsidRPr="00186AAD">
        <w:rPr>
          <w:rFonts w:asciiTheme="majorHAnsi" w:hAnsiTheme="majorHAnsi"/>
          <w:sz w:val="24"/>
          <w:szCs w:val="24"/>
          <w:lang w:val="sr-Cyrl-RS"/>
        </w:rPr>
        <w:t>đ</w:t>
      </w:r>
      <w:r w:rsidRPr="005966A7">
        <w:rPr>
          <w:rFonts w:asciiTheme="majorHAnsi" w:hAnsiTheme="majorHAnsi"/>
          <w:sz w:val="24"/>
          <w:szCs w:val="24"/>
        </w:rPr>
        <w:t>ena</w:t>
      </w:r>
      <w:r w:rsidRPr="00186AAD">
        <w:rPr>
          <w:rFonts w:asciiTheme="majorHAnsi" w:hAnsiTheme="majorHAnsi"/>
          <w:sz w:val="24"/>
          <w:szCs w:val="24"/>
          <w:lang w:val="sr-Cyrl-RS"/>
        </w:rPr>
        <w:t xml:space="preserve"> </w:t>
      </w:r>
      <w:r w:rsidRPr="005966A7">
        <w:rPr>
          <w:rFonts w:asciiTheme="majorHAnsi" w:hAnsiTheme="majorHAnsi"/>
          <w:sz w:val="24"/>
          <w:szCs w:val="24"/>
        </w:rPr>
        <w:t>su</w:t>
      </w:r>
      <w:r w:rsidRPr="00186AAD">
        <w:rPr>
          <w:rFonts w:asciiTheme="majorHAnsi" w:hAnsiTheme="majorHAnsi"/>
          <w:sz w:val="24"/>
          <w:szCs w:val="24"/>
          <w:lang w:val="sr-Cyrl-RS"/>
        </w:rPr>
        <w:t xml:space="preserve"> </w:t>
      </w:r>
      <w:r w:rsidRPr="005966A7">
        <w:rPr>
          <w:rFonts w:asciiTheme="majorHAnsi" w:hAnsiTheme="majorHAnsi"/>
          <w:sz w:val="24"/>
          <w:szCs w:val="24"/>
        </w:rPr>
        <w:t>provere</w:t>
      </w:r>
      <w:r w:rsidRPr="00186AAD">
        <w:rPr>
          <w:rFonts w:asciiTheme="majorHAnsi" w:hAnsiTheme="majorHAnsi"/>
          <w:sz w:val="24"/>
          <w:szCs w:val="24"/>
          <w:lang w:val="sr-Cyrl-RS"/>
        </w:rPr>
        <w:t xml:space="preserve"> </w:t>
      </w:r>
      <w:r w:rsidRPr="005966A7">
        <w:rPr>
          <w:rFonts w:asciiTheme="majorHAnsi" w:hAnsiTheme="majorHAnsi"/>
          <w:sz w:val="24"/>
          <w:szCs w:val="24"/>
        </w:rPr>
        <w:t>svim</w:t>
      </w:r>
      <w:r w:rsidRPr="00186AAD">
        <w:rPr>
          <w:rFonts w:asciiTheme="majorHAnsi" w:hAnsiTheme="majorHAnsi"/>
          <w:sz w:val="24"/>
          <w:szCs w:val="24"/>
          <w:lang w:val="sr-Cyrl-RS"/>
        </w:rPr>
        <w:t xml:space="preserve"> </w:t>
      </w:r>
      <w:r w:rsidRPr="005966A7">
        <w:rPr>
          <w:rFonts w:asciiTheme="majorHAnsi" w:hAnsiTheme="majorHAnsi"/>
          <w:sz w:val="24"/>
          <w:szCs w:val="24"/>
        </w:rPr>
        <w:t>korisnicima</w:t>
      </w:r>
      <w:r w:rsidRPr="00186AAD">
        <w:rPr>
          <w:rFonts w:asciiTheme="majorHAnsi" w:hAnsiTheme="majorHAnsi"/>
          <w:sz w:val="24"/>
          <w:szCs w:val="24"/>
          <w:lang w:val="sr-Cyrl-RS"/>
        </w:rPr>
        <w:t xml:space="preserve"> </w:t>
      </w:r>
      <w:r w:rsidRPr="005966A7">
        <w:rPr>
          <w:rFonts w:asciiTheme="majorHAnsi" w:hAnsiTheme="majorHAnsi"/>
          <w:sz w:val="24"/>
          <w:szCs w:val="24"/>
        </w:rPr>
        <w:t>Bora</w:t>
      </w:r>
      <w:r w:rsidRPr="00186AAD">
        <w:rPr>
          <w:rFonts w:asciiTheme="majorHAnsi" w:hAnsiTheme="majorHAnsi"/>
          <w:sz w:val="24"/>
          <w:szCs w:val="24"/>
          <w:lang w:val="sr-Cyrl-RS"/>
        </w:rPr>
        <w:t>č</w:t>
      </w:r>
      <w:r w:rsidRPr="005966A7">
        <w:rPr>
          <w:rFonts w:asciiTheme="majorHAnsi" w:hAnsiTheme="majorHAnsi"/>
          <w:sz w:val="24"/>
          <w:szCs w:val="24"/>
        </w:rPr>
        <w:t>ko</w:t>
      </w:r>
      <w:r w:rsidRPr="00186AAD">
        <w:rPr>
          <w:rFonts w:asciiTheme="majorHAnsi" w:hAnsiTheme="majorHAnsi"/>
          <w:sz w:val="24"/>
          <w:szCs w:val="24"/>
          <w:lang w:val="sr-Cyrl-RS"/>
        </w:rPr>
        <w:t xml:space="preserve"> – </w:t>
      </w:r>
      <w:r w:rsidRPr="005966A7">
        <w:rPr>
          <w:rFonts w:asciiTheme="majorHAnsi" w:hAnsiTheme="majorHAnsi"/>
          <w:sz w:val="24"/>
          <w:szCs w:val="24"/>
        </w:rPr>
        <w:t>invalidske</w:t>
      </w:r>
      <w:r w:rsidRPr="00186AAD">
        <w:rPr>
          <w:rFonts w:asciiTheme="majorHAnsi" w:hAnsiTheme="majorHAnsi"/>
          <w:sz w:val="24"/>
          <w:szCs w:val="24"/>
          <w:lang w:val="sr-Cyrl-RS"/>
        </w:rPr>
        <w:t xml:space="preserve"> </w:t>
      </w:r>
      <w:r w:rsidRPr="005966A7">
        <w:rPr>
          <w:rFonts w:asciiTheme="majorHAnsi" w:hAnsiTheme="majorHAnsi"/>
          <w:sz w:val="24"/>
          <w:szCs w:val="24"/>
        </w:rPr>
        <w:t>za</w:t>
      </w:r>
      <w:r w:rsidRPr="00186AAD">
        <w:rPr>
          <w:rFonts w:asciiTheme="majorHAnsi" w:hAnsiTheme="majorHAnsi"/>
          <w:sz w:val="24"/>
          <w:szCs w:val="24"/>
          <w:lang w:val="sr-Cyrl-RS"/>
        </w:rPr>
        <w:t>š</w:t>
      </w:r>
      <w:r w:rsidRPr="005966A7">
        <w:rPr>
          <w:rFonts w:asciiTheme="majorHAnsi" w:hAnsiTheme="majorHAnsi"/>
          <w:sz w:val="24"/>
          <w:szCs w:val="24"/>
        </w:rPr>
        <w:t>tite</w:t>
      </w:r>
      <w:r w:rsidRPr="00186AAD">
        <w:rPr>
          <w:rFonts w:asciiTheme="majorHAnsi" w:hAnsiTheme="majorHAnsi"/>
          <w:sz w:val="24"/>
          <w:szCs w:val="24"/>
          <w:lang w:val="sr-Cyrl-RS"/>
        </w:rPr>
        <w:t xml:space="preserve">  </w:t>
      </w:r>
      <w:r w:rsidRPr="005966A7">
        <w:rPr>
          <w:rFonts w:asciiTheme="majorHAnsi" w:hAnsiTheme="majorHAnsi"/>
          <w:sz w:val="24"/>
          <w:szCs w:val="24"/>
        </w:rPr>
        <w:t>u</w:t>
      </w:r>
      <w:r w:rsidRPr="00186AAD">
        <w:rPr>
          <w:rFonts w:asciiTheme="majorHAnsi" w:hAnsiTheme="majorHAnsi"/>
          <w:sz w:val="24"/>
          <w:szCs w:val="24"/>
          <w:lang w:val="sr-Cyrl-RS"/>
        </w:rPr>
        <w:t xml:space="preserve"> </w:t>
      </w:r>
      <w:r w:rsidRPr="005966A7">
        <w:rPr>
          <w:rFonts w:asciiTheme="majorHAnsi" w:hAnsiTheme="majorHAnsi"/>
          <w:sz w:val="24"/>
          <w:szCs w:val="24"/>
        </w:rPr>
        <w:t>skladu</w:t>
      </w:r>
      <w:r w:rsidRPr="00186AAD">
        <w:rPr>
          <w:rFonts w:asciiTheme="majorHAnsi" w:hAnsiTheme="majorHAnsi"/>
          <w:sz w:val="24"/>
          <w:szCs w:val="24"/>
          <w:lang w:val="sr-Cyrl-RS"/>
        </w:rPr>
        <w:t xml:space="preserve"> </w:t>
      </w:r>
      <w:r w:rsidRPr="005966A7">
        <w:rPr>
          <w:rFonts w:asciiTheme="majorHAnsi" w:hAnsiTheme="majorHAnsi"/>
          <w:sz w:val="24"/>
          <w:szCs w:val="24"/>
        </w:rPr>
        <w:t>sa</w:t>
      </w:r>
      <w:r w:rsidRPr="00186AAD">
        <w:rPr>
          <w:rFonts w:asciiTheme="majorHAnsi" w:hAnsiTheme="majorHAnsi"/>
          <w:sz w:val="24"/>
          <w:szCs w:val="24"/>
          <w:lang w:val="sr-Cyrl-RS"/>
        </w:rPr>
        <w:t xml:space="preserve"> </w:t>
      </w:r>
      <w:r w:rsidRPr="005966A7">
        <w:rPr>
          <w:rFonts w:asciiTheme="majorHAnsi" w:hAnsiTheme="majorHAnsi"/>
          <w:sz w:val="24"/>
          <w:szCs w:val="24"/>
        </w:rPr>
        <w:t>novim</w:t>
      </w:r>
      <w:r w:rsidRPr="00186AAD">
        <w:rPr>
          <w:rFonts w:asciiTheme="majorHAnsi" w:hAnsiTheme="majorHAnsi"/>
          <w:sz w:val="24"/>
          <w:szCs w:val="24"/>
          <w:lang w:val="sr-Cyrl-RS"/>
        </w:rPr>
        <w:t xml:space="preserve"> </w:t>
      </w:r>
      <w:r w:rsidRPr="005966A7">
        <w:rPr>
          <w:rFonts w:asciiTheme="majorHAnsi" w:hAnsiTheme="majorHAnsi"/>
          <w:sz w:val="24"/>
          <w:szCs w:val="24"/>
        </w:rPr>
        <w:t>zakonom</w:t>
      </w:r>
      <w:r w:rsidRPr="00186AAD">
        <w:rPr>
          <w:rFonts w:asciiTheme="majorHAnsi" w:hAnsiTheme="majorHAnsi"/>
          <w:sz w:val="24"/>
          <w:szCs w:val="24"/>
          <w:lang w:val="sr-Cyrl-RS"/>
        </w:rPr>
        <w:t xml:space="preserve">. </w:t>
      </w:r>
      <w:r w:rsidRPr="005966A7">
        <w:rPr>
          <w:rFonts w:asciiTheme="majorHAnsi" w:hAnsiTheme="majorHAnsi"/>
          <w:sz w:val="24"/>
          <w:szCs w:val="24"/>
        </w:rPr>
        <w:t xml:space="preserve">Republički vojni invalidi su prešli takođe pod opštinskom ingerencijom i od Januara 2021. godine i njima se vrši obračun preko programa ''Borci Srbija''. </w:t>
      </w:r>
    </w:p>
    <w:p w14:paraId="442085D9"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Predmet M.N.P.-a za Hanefiju Čašića  koji je podneo zahtev za priznanje M.N.P.-a, prvostepeno rešenje je pozitivno urađeno, a saglasnost od Ministarstva je dobijena.</w:t>
      </w:r>
    </w:p>
    <w:p w14:paraId="2EBBB1EC"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 programu borci Srbija redovno su ažurirani podaci i ubačeni Patch dodatci, poslednje ažuriranje je bilo za Avgust mesec 202</w:t>
      </w:r>
      <w:r w:rsidRPr="005966A7">
        <w:rPr>
          <w:rFonts w:asciiTheme="majorHAnsi" w:hAnsiTheme="majorHAnsi"/>
          <w:sz w:val="24"/>
          <w:szCs w:val="24"/>
          <w:lang w:val="sr-Cyrl-RS"/>
        </w:rPr>
        <w:t>5</w:t>
      </w:r>
      <w:r w:rsidRPr="005966A7">
        <w:rPr>
          <w:rFonts w:asciiTheme="majorHAnsi" w:hAnsiTheme="majorHAnsi"/>
          <w:sz w:val="24"/>
          <w:szCs w:val="24"/>
        </w:rPr>
        <w:t>.</w:t>
      </w:r>
    </w:p>
    <w:p w14:paraId="71A56746"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 xml:space="preserve">Obračuni sredstava za korisnike boračko – invalidske zaštite vrše se jednom mesečno po prijemu podataka u programu ''borci srbija''. </w:t>
      </w:r>
    </w:p>
    <w:p w14:paraId="7177DFA3"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 xml:space="preserve">Raspis šalјe Ministarstvo jednom mesečno i svi su stigli putem e – maila za </w:t>
      </w:r>
      <w:r w:rsidRPr="005966A7">
        <w:rPr>
          <w:rFonts w:asciiTheme="majorHAnsi" w:hAnsiTheme="majorHAnsi"/>
          <w:sz w:val="24"/>
          <w:szCs w:val="24"/>
          <w:lang w:val="sr-Cyrl-RS"/>
        </w:rPr>
        <w:t>dvanaest</w:t>
      </w:r>
      <w:r w:rsidRPr="005966A7">
        <w:rPr>
          <w:rFonts w:asciiTheme="majorHAnsi" w:hAnsiTheme="majorHAnsi"/>
          <w:sz w:val="24"/>
          <w:szCs w:val="24"/>
        </w:rPr>
        <w:t xml:space="preserve"> mesec</w:t>
      </w:r>
      <w:r w:rsidRPr="005966A7">
        <w:rPr>
          <w:rFonts w:asciiTheme="majorHAnsi" w:hAnsiTheme="majorHAnsi"/>
          <w:sz w:val="24"/>
          <w:szCs w:val="24"/>
          <w:lang w:val="sr-Cyrl-RS"/>
        </w:rPr>
        <w:t>i</w:t>
      </w:r>
      <w:r w:rsidRPr="005966A7">
        <w:rPr>
          <w:rFonts w:asciiTheme="majorHAnsi" w:hAnsiTheme="majorHAnsi"/>
          <w:sz w:val="24"/>
          <w:szCs w:val="24"/>
        </w:rPr>
        <w:t xml:space="preserve"> 2025. godine.</w:t>
      </w:r>
    </w:p>
    <w:p w14:paraId="1ECB701F"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 xml:space="preserve">Od Januara 2025. godine  podneto je </w:t>
      </w:r>
      <w:r w:rsidRPr="005966A7">
        <w:rPr>
          <w:rFonts w:asciiTheme="majorHAnsi" w:hAnsiTheme="majorHAnsi"/>
          <w:sz w:val="24"/>
          <w:szCs w:val="24"/>
          <w:lang w:val="sr-Cyrl-RS"/>
        </w:rPr>
        <w:t>15</w:t>
      </w:r>
      <w:r w:rsidRPr="005966A7">
        <w:rPr>
          <w:rFonts w:asciiTheme="majorHAnsi" w:hAnsiTheme="majorHAnsi"/>
          <w:sz w:val="24"/>
          <w:szCs w:val="24"/>
        </w:rPr>
        <w:t xml:space="preserve"> zahteva za regulisanje statusa borca, svi su rešeni</w:t>
      </w:r>
      <w:r w:rsidRPr="005966A7">
        <w:rPr>
          <w:rFonts w:asciiTheme="majorHAnsi" w:hAnsiTheme="majorHAnsi"/>
          <w:sz w:val="24"/>
          <w:szCs w:val="24"/>
          <w:lang w:val="sr-Cyrl-RS"/>
        </w:rPr>
        <w:t xml:space="preserve"> osim jednog koji je u toku rešavanja</w:t>
      </w:r>
      <w:r w:rsidRPr="005966A7">
        <w:rPr>
          <w:rFonts w:asciiTheme="majorHAnsi" w:hAnsiTheme="majorHAnsi"/>
          <w:sz w:val="24"/>
          <w:szCs w:val="24"/>
        </w:rPr>
        <w:t>.</w:t>
      </w:r>
    </w:p>
    <w:p w14:paraId="7D990B22"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Dobili smo obaveštenje od   VLADE REPUBLIKE SRBIJE MINISTARSTVO ZA RAD, ZAPOŠLJAVANJE, BORAČKA I SOCIJALNA PITANJA SEKTOR ZA BORAČKO INVALIDSKU ZAŠTITU o proceduri, vremenu, načinu i uslovima za podnošenje prijava za utvrđivanje ispunjenosti uslova za ostvarivanje prava na kupovinu stana za lokacije Kralјevo, Kragujevac, Sremska Mitrovica i Vranje.</w:t>
      </w:r>
    </w:p>
    <w:p w14:paraId="734D0831"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Svi  korisnici boračko-invalidske zaštite su dobili legitimacije sa oznakama mirnodopskog ili ratnog vojnog invalida kao i lica koja su dobila status borca sa brojem legitimacije.</w:t>
      </w:r>
    </w:p>
    <w:p w14:paraId="1FF9C364" w14:textId="00A8714F" w:rsidR="0080137F" w:rsidRPr="005966A7" w:rsidRDefault="008D4083" w:rsidP="00FA2183">
      <w:pPr>
        <w:spacing w:after="0"/>
        <w:jc w:val="both"/>
        <w:rPr>
          <w:rFonts w:asciiTheme="majorHAnsi" w:hAnsiTheme="majorHAnsi"/>
          <w:sz w:val="24"/>
          <w:szCs w:val="24"/>
        </w:rPr>
      </w:pPr>
      <w:r w:rsidRPr="005966A7">
        <w:rPr>
          <w:rFonts w:asciiTheme="majorHAnsi" w:hAnsiTheme="majorHAnsi"/>
          <w:sz w:val="24"/>
          <w:szCs w:val="24"/>
        </w:rPr>
        <w:t>Svi  korisnici se redovno isplaćuju i nema drugih promena.</w:t>
      </w:r>
    </w:p>
    <w:p w14:paraId="47A2D9F3" w14:textId="77777777" w:rsidR="00FA2183" w:rsidRPr="005966A7" w:rsidRDefault="00FA2183" w:rsidP="00FA2183">
      <w:pPr>
        <w:spacing w:after="0"/>
        <w:jc w:val="both"/>
        <w:rPr>
          <w:rFonts w:asciiTheme="majorHAnsi" w:hAnsiTheme="majorHAnsi"/>
          <w:sz w:val="24"/>
          <w:szCs w:val="24"/>
        </w:rPr>
      </w:pPr>
    </w:p>
    <w:p w14:paraId="5254D598" w14:textId="0BDCBDDF" w:rsidR="008D4083" w:rsidRPr="005966A7" w:rsidRDefault="008D4083" w:rsidP="0080137F">
      <w:pPr>
        <w:jc w:val="center"/>
        <w:rPr>
          <w:rFonts w:asciiTheme="majorHAnsi" w:hAnsiTheme="majorHAnsi"/>
          <w:b/>
          <w:bCs/>
          <w:sz w:val="24"/>
          <w:szCs w:val="24"/>
          <w:u w:val="single"/>
        </w:rPr>
      </w:pPr>
      <w:r w:rsidRPr="005966A7">
        <w:rPr>
          <w:rFonts w:asciiTheme="majorHAnsi" w:hAnsiTheme="majorHAnsi"/>
          <w:b/>
          <w:bCs/>
          <w:sz w:val="24"/>
          <w:szCs w:val="24"/>
          <w:u w:val="single"/>
        </w:rPr>
        <w:t>IZVEŠTAJ O RADU</w:t>
      </w:r>
      <w:r w:rsidRPr="005966A7">
        <w:rPr>
          <w:rFonts w:asciiTheme="majorHAnsi" w:hAnsiTheme="majorHAnsi"/>
          <w:b/>
          <w:bCs/>
          <w:sz w:val="24"/>
          <w:szCs w:val="24"/>
          <w:u w:val="single"/>
        </w:rPr>
        <w:br/>
        <w:t>Poslovi ostvarivanja prava na roditeljski dodatak i porodiljska bolovanja</w:t>
      </w:r>
    </w:p>
    <w:p w14:paraId="1B931B89"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Ukupno rešeno zahteva za roditeljski dodatak:</w:t>
      </w:r>
    </w:p>
    <w:p w14:paraId="75941F26"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Januar 61, februar 49, mart 53, april 57, maj 58, jun 15, jul 68, avgust 96, septembar 51, oktobar 68, novembar 20, decembar 51. Ukupno 647.</w:t>
      </w:r>
    </w:p>
    <w:p w14:paraId="4E7BE07A" w14:textId="77777777" w:rsidR="008D4083" w:rsidRPr="005966A7" w:rsidRDefault="008D4083" w:rsidP="0080137F">
      <w:pPr>
        <w:spacing w:after="0"/>
        <w:jc w:val="both"/>
        <w:rPr>
          <w:rFonts w:asciiTheme="majorHAnsi" w:hAnsiTheme="majorHAnsi"/>
          <w:sz w:val="24"/>
          <w:szCs w:val="24"/>
        </w:rPr>
      </w:pPr>
      <w:r w:rsidRPr="005966A7">
        <w:rPr>
          <w:rFonts w:asciiTheme="majorHAnsi" w:hAnsiTheme="majorHAnsi"/>
          <w:sz w:val="24"/>
          <w:szCs w:val="24"/>
        </w:rPr>
        <w:t>Urađeno 233 elektronska zahteva za roditeljski dodatak, urađena kompletno preko e-uprave i sistema e-beba.</w:t>
      </w:r>
    </w:p>
    <w:p w14:paraId="015F82EA" w14:textId="77777777" w:rsidR="008D4083" w:rsidRPr="005966A7" w:rsidRDefault="008D4083" w:rsidP="0080137F">
      <w:pPr>
        <w:pStyle w:val="NoSpacing"/>
        <w:rPr>
          <w:rFonts w:asciiTheme="majorHAnsi" w:hAnsiTheme="majorHAnsi" w:cstheme="minorHAnsi"/>
          <w:bCs/>
          <w:sz w:val="24"/>
          <w:szCs w:val="24"/>
        </w:rPr>
      </w:pPr>
      <w:r w:rsidRPr="005966A7">
        <w:rPr>
          <w:rFonts w:asciiTheme="majorHAnsi" w:hAnsiTheme="majorHAnsi" w:cstheme="minorHAnsi"/>
          <w:bCs/>
          <w:sz w:val="24"/>
          <w:szCs w:val="24"/>
        </w:rPr>
        <w:t>Ukupno rešeno zahteva za ostvarivanje prava na naknadu zarade za vreme porodiljskog odsustva i odsustva sa rada radi nege deteta: januar 16, februar 17, mart 11, april 16, maj 29, jun 1, jul 41, avgust 23, septembar 23, oktobar 25, novembar 25, decembar 8. Ukupno 225.</w:t>
      </w:r>
    </w:p>
    <w:p w14:paraId="482DEF46" w14:textId="77777777" w:rsidR="008D4083" w:rsidRPr="005966A7" w:rsidRDefault="008D4083" w:rsidP="0080137F">
      <w:pPr>
        <w:pStyle w:val="NoSpacing"/>
        <w:rPr>
          <w:rFonts w:asciiTheme="majorHAnsi" w:hAnsiTheme="majorHAnsi" w:cstheme="minorHAnsi"/>
          <w:bCs/>
          <w:sz w:val="24"/>
          <w:szCs w:val="24"/>
        </w:rPr>
      </w:pPr>
      <w:r w:rsidRPr="005966A7">
        <w:rPr>
          <w:rFonts w:asciiTheme="majorHAnsi" w:hAnsiTheme="majorHAnsi" w:cstheme="minorHAnsi"/>
          <w:bCs/>
          <w:sz w:val="24"/>
          <w:szCs w:val="24"/>
        </w:rPr>
        <w:t>Primljeni su kompletni spisi za učešće za kupovinu stana i poslati Ministarstvu rada i zapošljavanja. Ukupno 79.</w:t>
      </w:r>
    </w:p>
    <w:p w14:paraId="254126FA" w14:textId="77777777" w:rsidR="008D4083" w:rsidRPr="005966A7" w:rsidRDefault="008D4083" w:rsidP="0080137F">
      <w:pPr>
        <w:pStyle w:val="NoSpacing"/>
        <w:rPr>
          <w:rFonts w:asciiTheme="majorHAnsi" w:hAnsiTheme="majorHAnsi" w:cstheme="minorHAnsi"/>
          <w:bCs/>
          <w:sz w:val="24"/>
          <w:szCs w:val="24"/>
        </w:rPr>
      </w:pPr>
      <w:r w:rsidRPr="005966A7">
        <w:rPr>
          <w:rFonts w:asciiTheme="majorHAnsi" w:hAnsiTheme="majorHAnsi" w:cstheme="minorHAnsi"/>
          <w:bCs/>
          <w:sz w:val="24"/>
          <w:szCs w:val="24"/>
        </w:rPr>
        <w:t>Izdate potvrde o visini primanja za porodilje, za dečiji dodatak, za PIO i Nacionalnu službu za zapošljavanje, ukupno 155.</w:t>
      </w:r>
    </w:p>
    <w:p w14:paraId="48C53687" w14:textId="5EBC80DC" w:rsidR="008D4083" w:rsidRPr="005966A7" w:rsidRDefault="008D4083" w:rsidP="008D4083">
      <w:pPr>
        <w:pStyle w:val="NoSpacing"/>
        <w:rPr>
          <w:rFonts w:asciiTheme="majorHAnsi" w:hAnsiTheme="majorHAnsi" w:cstheme="minorHAnsi"/>
          <w:bCs/>
          <w:sz w:val="24"/>
          <w:szCs w:val="24"/>
        </w:rPr>
      </w:pPr>
      <w:r w:rsidRPr="005966A7">
        <w:rPr>
          <w:rFonts w:asciiTheme="majorHAnsi" w:hAnsiTheme="majorHAnsi" w:cstheme="minorHAnsi"/>
          <w:bCs/>
          <w:sz w:val="24"/>
          <w:szCs w:val="24"/>
        </w:rPr>
        <w:t>Zbog nefunkcionisanja pisarnice većinu zahteva za roditeljski dodatak i naknadu zarade primila sam lično, iako to nije u okviru mog posla po sistematizaciji.</w:t>
      </w:r>
    </w:p>
    <w:p w14:paraId="23062B6B" w14:textId="77777777" w:rsidR="00FA2183" w:rsidRPr="005966A7" w:rsidRDefault="00FA2183" w:rsidP="008D4083">
      <w:pPr>
        <w:pStyle w:val="NoSpacing"/>
        <w:rPr>
          <w:rFonts w:asciiTheme="majorHAnsi" w:hAnsiTheme="majorHAnsi" w:cstheme="minorHAnsi"/>
          <w:bCs/>
          <w:sz w:val="24"/>
          <w:szCs w:val="24"/>
        </w:rPr>
      </w:pPr>
    </w:p>
    <w:p w14:paraId="11DFE97D" w14:textId="77777777" w:rsidR="0080137F" w:rsidRPr="005966A7" w:rsidRDefault="0080137F" w:rsidP="008D4083">
      <w:pPr>
        <w:pStyle w:val="NoSpacing"/>
        <w:rPr>
          <w:rFonts w:asciiTheme="majorHAnsi" w:hAnsiTheme="majorHAnsi" w:cstheme="minorHAnsi"/>
          <w:bCs/>
          <w:sz w:val="24"/>
          <w:szCs w:val="24"/>
        </w:rPr>
      </w:pPr>
    </w:p>
    <w:p w14:paraId="50C9C071" w14:textId="560D11C9" w:rsidR="008D4083" w:rsidRPr="005966A7" w:rsidRDefault="008D4083" w:rsidP="0080137F">
      <w:pPr>
        <w:pStyle w:val="NoSpacing"/>
        <w:jc w:val="center"/>
        <w:rPr>
          <w:rFonts w:asciiTheme="majorHAnsi" w:hAnsiTheme="majorHAnsi" w:cstheme="minorHAnsi"/>
          <w:b/>
          <w:sz w:val="24"/>
          <w:szCs w:val="24"/>
          <w:u w:val="single"/>
        </w:rPr>
      </w:pPr>
      <w:r w:rsidRPr="005966A7">
        <w:rPr>
          <w:rFonts w:asciiTheme="majorHAnsi" w:hAnsiTheme="majorHAnsi" w:cstheme="minorHAnsi"/>
          <w:b/>
          <w:sz w:val="24"/>
          <w:szCs w:val="24"/>
          <w:u w:val="single"/>
        </w:rPr>
        <w:t>IZVEŠTAJ O RADU</w:t>
      </w:r>
      <w:r w:rsidRPr="005966A7">
        <w:rPr>
          <w:rFonts w:asciiTheme="majorHAnsi" w:hAnsiTheme="majorHAnsi" w:cstheme="minorHAnsi"/>
          <w:b/>
          <w:sz w:val="24"/>
          <w:szCs w:val="24"/>
          <w:u w:val="single"/>
        </w:rPr>
        <w:br/>
        <w:t>Utvrđivanju prava na dečiji dodatak</w:t>
      </w:r>
    </w:p>
    <w:p w14:paraId="66E8A25D" w14:textId="77777777" w:rsidR="008D4083" w:rsidRPr="005966A7" w:rsidRDefault="008D4083" w:rsidP="008D4083">
      <w:pPr>
        <w:pStyle w:val="NoSpacing"/>
        <w:rPr>
          <w:rFonts w:asciiTheme="majorHAnsi" w:hAnsiTheme="majorHAnsi" w:cstheme="minorHAnsi"/>
          <w:bCs/>
          <w:sz w:val="24"/>
          <w:szCs w:val="24"/>
        </w:rPr>
      </w:pPr>
    </w:p>
    <w:p w14:paraId="5B18FEB7" w14:textId="4D901D3D" w:rsidR="008D4083" w:rsidRPr="005966A7" w:rsidRDefault="008D4083" w:rsidP="008D4083">
      <w:pPr>
        <w:pStyle w:val="NoSpacing"/>
        <w:rPr>
          <w:rFonts w:asciiTheme="majorHAnsi" w:hAnsiTheme="majorHAnsi" w:cstheme="minorHAnsi"/>
          <w:bCs/>
          <w:i/>
          <w:iCs/>
          <w:sz w:val="24"/>
          <w:szCs w:val="24"/>
        </w:rPr>
      </w:pPr>
      <w:r w:rsidRPr="005966A7">
        <w:rPr>
          <w:rFonts w:asciiTheme="majorHAnsi" w:hAnsiTheme="majorHAnsi" w:cstheme="minorHAnsi"/>
          <w:bCs/>
          <w:i/>
          <w:iCs/>
          <w:sz w:val="24"/>
          <w:szCs w:val="24"/>
        </w:rPr>
        <w:t>Ukupni broj pozitivnih rešenja po mesecima</w:t>
      </w:r>
    </w:p>
    <w:tbl>
      <w:tblPr>
        <w:tblStyle w:val="GridTable1Light-Accent1"/>
        <w:tblW w:w="9450" w:type="dxa"/>
        <w:jc w:val="center"/>
        <w:tblLook w:val="04A0" w:firstRow="1" w:lastRow="0" w:firstColumn="1" w:lastColumn="0" w:noHBand="0" w:noVBand="1"/>
      </w:tblPr>
      <w:tblGrid>
        <w:gridCol w:w="643"/>
        <w:gridCol w:w="2296"/>
        <w:gridCol w:w="6511"/>
      </w:tblGrid>
      <w:tr w:rsidR="008D4083" w:rsidRPr="005966A7" w14:paraId="6DC4DB2D" w14:textId="77777777" w:rsidTr="00D71B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60" w:type="dxa"/>
          </w:tcPr>
          <w:p w14:paraId="68F08CFE"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R.B.</w:t>
            </w:r>
          </w:p>
        </w:tc>
        <w:tc>
          <w:tcPr>
            <w:tcW w:w="2340" w:type="dxa"/>
            <w:hideMark/>
          </w:tcPr>
          <w:p w14:paraId="6F5DD64B" w14:textId="77777777" w:rsidR="008D4083" w:rsidRPr="005966A7" w:rsidRDefault="008D4083" w:rsidP="008D4083">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szCs w:val="24"/>
              </w:rPr>
            </w:pPr>
            <w:r w:rsidRPr="005966A7">
              <w:rPr>
                <w:rFonts w:asciiTheme="majorHAnsi" w:hAnsiTheme="majorHAnsi" w:cstheme="minorHAnsi"/>
                <w:bCs w:val="0"/>
                <w:sz w:val="24"/>
                <w:szCs w:val="24"/>
              </w:rPr>
              <w:t>Mesec</w:t>
            </w:r>
          </w:p>
        </w:tc>
        <w:tc>
          <w:tcPr>
            <w:tcW w:w="6750" w:type="dxa"/>
            <w:hideMark/>
          </w:tcPr>
          <w:p w14:paraId="7DF2FC45" w14:textId="77777777" w:rsidR="008D4083" w:rsidRPr="005966A7" w:rsidRDefault="008D4083" w:rsidP="008D4083">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szCs w:val="24"/>
              </w:rPr>
            </w:pPr>
            <w:r w:rsidRPr="005966A7">
              <w:rPr>
                <w:rFonts w:asciiTheme="majorHAnsi" w:hAnsiTheme="majorHAnsi" w:cstheme="minorHAnsi"/>
                <w:bCs w:val="0"/>
                <w:sz w:val="24"/>
                <w:szCs w:val="24"/>
              </w:rPr>
              <w:t>Ukupno pozitivnih rešenja</w:t>
            </w:r>
          </w:p>
        </w:tc>
      </w:tr>
      <w:tr w:rsidR="008D4083" w:rsidRPr="005966A7" w14:paraId="1E5A7B46"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34192DC8"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w:t>
            </w:r>
          </w:p>
        </w:tc>
        <w:tc>
          <w:tcPr>
            <w:tcW w:w="2340" w:type="dxa"/>
            <w:hideMark/>
          </w:tcPr>
          <w:p w14:paraId="44FE22CE"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Januar</w:t>
            </w:r>
          </w:p>
        </w:tc>
        <w:tc>
          <w:tcPr>
            <w:tcW w:w="6750" w:type="dxa"/>
            <w:hideMark/>
          </w:tcPr>
          <w:p w14:paraId="648A07CF"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588</w:t>
            </w:r>
          </w:p>
        </w:tc>
      </w:tr>
      <w:tr w:rsidR="008D4083" w:rsidRPr="005966A7" w14:paraId="739065BA"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1037F590"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2.</w:t>
            </w:r>
          </w:p>
        </w:tc>
        <w:tc>
          <w:tcPr>
            <w:tcW w:w="2340" w:type="dxa"/>
            <w:hideMark/>
          </w:tcPr>
          <w:p w14:paraId="4DD45394"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Februar</w:t>
            </w:r>
          </w:p>
        </w:tc>
        <w:tc>
          <w:tcPr>
            <w:tcW w:w="6750" w:type="dxa"/>
            <w:hideMark/>
          </w:tcPr>
          <w:p w14:paraId="65972C6E"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416</w:t>
            </w:r>
          </w:p>
        </w:tc>
      </w:tr>
      <w:tr w:rsidR="008D4083" w:rsidRPr="005966A7" w14:paraId="45505A37"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059B94BF"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3.</w:t>
            </w:r>
          </w:p>
        </w:tc>
        <w:tc>
          <w:tcPr>
            <w:tcW w:w="2340" w:type="dxa"/>
            <w:hideMark/>
          </w:tcPr>
          <w:p w14:paraId="3CA626BF"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Mart</w:t>
            </w:r>
          </w:p>
        </w:tc>
        <w:tc>
          <w:tcPr>
            <w:tcW w:w="6750" w:type="dxa"/>
            <w:hideMark/>
          </w:tcPr>
          <w:p w14:paraId="4D29528A"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314</w:t>
            </w:r>
          </w:p>
        </w:tc>
      </w:tr>
      <w:tr w:rsidR="008D4083" w:rsidRPr="005966A7" w14:paraId="749EF4B8"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36A1C0E7"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4.</w:t>
            </w:r>
          </w:p>
        </w:tc>
        <w:tc>
          <w:tcPr>
            <w:tcW w:w="2340" w:type="dxa"/>
            <w:hideMark/>
          </w:tcPr>
          <w:p w14:paraId="76723E59"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April</w:t>
            </w:r>
          </w:p>
        </w:tc>
        <w:tc>
          <w:tcPr>
            <w:tcW w:w="6750" w:type="dxa"/>
            <w:hideMark/>
          </w:tcPr>
          <w:p w14:paraId="17CED3C5"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292</w:t>
            </w:r>
          </w:p>
        </w:tc>
      </w:tr>
      <w:tr w:rsidR="008D4083" w:rsidRPr="005966A7" w14:paraId="5302AA74"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111F33FA"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5.</w:t>
            </w:r>
          </w:p>
        </w:tc>
        <w:tc>
          <w:tcPr>
            <w:tcW w:w="2340" w:type="dxa"/>
            <w:hideMark/>
          </w:tcPr>
          <w:p w14:paraId="7519BE7B"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Maj</w:t>
            </w:r>
          </w:p>
        </w:tc>
        <w:tc>
          <w:tcPr>
            <w:tcW w:w="6750" w:type="dxa"/>
            <w:hideMark/>
          </w:tcPr>
          <w:p w14:paraId="77AD6B84"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438</w:t>
            </w:r>
          </w:p>
        </w:tc>
      </w:tr>
      <w:tr w:rsidR="008D4083" w:rsidRPr="005966A7" w14:paraId="56B132DE"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2851F597"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6.</w:t>
            </w:r>
          </w:p>
        </w:tc>
        <w:tc>
          <w:tcPr>
            <w:tcW w:w="2340" w:type="dxa"/>
            <w:hideMark/>
          </w:tcPr>
          <w:p w14:paraId="6B476656"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Jun</w:t>
            </w:r>
          </w:p>
        </w:tc>
        <w:tc>
          <w:tcPr>
            <w:tcW w:w="6750" w:type="dxa"/>
            <w:hideMark/>
          </w:tcPr>
          <w:p w14:paraId="2D2DF23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290</w:t>
            </w:r>
          </w:p>
        </w:tc>
      </w:tr>
      <w:tr w:rsidR="008D4083" w:rsidRPr="005966A7" w14:paraId="564FA7FA"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66F94C28"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7.</w:t>
            </w:r>
          </w:p>
        </w:tc>
        <w:tc>
          <w:tcPr>
            <w:tcW w:w="2340" w:type="dxa"/>
            <w:hideMark/>
          </w:tcPr>
          <w:p w14:paraId="04EB8EC0"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Jul</w:t>
            </w:r>
          </w:p>
        </w:tc>
        <w:tc>
          <w:tcPr>
            <w:tcW w:w="6750" w:type="dxa"/>
            <w:hideMark/>
          </w:tcPr>
          <w:p w14:paraId="5BD004A9"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281</w:t>
            </w:r>
          </w:p>
        </w:tc>
      </w:tr>
      <w:tr w:rsidR="008D4083" w:rsidRPr="005966A7" w14:paraId="5B41CBE4"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48EC00D4"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8.</w:t>
            </w:r>
          </w:p>
        </w:tc>
        <w:tc>
          <w:tcPr>
            <w:tcW w:w="2340" w:type="dxa"/>
            <w:hideMark/>
          </w:tcPr>
          <w:p w14:paraId="20E8AB25"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Avgust</w:t>
            </w:r>
          </w:p>
        </w:tc>
        <w:tc>
          <w:tcPr>
            <w:tcW w:w="6750" w:type="dxa"/>
            <w:hideMark/>
          </w:tcPr>
          <w:p w14:paraId="18FA7406"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344</w:t>
            </w:r>
          </w:p>
        </w:tc>
      </w:tr>
      <w:tr w:rsidR="008D4083" w:rsidRPr="005966A7" w14:paraId="48AE94F7"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0637CF23"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9.</w:t>
            </w:r>
          </w:p>
        </w:tc>
        <w:tc>
          <w:tcPr>
            <w:tcW w:w="2340" w:type="dxa"/>
            <w:hideMark/>
          </w:tcPr>
          <w:p w14:paraId="2612150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Septembar</w:t>
            </w:r>
          </w:p>
        </w:tc>
        <w:tc>
          <w:tcPr>
            <w:tcW w:w="6750" w:type="dxa"/>
            <w:hideMark/>
          </w:tcPr>
          <w:p w14:paraId="1EBCB669"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497</w:t>
            </w:r>
          </w:p>
        </w:tc>
      </w:tr>
      <w:tr w:rsidR="008D4083" w:rsidRPr="005966A7" w14:paraId="26C6388A"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6C9591C2"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10.</w:t>
            </w:r>
          </w:p>
        </w:tc>
        <w:tc>
          <w:tcPr>
            <w:tcW w:w="2340" w:type="dxa"/>
            <w:hideMark/>
          </w:tcPr>
          <w:p w14:paraId="4105AB00"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Oktobar</w:t>
            </w:r>
          </w:p>
        </w:tc>
        <w:tc>
          <w:tcPr>
            <w:tcW w:w="6750" w:type="dxa"/>
            <w:hideMark/>
          </w:tcPr>
          <w:p w14:paraId="117DEBA8"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485</w:t>
            </w:r>
          </w:p>
        </w:tc>
      </w:tr>
      <w:tr w:rsidR="008D4083" w:rsidRPr="005966A7" w14:paraId="048D3885"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1D73DBEE"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11.</w:t>
            </w:r>
          </w:p>
        </w:tc>
        <w:tc>
          <w:tcPr>
            <w:tcW w:w="2340" w:type="dxa"/>
            <w:hideMark/>
          </w:tcPr>
          <w:p w14:paraId="00C8EC1E"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Novembar</w:t>
            </w:r>
          </w:p>
        </w:tc>
        <w:tc>
          <w:tcPr>
            <w:tcW w:w="6750" w:type="dxa"/>
            <w:hideMark/>
          </w:tcPr>
          <w:p w14:paraId="3716E648"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456</w:t>
            </w:r>
          </w:p>
        </w:tc>
      </w:tr>
      <w:tr w:rsidR="008D4083" w:rsidRPr="005966A7" w14:paraId="075CD903"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360" w:type="dxa"/>
          </w:tcPr>
          <w:p w14:paraId="38BDF586"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12.</w:t>
            </w:r>
          </w:p>
        </w:tc>
        <w:tc>
          <w:tcPr>
            <w:tcW w:w="2340" w:type="dxa"/>
            <w:hideMark/>
          </w:tcPr>
          <w:p w14:paraId="6A80D9CA"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Decembar</w:t>
            </w:r>
          </w:p>
        </w:tc>
        <w:tc>
          <w:tcPr>
            <w:tcW w:w="6750" w:type="dxa"/>
            <w:hideMark/>
          </w:tcPr>
          <w:p w14:paraId="6C2FF87E"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658</w:t>
            </w:r>
          </w:p>
        </w:tc>
      </w:tr>
      <w:tr w:rsidR="008D4083" w:rsidRPr="005966A7" w14:paraId="56EA1FA5" w14:textId="77777777" w:rsidTr="00D71B5F">
        <w:trPr>
          <w:trHeight w:val="683"/>
          <w:jc w:val="center"/>
        </w:trPr>
        <w:tc>
          <w:tcPr>
            <w:cnfStyle w:val="001000000000" w:firstRow="0" w:lastRow="0" w:firstColumn="1" w:lastColumn="0" w:oddVBand="0" w:evenVBand="0" w:oddHBand="0" w:evenHBand="0" w:firstRowFirstColumn="0" w:firstRowLastColumn="0" w:lastRowFirstColumn="0" w:lastRowLastColumn="0"/>
            <w:tcW w:w="360" w:type="dxa"/>
          </w:tcPr>
          <w:p w14:paraId="0FFDF679" w14:textId="77777777" w:rsidR="008D4083" w:rsidRPr="005966A7" w:rsidRDefault="008D4083" w:rsidP="008D4083">
            <w:pPr>
              <w:pStyle w:val="NoSpacing"/>
              <w:rPr>
                <w:rFonts w:asciiTheme="majorHAnsi" w:hAnsiTheme="majorHAnsi" w:cstheme="minorHAnsi"/>
                <w:b w:val="0"/>
                <w:sz w:val="24"/>
                <w:szCs w:val="24"/>
              </w:rPr>
            </w:pPr>
          </w:p>
        </w:tc>
        <w:tc>
          <w:tcPr>
            <w:tcW w:w="2340" w:type="dxa"/>
            <w:vAlign w:val="center"/>
            <w:hideMark/>
          </w:tcPr>
          <w:p w14:paraId="1CE54425"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sz w:val="24"/>
                <w:szCs w:val="24"/>
              </w:rPr>
            </w:pPr>
            <w:r w:rsidRPr="005966A7">
              <w:rPr>
                <w:rFonts w:asciiTheme="majorHAnsi" w:hAnsiTheme="majorHAnsi" w:cstheme="minorHAnsi"/>
                <w:b/>
                <w:sz w:val="24"/>
                <w:szCs w:val="24"/>
              </w:rPr>
              <w:t>Ukupno</w:t>
            </w:r>
          </w:p>
        </w:tc>
        <w:tc>
          <w:tcPr>
            <w:tcW w:w="6750" w:type="dxa"/>
            <w:vAlign w:val="center"/>
            <w:hideMark/>
          </w:tcPr>
          <w:p w14:paraId="2273FE29"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sz w:val="24"/>
                <w:szCs w:val="24"/>
              </w:rPr>
            </w:pPr>
            <w:r w:rsidRPr="005966A7">
              <w:rPr>
                <w:rFonts w:asciiTheme="majorHAnsi" w:hAnsiTheme="majorHAnsi" w:cstheme="minorHAnsi"/>
                <w:b/>
                <w:sz w:val="24"/>
                <w:szCs w:val="24"/>
              </w:rPr>
              <w:t>5.059</w:t>
            </w:r>
          </w:p>
        </w:tc>
      </w:tr>
    </w:tbl>
    <w:p w14:paraId="6ECCD1FC" w14:textId="77777777" w:rsidR="008D4083" w:rsidRPr="005966A7" w:rsidRDefault="008D4083" w:rsidP="008D4083">
      <w:pPr>
        <w:pStyle w:val="NoSpacing"/>
        <w:rPr>
          <w:rFonts w:asciiTheme="majorHAnsi" w:hAnsiTheme="majorHAnsi" w:cstheme="minorHAnsi"/>
          <w:bCs/>
          <w:sz w:val="24"/>
          <w:szCs w:val="24"/>
        </w:rPr>
      </w:pPr>
    </w:p>
    <w:p w14:paraId="42A0909B" w14:textId="77777777" w:rsidR="008D4083" w:rsidRPr="005966A7" w:rsidRDefault="008D4083" w:rsidP="008D4083">
      <w:pPr>
        <w:pStyle w:val="NoSpacing"/>
        <w:rPr>
          <w:rFonts w:asciiTheme="majorHAnsi" w:hAnsiTheme="majorHAnsi" w:cstheme="minorHAnsi"/>
          <w:bCs/>
          <w:i/>
          <w:iCs/>
          <w:sz w:val="24"/>
          <w:szCs w:val="24"/>
        </w:rPr>
      </w:pPr>
      <w:r w:rsidRPr="005966A7">
        <w:rPr>
          <w:rFonts w:asciiTheme="majorHAnsi" w:hAnsiTheme="majorHAnsi" w:cstheme="minorHAnsi"/>
          <w:bCs/>
          <w:i/>
          <w:iCs/>
          <w:sz w:val="24"/>
          <w:szCs w:val="24"/>
        </w:rPr>
        <w:t>Ostali ukupni pokazatelji</w:t>
      </w:r>
    </w:p>
    <w:p w14:paraId="24D85F0E" w14:textId="77777777" w:rsidR="008D4083" w:rsidRPr="005966A7" w:rsidRDefault="008D4083" w:rsidP="008D4083">
      <w:pPr>
        <w:pStyle w:val="NoSpacing"/>
        <w:rPr>
          <w:rFonts w:asciiTheme="majorHAnsi" w:hAnsiTheme="majorHAnsi" w:cstheme="minorHAnsi"/>
          <w:bCs/>
          <w:sz w:val="24"/>
          <w:szCs w:val="24"/>
        </w:rPr>
      </w:pPr>
    </w:p>
    <w:tbl>
      <w:tblPr>
        <w:tblStyle w:val="GridTable1Light-Accent1"/>
        <w:tblW w:w="9450" w:type="dxa"/>
        <w:jc w:val="center"/>
        <w:tblLook w:val="04A0" w:firstRow="1" w:lastRow="0" w:firstColumn="1" w:lastColumn="0" w:noHBand="0" w:noVBand="1"/>
      </w:tblPr>
      <w:tblGrid>
        <w:gridCol w:w="643"/>
        <w:gridCol w:w="4051"/>
        <w:gridCol w:w="4756"/>
      </w:tblGrid>
      <w:tr w:rsidR="008D4083" w:rsidRPr="005966A7" w14:paraId="2A5026A2" w14:textId="77777777" w:rsidTr="00D71B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4" w:type="dxa"/>
          </w:tcPr>
          <w:p w14:paraId="1BC36046"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R.B.</w:t>
            </w:r>
          </w:p>
        </w:tc>
        <w:tc>
          <w:tcPr>
            <w:tcW w:w="4214" w:type="dxa"/>
            <w:hideMark/>
          </w:tcPr>
          <w:p w14:paraId="31511C25" w14:textId="77777777" w:rsidR="008D4083" w:rsidRPr="005966A7" w:rsidRDefault="008D4083" w:rsidP="008D4083">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szCs w:val="24"/>
              </w:rPr>
            </w:pPr>
            <w:r w:rsidRPr="005966A7">
              <w:rPr>
                <w:rFonts w:asciiTheme="majorHAnsi" w:hAnsiTheme="majorHAnsi" w:cstheme="minorHAnsi"/>
                <w:bCs w:val="0"/>
                <w:sz w:val="24"/>
                <w:szCs w:val="24"/>
              </w:rPr>
              <w:t>Vrsta posla</w:t>
            </w:r>
          </w:p>
        </w:tc>
        <w:tc>
          <w:tcPr>
            <w:tcW w:w="4992" w:type="dxa"/>
            <w:hideMark/>
          </w:tcPr>
          <w:p w14:paraId="0FB1928F" w14:textId="77777777" w:rsidR="008D4083" w:rsidRPr="005966A7" w:rsidRDefault="008D4083" w:rsidP="008D4083">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szCs w:val="24"/>
              </w:rPr>
            </w:pPr>
            <w:r w:rsidRPr="005966A7">
              <w:rPr>
                <w:rFonts w:asciiTheme="majorHAnsi" w:hAnsiTheme="majorHAnsi" w:cstheme="minorHAnsi"/>
                <w:bCs w:val="0"/>
                <w:sz w:val="24"/>
                <w:szCs w:val="24"/>
              </w:rPr>
              <w:t>Ukupno</w:t>
            </w:r>
          </w:p>
        </w:tc>
      </w:tr>
      <w:tr w:rsidR="008D4083" w:rsidRPr="005966A7" w14:paraId="212AC613"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244" w:type="dxa"/>
          </w:tcPr>
          <w:p w14:paraId="5FE6CE8B"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w:t>
            </w:r>
          </w:p>
        </w:tc>
        <w:tc>
          <w:tcPr>
            <w:tcW w:w="4214" w:type="dxa"/>
            <w:hideMark/>
          </w:tcPr>
          <w:p w14:paraId="348EA574"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Negativna rešenja</w:t>
            </w:r>
          </w:p>
        </w:tc>
        <w:tc>
          <w:tcPr>
            <w:tcW w:w="4992" w:type="dxa"/>
            <w:hideMark/>
          </w:tcPr>
          <w:p w14:paraId="5F6E2FC0"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76</w:t>
            </w:r>
          </w:p>
        </w:tc>
      </w:tr>
      <w:tr w:rsidR="008D4083" w:rsidRPr="005966A7" w14:paraId="63C5A46A"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244" w:type="dxa"/>
          </w:tcPr>
          <w:p w14:paraId="00FD7AE8"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2.</w:t>
            </w:r>
          </w:p>
        </w:tc>
        <w:tc>
          <w:tcPr>
            <w:tcW w:w="4214" w:type="dxa"/>
            <w:hideMark/>
          </w:tcPr>
          <w:p w14:paraId="1760CC0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Novi zahtevi korisnika</w:t>
            </w:r>
          </w:p>
        </w:tc>
        <w:tc>
          <w:tcPr>
            <w:tcW w:w="4992" w:type="dxa"/>
            <w:hideMark/>
          </w:tcPr>
          <w:p w14:paraId="777F2544"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238</w:t>
            </w:r>
          </w:p>
        </w:tc>
      </w:tr>
      <w:tr w:rsidR="008D4083" w:rsidRPr="005966A7" w14:paraId="2CD07C45"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244" w:type="dxa"/>
          </w:tcPr>
          <w:p w14:paraId="30415EBC"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3.</w:t>
            </w:r>
          </w:p>
        </w:tc>
        <w:tc>
          <w:tcPr>
            <w:tcW w:w="4214" w:type="dxa"/>
            <w:hideMark/>
          </w:tcPr>
          <w:p w14:paraId="56DC1F2C"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Obrasci za inostranstvo i potvrde</w:t>
            </w:r>
          </w:p>
        </w:tc>
        <w:tc>
          <w:tcPr>
            <w:tcW w:w="4992" w:type="dxa"/>
            <w:hideMark/>
          </w:tcPr>
          <w:p w14:paraId="55A4C2C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36</w:t>
            </w:r>
          </w:p>
        </w:tc>
      </w:tr>
    </w:tbl>
    <w:p w14:paraId="553C3D34" w14:textId="77777777" w:rsidR="008D4083" w:rsidRPr="005966A7" w:rsidRDefault="008D4083" w:rsidP="008D4083">
      <w:pPr>
        <w:pStyle w:val="NoSpacing"/>
        <w:rPr>
          <w:rFonts w:asciiTheme="majorHAnsi" w:hAnsiTheme="majorHAnsi" w:cstheme="minorHAnsi"/>
          <w:bCs/>
          <w:sz w:val="24"/>
          <w:szCs w:val="24"/>
        </w:rPr>
      </w:pPr>
    </w:p>
    <w:p w14:paraId="0304E171" w14:textId="77777777" w:rsidR="008D4083" w:rsidRPr="005966A7" w:rsidRDefault="008D4083" w:rsidP="008D4083">
      <w:pPr>
        <w:pStyle w:val="NoSpacing"/>
        <w:rPr>
          <w:rFonts w:asciiTheme="majorHAnsi" w:hAnsiTheme="majorHAnsi" w:cstheme="minorHAnsi"/>
          <w:bCs/>
          <w:sz w:val="24"/>
          <w:szCs w:val="24"/>
        </w:rPr>
      </w:pPr>
      <w:r w:rsidRPr="005966A7">
        <w:rPr>
          <w:rFonts w:asciiTheme="majorHAnsi" w:hAnsiTheme="majorHAnsi" w:cstheme="minorHAnsi"/>
          <w:bCs/>
          <w:sz w:val="24"/>
          <w:szCs w:val="24"/>
        </w:rPr>
        <w:t>Kreirani upiti za I, II, III i IV kvartal 2025/2026 školsku godinu</w:t>
      </w:r>
    </w:p>
    <w:p w14:paraId="6D494E97" w14:textId="77777777" w:rsidR="008D4083" w:rsidRPr="005966A7" w:rsidRDefault="008D4083" w:rsidP="008D4083">
      <w:pPr>
        <w:pStyle w:val="NoSpacing"/>
        <w:rPr>
          <w:rFonts w:asciiTheme="majorHAnsi" w:hAnsiTheme="majorHAnsi" w:cstheme="minorHAnsi"/>
          <w:bCs/>
          <w:sz w:val="24"/>
          <w:szCs w:val="24"/>
        </w:rPr>
      </w:pPr>
    </w:p>
    <w:p w14:paraId="204A51B1" w14:textId="3EBC6457" w:rsidR="0080137F" w:rsidRPr="005966A7" w:rsidRDefault="008D4083" w:rsidP="008D4083">
      <w:pPr>
        <w:pStyle w:val="NoSpacing"/>
        <w:rPr>
          <w:rFonts w:asciiTheme="majorHAnsi" w:hAnsiTheme="majorHAnsi" w:cstheme="minorHAnsi"/>
          <w:bCs/>
          <w:sz w:val="24"/>
          <w:szCs w:val="24"/>
        </w:rPr>
      </w:pPr>
      <w:r w:rsidRPr="005966A7">
        <w:rPr>
          <w:rFonts w:asciiTheme="majorHAnsi" w:hAnsiTheme="majorHAnsi" w:cstheme="minorHAnsi"/>
          <w:bCs/>
          <w:sz w:val="24"/>
          <w:szCs w:val="24"/>
        </w:rPr>
        <w:t>Svakodnevan rad i konsultacije sa strankama kojima je potreban savet i pomoć radi ostvarivanja svojih prava.</w:t>
      </w:r>
    </w:p>
    <w:p w14:paraId="044AFFF3" w14:textId="77777777" w:rsidR="008D4083" w:rsidRPr="005966A7" w:rsidRDefault="008D4083" w:rsidP="008D4083">
      <w:pPr>
        <w:pStyle w:val="NoSpacing"/>
        <w:rPr>
          <w:rFonts w:asciiTheme="majorHAnsi" w:hAnsiTheme="majorHAnsi" w:cstheme="minorHAnsi"/>
          <w:bCs/>
          <w:sz w:val="24"/>
          <w:szCs w:val="24"/>
        </w:rPr>
      </w:pPr>
    </w:p>
    <w:p w14:paraId="4C49ADDF" w14:textId="5A467534" w:rsidR="008D4083" w:rsidRPr="005966A7" w:rsidRDefault="008D4083" w:rsidP="0080137F">
      <w:pPr>
        <w:pStyle w:val="NoSpacing"/>
        <w:jc w:val="center"/>
        <w:rPr>
          <w:rFonts w:asciiTheme="majorHAnsi" w:hAnsiTheme="majorHAnsi" w:cstheme="minorHAnsi"/>
          <w:b/>
          <w:sz w:val="24"/>
          <w:szCs w:val="24"/>
          <w:u w:val="single"/>
        </w:rPr>
      </w:pPr>
      <w:r w:rsidRPr="005966A7">
        <w:rPr>
          <w:rFonts w:asciiTheme="majorHAnsi" w:hAnsiTheme="majorHAnsi" w:cstheme="minorHAnsi"/>
          <w:b/>
          <w:sz w:val="24"/>
          <w:szCs w:val="24"/>
          <w:u w:val="single"/>
        </w:rPr>
        <w:t>IZVEŠTAJ O RADU</w:t>
      </w:r>
      <w:r w:rsidRPr="005966A7">
        <w:rPr>
          <w:rFonts w:asciiTheme="majorHAnsi" w:hAnsiTheme="majorHAnsi" w:cstheme="minorHAnsi"/>
          <w:b/>
          <w:sz w:val="24"/>
          <w:szCs w:val="24"/>
          <w:u w:val="single"/>
        </w:rPr>
        <w:br/>
        <w:t>Prijem zahteva radi utvrđivanja prava na dečiji dodatak</w:t>
      </w:r>
    </w:p>
    <w:p w14:paraId="41A01E60" w14:textId="77777777" w:rsidR="008D4083" w:rsidRPr="005966A7" w:rsidRDefault="008D4083" w:rsidP="008D4083">
      <w:pPr>
        <w:pStyle w:val="NoSpacing"/>
        <w:rPr>
          <w:rFonts w:asciiTheme="majorHAnsi" w:hAnsiTheme="majorHAnsi" w:cstheme="minorHAnsi"/>
          <w:bCs/>
          <w:sz w:val="24"/>
          <w:szCs w:val="24"/>
        </w:rPr>
      </w:pPr>
    </w:p>
    <w:p w14:paraId="1E28D446" w14:textId="77777777" w:rsidR="008D4083" w:rsidRPr="005966A7" w:rsidRDefault="008D4083" w:rsidP="008D4083">
      <w:pPr>
        <w:pStyle w:val="NoSpacing"/>
        <w:rPr>
          <w:rFonts w:asciiTheme="majorHAnsi" w:hAnsiTheme="majorHAnsi" w:cstheme="minorHAnsi"/>
          <w:bCs/>
          <w:sz w:val="24"/>
          <w:szCs w:val="24"/>
        </w:rPr>
      </w:pPr>
    </w:p>
    <w:tbl>
      <w:tblPr>
        <w:tblStyle w:val="GridTable1Light-Accent1"/>
        <w:tblW w:w="9450" w:type="dxa"/>
        <w:jc w:val="center"/>
        <w:tblLook w:val="04A0" w:firstRow="1" w:lastRow="0" w:firstColumn="1" w:lastColumn="0" w:noHBand="0" w:noVBand="1"/>
      </w:tblPr>
      <w:tblGrid>
        <w:gridCol w:w="643"/>
        <w:gridCol w:w="4051"/>
        <w:gridCol w:w="4756"/>
      </w:tblGrid>
      <w:tr w:rsidR="008D4083" w:rsidRPr="005966A7" w14:paraId="448A539E" w14:textId="77777777" w:rsidTr="00D71B5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99" w:type="dxa"/>
          </w:tcPr>
          <w:p w14:paraId="1F645248"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R.B.</w:t>
            </w:r>
          </w:p>
        </w:tc>
        <w:tc>
          <w:tcPr>
            <w:tcW w:w="4068" w:type="dxa"/>
            <w:hideMark/>
          </w:tcPr>
          <w:p w14:paraId="66B54741" w14:textId="77777777" w:rsidR="008D4083" w:rsidRPr="005966A7" w:rsidRDefault="008D4083" w:rsidP="008D4083">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szCs w:val="24"/>
              </w:rPr>
            </w:pPr>
            <w:r w:rsidRPr="005966A7">
              <w:rPr>
                <w:rFonts w:asciiTheme="majorHAnsi" w:hAnsiTheme="majorHAnsi" w:cstheme="minorHAnsi"/>
                <w:bCs w:val="0"/>
                <w:sz w:val="24"/>
                <w:szCs w:val="24"/>
              </w:rPr>
              <w:t>Vrsta posla</w:t>
            </w:r>
          </w:p>
        </w:tc>
        <w:tc>
          <w:tcPr>
            <w:tcW w:w="4783" w:type="dxa"/>
            <w:hideMark/>
          </w:tcPr>
          <w:p w14:paraId="537B842B" w14:textId="77777777" w:rsidR="008D4083" w:rsidRPr="005966A7" w:rsidRDefault="008D4083" w:rsidP="008D4083">
            <w:pPr>
              <w:pStyle w:val="NoSpacing"/>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Cs w:val="0"/>
                <w:sz w:val="24"/>
                <w:szCs w:val="24"/>
              </w:rPr>
            </w:pPr>
            <w:r w:rsidRPr="005966A7">
              <w:rPr>
                <w:rFonts w:asciiTheme="majorHAnsi" w:hAnsiTheme="majorHAnsi" w:cstheme="minorHAnsi"/>
                <w:bCs w:val="0"/>
                <w:sz w:val="24"/>
                <w:szCs w:val="24"/>
              </w:rPr>
              <w:t>Ukupno</w:t>
            </w:r>
          </w:p>
        </w:tc>
      </w:tr>
      <w:tr w:rsidR="008D4083" w:rsidRPr="005966A7" w14:paraId="657CE64B"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599" w:type="dxa"/>
          </w:tcPr>
          <w:p w14:paraId="09B6A0C1"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w:t>
            </w:r>
          </w:p>
        </w:tc>
        <w:tc>
          <w:tcPr>
            <w:tcW w:w="4068" w:type="dxa"/>
            <w:hideMark/>
          </w:tcPr>
          <w:p w14:paraId="3E41C31C"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Novi zahtevi</w:t>
            </w:r>
          </w:p>
        </w:tc>
        <w:tc>
          <w:tcPr>
            <w:tcW w:w="4783" w:type="dxa"/>
            <w:hideMark/>
          </w:tcPr>
          <w:p w14:paraId="7BE6EF7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320</w:t>
            </w:r>
          </w:p>
        </w:tc>
      </w:tr>
      <w:tr w:rsidR="008D4083" w:rsidRPr="005966A7" w14:paraId="222BB541"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599" w:type="dxa"/>
          </w:tcPr>
          <w:p w14:paraId="039BAB15"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2.</w:t>
            </w:r>
          </w:p>
        </w:tc>
        <w:tc>
          <w:tcPr>
            <w:tcW w:w="4068" w:type="dxa"/>
            <w:hideMark/>
          </w:tcPr>
          <w:p w14:paraId="05FF045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lang w:val="sr-Latn-RS"/>
              </w:rPr>
            </w:pPr>
            <w:r w:rsidRPr="005966A7">
              <w:rPr>
                <w:rFonts w:asciiTheme="majorHAnsi" w:hAnsiTheme="majorHAnsi" w:cstheme="minorHAnsi"/>
                <w:bCs/>
                <w:sz w:val="24"/>
                <w:szCs w:val="24"/>
              </w:rPr>
              <w:t>Novorođenčadi</w:t>
            </w:r>
          </w:p>
        </w:tc>
        <w:tc>
          <w:tcPr>
            <w:tcW w:w="4783" w:type="dxa"/>
            <w:hideMark/>
          </w:tcPr>
          <w:p w14:paraId="23558067"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162</w:t>
            </w:r>
          </w:p>
        </w:tc>
      </w:tr>
      <w:tr w:rsidR="008D4083" w:rsidRPr="005966A7" w14:paraId="338CA310"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599" w:type="dxa"/>
          </w:tcPr>
          <w:p w14:paraId="01D53D2F"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3.</w:t>
            </w:r>
          </w:p>
        </w:tc>
        <w:tc>
          <w:tcPr>
            <w:tcW w:w="4068" w:type="dxa"/>
            <w:hideMark/>
          </w:tcPr>
          <w:p w14:paraId="6C98DAE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Primljenih zahteva</w:t>
            </w:r>
          </w:p>
        </w:tc>
        <w:tc>
          <w:tcPr>
            <w:tcW w:w="4783" w:type="dxa"/>
            <w:hideMark/>
          </w:tcPr>
          <w:p w14:paraId="3F1213C1"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4960</w:t>
            </w:r>
          </w:p>
        </w:tc>
      </w:tr>
      <w:tr w:rsidR="008D4083" w:rsidRPr="005966A7" w14:paraId="08CDE19B" w14:textId="77777777" w:rsidTr="00D71B5F">
        <w:trPr>
          <w:trHeight w:val="575"/>
          <w:jc w:val="center"/>
        </w:trPr>
        <w:tc>
          <w:tcPr>
            <w:cnfStyle w:val="001000000000" w:firstRow="0" w:lastRow="0" w:firstColumn="1" w:lastColumn="0" w:oddVBand="0" w:evenVBand="0" w:oddHBand="0" w:evenHBand="0" w:firstRowFirstColumn="0" w:firstRowLastColumn="0" w:lastRowFirstColumn="0" w:lastRowLastColumn="0"/>
            <w:tcW w:w="4667" w:type="dxa"/>
            <w:gridSpan w:val="2"/>
            <w:vAlign w:val="center"/>
          </w:tcPr>
          <w:p w14:paraId="35586F62"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Ukupno primljenih zahteva</w:t>
            </w:r>
          </w:p>
        </w:tc>
        <w:tc>
          <w:tcPr>
            <w:tcW w:w="4783" w:type="dxa"/>
            <w:vAlign w:val="center"/>
          </w:tcPr>
          <w:p w14:paraId="1CB5E2E3"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
                <w:sz w:val="24"/>
                <w:szCs w:val="24"/>
              </w:rPr>
            </w:pPr>
            <w:r w:rsidRPr="005966A7">
              <w:rPr>
                <w:rFonts w:asciiTheme="majorHAnsi" w:hAnsiTheme="majorHAnsi" w:cstheme="minorHAnsi"/>
                <w:b/>
                <w:sz w:val="24"/>
                <w:szCs w:val="24"/>
              </w:rPr>
              <w:t>5442</w:t>
            </w:r>
          </w:p>
        </w:tc>
      </w:tr>
      <w:tr w:rsidR="008D4083" w:rsidRPr="005966A7" w14:paraId="12B8C340" w14:textId="77777777" w:rsidTr="00D71B5F">
        <w:trPr>
          <w:trHeight w:val="596"/>
          <w:jc w:val="center"/>
        </w:trPr>
        <w:tc>
          <w:tcPr>
            <w:cnfStyle w:val="001000000000" w:firstRow="0" w:lastRow="0" w:firstColumn="1" w:lastColumn="0" w:oddVBand="0" w:evenVBand="0" w:oddHBand="0" w:evenHBand="0" w:firstRowFirstColumn="0" w:firstRowLastColumn="0" w:lastRowFirstColumn="0" w:lastRowLastColumn="0"/>
            <w:tcW w:w="9450" w:type="dxa"/>
            <w:gridSpan w:val="3"/>
          </w:tcPr>
          <w:p w14:paraId="5D54A131" w14:textId="77777777" w:rsidR="008D4083" w:rsidRPr="005966A7" w:rsidRDefault="008D4083" w:rsidP="008D4083">
            <w:pPr>
              <w:pStyle w:val="NoSpacing"/>
              <w:rPr>
                <w:rFonts w:asciiTheme="majorHAnsi" w:hAnsiTheme="majorHAnsi" w:cstheme="minorHAnsi"/>
                <w:b w:val="0"/>
                <w:sz w:val="24"/>
                <w:szCs w:val="24"/>
              </w:rPr>
            </w:pPr>
          </w:p>
        </w:tc>
      </w:tr>
      <w:tr w:rsidR="008D4083" w:rsidRPr="005966A7" w14:paraId="5CA63910"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599" w:type="dxa"/>
          </w:tcPr>
          <w:p w14:paraId="552717AF"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1.</w:t>
            </w:r>
          </w:p>
        </w:tc>
        <w:tc>
          <w:tcPr>
            <w:tcW w:w="4068" w:type="dxa"/>
          </w:tcPr>
          <w:p w14:paraId="57C47F92"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Primljenih zahteva za roditeljski</w:t>
            </w:r>
          </w:p>
        </w:tc>
        <w:tc>
          <w:tcPr>
            <w:tcW w:w="4783" w:type="dxa"/>
          </w:tcPr>
          <w:p w14:paraId="285EEC91"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706</w:t>
            </w:r>
          </w:p>
        </w:tc>
      </w:tr>
      <w:tr w:rsidR="008D4083" w:rsidRPr="005966A7" w14:paraId="4659D3F8" w14:textId="77777777" w:rsidTr="00D71B5F">
        <w:trPr>
          <w:jc w:val="center"/>
        </w:trPr>
        <w:tc>
          <w:tcPr>
            <w:cnfStyle w:val="001000000000" w:firstRow="0" w:lastRow="0" w:firstColumn="1" w:lastColumn="0" w:oddVBand="0" w:evenVBand="0" w:oddHBand="0" w:evenHBand="0" w:firstRowFirstColumn="0" w:firstRowLastColumn="0" w:lastRowFirstColumn="0" w:lastRowLastColumn="0"/>
            <w:tcW w:w="599" w:type="dxa"/>
          </w:tcPr>
          <w:p w14:paraId="6FE7F21A" w14:textId="77777777" w:rsidR="008D4083" w:rsidRPr="005966A7" w:rsidRDefault="008D4083" w:rsidP="008D4083">
            <w:pPr>
              <w:pStyle w:val="NoSpacing"/>
              <w:rPr>
                <w:rFonts w:asciiTheme="majorHAnsi" w:hAnsiTheme="majorHAnsi" w:cstheme="minorHAnsi"/>
                <w:bCs w:val="0"/>
                <w:sz w:val="24"/>
                <w:szCs w:val="24"/>
              </w:rPr>
            </w:pPr>
            <w:r w:rsidRPr="005966A7">
              <w:rPr>
                <w:rFonts w:asciiTheme="majorHAnsi" w:hAnsiTheme="majorHAnsi" w:cstheme="minorHAnsi"/>
                <w:bCs w:val="0"/>
                <w:sz w:val="24"/>
                <w:szCs w:val="24"/>
              </w:rPr>
              <w:t>2.</w:t>
            </w:r>
          </w:p>
        </w:tc>
        <w:tc>
          <w:tcPr>
            <w:tcW w:w="4068" w:type="dxa"/>
          </w:tcPr>
          <w:p w14:paraId="303FC0BD"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Primljenih zahteva za bolovanje</w:t>
            </w:r>
          </w:p>
        </w:tc>
        <w:tc>
          <w:tcPr>
            <w:tcW w:w="4783" w:type="dxa"/>
          </w:tcPr>
          <w:p w14:paraId="18D1DEB7" w14:textId="77777777" w:rsidR="008D4083" w:rsidRPr="005966A7" w:rsidRDefault="008D4083" w:rsidP="008D4083">
            <w:pPr>
              <w:pStyle w:val="NoSpacing"/>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bCs/>
                <w:sz w:val="24"/>
                <w:szCs w:val="24"/>
              </w:rPr>
            </w:pPr>
            <w:r w:rsidRPr="005966A7">
              <w:rPr>
                <w:rFonts w:asciiTheme="majorHAnsi" w:hAnsiTheme="majorHAnsi" w:cstheme="minorHAnsi"/>
                <w:bCs/>
                <w:sz w:val="24"/>
                <w:szCs w:val="24"/>
              </w:rPr>
              <w:t>221</w:t>
            </w:r>
          </w:p>
        </w:tc>
      </w:tr>
    </w:tbl>
    <w:p w14:paraId="0CB7547F" w14:textId="77777777" w:rsidR="003B1791" w:rsidRPr="005966A7" w:rsidRDefault="003B1791" w:rsidP="008D4083">
      <w:pPr>
        <w:pStyle w:val="NoSpacing"/>
        <w:rPr>
          <w:rFonts w:asciiTheme="majorHAnsi" w:hAnsiTheme="majorHAnsi" w:cstheme="minorHAnsi"/>
          <w:bCs/>
          <w:sz w:val="24"/>
          <w:szCs w:val="24"/>
        </w:rPr>
      </w:pPr>
    </w:p>
    <w:p w14:paraId="7BA487A7" w14:textId="77777777" w:rsidR="00FA2183" w:rsidRPr="005966A7" w:rsidRDefault="00FA2183" w:rsidP="0080137F">
      <w:pPr>
        <w:pStyle w:val="NoSpacing"/>
        <w:jc w:val="center"/>
        <w:rPr>
          <w:rFonts w:asciiTheme="majorHAnsi" w:hAnsiTheme="majorHAnsi" w:cstheme="minorHAnsi"/>
          <w:b/>
          <w:sz w:val="24"/>
          <w:szCs w:val="24"/>
        </w:rPr>
      </w:pPr>
    </w:p>
    <w:p w14:paraId="483932F2" w14:textId="1579C5C3" w:rsidR="008D4083" w:rsidRPr="005966A7" w:rsidRDefault="008D4083" w:rsidP="0080137F">
      <w:pPr>
        <w:pStyle w:val="NoSpacing"/>
        <w:jc w:val="center"/>
        <w:rPr>
          <w:rFonts w:asciiTheme="majorHAnsi" w:hAnsiTheme="majorHAnsi" w:cstheme="minorHAnsi"/>
          <w:b/>
          <w:sz w:val="24"/>
          <w:szCs w:val="24"/>
        </w:rPr>
      </w:pPr>
      <w:r w:rsidRPr="005966A7">
        <w:rPr>
          <w:rFonts w:asciiTheme="majorHAnsi" w:hAnsiTheme="majorHAnsi" w:cstheme="minorHAnsi"/>
          <w:b/>
          <w:sz w:val="24"/>
          <w:szCs w:val="24"/>
        </w:rPr>
        <w:t>Zaključak</w:t>
      </w:r>
    </w:p>
    <w:p w14:paraId="6EF20B6C" w14:textId="77777777" w:rsidR="0080137F" w:rsidRPr="005966A7" w:rsidRDefault="0080137F" w:rsidP="0080137F">
      <w:pPr>
        <w:pStyle w:val="NoSpacing"/>
        <w:jc w:val="both"/>
        <w:rPr>
          <w:rFonts w:asciiTheme="majorHAnsi" w:hAnsiTheme="majorHAnsi" w:cstheme="minorHAnsi"/>
          <w:bCs/>
          <w:sz w:val="24"/>
          <w:szCs w:val="24"/>
        </w:rPr>
      </w:pPr>
    </w:p>
    <w:p w14:paraId="55645BAF" w14:textId="77777777" w:rsidR="008D4083" w:rsidRPr="005966A7" w:rsidRDefault="008D4083" w:rsidP="0080137F">
      <w:pPr>
        <w:pStyle w:val="NoSpacing"/>
        <w:jc w:val="both"/>
        <w:rPr>
          <w:rFonts w:asciiTheme="majorHAnsi" w:hAnsiTheme="majorHAnsi" w:cstheme="minorHAnsi"/>
          <w:bCs/>
          <w:sz w:val="24"/>
          <w:szCs w:val="24"/>
        </w:rPr>
      </w:pPr>
      <w:r w:rsidRPr="005966A7">
        <w:rPr>
          <w:rFonts w:asciiTheme="majorHAnsi" w:hAnsiTheme="majorHAnsi" w:cstheme="minorHAnsi"/>
          <w:bCs/>
          <w:sz w:val="24"/>
          <w:szCs w:val="24"/>
        </w:rPr>
        <w:t>Na osnovu prikazanih podataka i realizovanih aktivnosti može se zaključiti da je Odeljenje za društvene delatnosti i zajedničke poslove Opštine Tutin tokom 2025. godine u potpunosti i kontinuirano izvršavalo poslove iz svog delokruga rada, u skladu sa važećim zakonskim propisima i poverenim nadležnostima. Rad Odeljenja bio je usmeren na obezbeđivanje zakonitog, efikasnog i dostupnog ostvarivanja prava građana, kao i na nesmetano funkcionisanje ustanova i službi u oblastima od posebnog društvenog značaja.</w:t>
      </w:r>
    </w:p>
    <w:p w14:paraId="061E2663" w14:textId="77777777" w:rsidR="008D4083" w:rsidRPr="005966A7" w:rsidRDefault="008D4083" w:rsidP="0080137F">
      <w:pPr>
        <w:pStyle w:val="NoSpacing"/>
        <w:jc w:val="both"/>
        <w:rPr>
          <w:rFonts w:asciiTheme="majorHAnsi" w:hAnsiTheme="majorHAnsi" w:cstheme="minorHAnsi"/>
          <w:bCs/>
          <w:sz w:val="24"/>
          <w:szCs w:val="24"/>
        </w:rPr>
      </w:pPr>
      <w:r w:rsidRPr="005966A7">
        <w:rPr>
          <w:rFonts w:asciiTheme="majorHAnsi" w:hAnsiTheme="majorHAnsi" w:cstheme="minorHAnsi"/>
          <w:bCs/>
          <w:sz w:val="24"/>
          <w:szCs w:val="24"/>
        </w:rPr>
        <w:t>Kroz rad Odsjeka za društvene delatnosti, Odsjeka za dječiju zaštitu i Odsjeka za zajedničke poslove obuhvaćen je veliki broj upravnih, stručnih, inspekcijskih i savetodavnih poslova. Ostvareni rezultati u oblasti prosvetne inspekcije, zaštite prava pacijenata, boračko-invalidske zaštite, kao i u oblasti ostvarivanja prava na roditeljski i dečiji dodatak i porodiljska odsustva, potvrđuju visok stepen odgovornosti, stručnosti i posvećenosti zaposlenih.</w:t>
      </w:r>
    </w:p>
    <w:p w14:paraId="4DB36753" w14:textId="77777777" w:rsidR="008D4083" w:rsidRPr="005966A7" w:rsidRDefault="008D4083" w:rsidP="0080137F">
      <w:pPr>
        <w:pStyle w:val="NoSpacing"/>
        <w:jc w:val="both"/>
        <w:rPr>
          <w:rFonts w:asciiTheme="majorHAnsi" w:hAnsiTheme="majorHAnsi" w:cstheme="minorHAnsi"/>
          <w:bCs/>
          <w:sz w:val="24"/>
          <w:szCs w:val="24"/>
        </w:rPr>
      </w:pPr>
      <w:r w:rsidRPr="005966A7">
        <w:rPr>
          <w:rFonts w:asciiTheme="majorHAnsi" w:hAnsiTheme="majorHAnsi" w:cstheme="minorHAnsi"/>
          <w:bCs/>
          <w:sz w:val="24"/>
          <w:szCs w:val="24"/>
        </w:rPr>
        <w:t>Posebno se ističe obim obrađenih zahteva, donetih rešenja i izvršenih nadzora, kao i intenzivna svakodnevna komunikacija sa strankama, ustanovama i nadležnim institucijama. Uprkos otežanim organizacionim i tehničkim uslovima rada, zaposleni su obezbedili kontinuitet rada i sprečili zastoje u ostvarivanju zakonom garantovanih prava građana.</w:t>
      </w:r>
    </w:p>
    <w:p w14:paraId="768FC04D" w14:textId="77777777" w:rsidR="008D4083" w:rsidRPr="005966A7" w:rsidRDefault="008D4083" w:rsidP="0080137F">
      <w:pPr>
        <w:pStyle w:val="NoSpacing"/>
        <w:jc w:val="both"/>
        <w:rPr>
          <w:rFonts w:asciiTheme="majorHAnsi" w:hAnsiTheme="majorHAnsi" w:cstheme="minorHAnsi"/>
          <w:bCs/>
          <w:sz w:val="24"/>
          <w:szCs w:val="24"/>
        </w:rPr>
      </w:pPr>
      <w:r w:rsidRPr="005966A7">
        <w:rPr>
          <w:rFonts w:asciiTheme="majorHAnsi" w:hAnsiTheme="majorHAnsi" w:cstheme="minorHAnsi"/>
          <w:bCs/>
          <w:sz w:val="24"/>
          <w:szCs w:val="24"/>
        </w:rPr>
        <w:t>Na osnovu svega navedenog, može se zaključiti da je Odeljenje za društvene delatnosti i zajedničke poslove tokom 2025. godine ostvarilo stabilne i merljive rezultate, postavilo dobru osnovu za unapređenje rada u narednom periodu i dalo značajan doprinos funkcionisanju Opštinske uprave i unapređenju kvaliteta života građana Opštine Tutin.</w:t>
      </w:r>
    </w:p>
    <w:p w14:paraId="2560C709" w14:textId="77777777" w:rsidR="008D4083" w:rsidRPr="005966A7" w:rsidRDefault="008D4083" w:rsidP="008D4083">
      <w:pPr>
        <w:pStyle w:val="NoSpacing"/>
        <w:rPr>
          <w:rFonts w:asciiTheme="majorHAnsi" w:hAnsiTheme="majorHAnsi" w:cstheme="minorHAnsi"/>
          <w:b/>
          <w:sz w:val="24"/>
          <w:szCs w:val="24"/>
        </w:rPr>
      </w:pPr>
    </w:p>
    <w:p w14:paraId="4D90A26A" w14:textId="77777777" w:rsidR="008D4083" w:rsidRPr="005966A7" w:rsidRDefault="008D4083" w:rsidP="008D4083">
      <w:pPr>
        <w:pStyle w:val="NoSpacing"/>
        <w:rPr>
          <w:rFonts w:asciiTheme="majorHAnsi" w:hAnsiTheme="majorHAnsi" w:cstheme="minorHAnsi"/>
          <w:b/>
          <w:sz w:val="24"/>
          <w:szCs w:val="24"/>
        </w:rPr>
      </w:pPr>
    </w:p>
    <w:p w14:paraId="63BCC4AE" w14:textId="77777777" w:rsidR="00FA2183" w:rsidRPr="005966A7" w:rsidRDefault="00FA2183" w:rsidP="008D4083">
      <w:pPr>
        <w:pStyle w:val="NoSpacing"/>
        <w:rPr>
          <w:rFonts w:asciiTheme="majorHAnsi" w:hAnsiTheme="majorHAnsi" w:cstheme="minorHAnsi"/>
          <w:b/>
          <w:sz w:val="24"/>
          <w:szCs w:val="24"/>
        </w:rPr>
      </w:pPr>
    </w:p>
    <w:p w14:paraId="2AB8CED9" w14:textId="77777777" w:rsidR="003B1791" w:rsidRPr="005966A7" w:rsidRDefault="003B1791" w:rsidP="008D4083">
      <w:pPr>
        <w:pStyle w:val="NoSpacing"/>
        <w:rPr>
          <w:rFonts w:asciiTheme="majorHAnsi" w:hAnsiTheme="majorHAnsi" w:cstheme="minorHAnsi"/>
          <w:b/>
          <w:sz w:val="24"/>
          <w:szCs w:val="24"/>
        </w:rPr>
      </w:pPr>
    </w:p>
    <w:p w14:paraId="6DCFF8C4" w14:textId="77777777" w:rsidR="00FA2183" w:rsidRPr="005966A7" w:rsidRDefault="00FA2183" w:rsidP="008D4083">
      <w:pPr>
        <w:pStyle w:val="NoSpacing"/>
        <w:rPr>
          <w:rFonts w:asciiTheme="majorHAnsi" w:hAnsiTheme="majorHAnsi" w:cstheme="minorHAnsi"/>
          <w:b/>
          <w:sz w:val="24"/>
          <w:szCs w:val="24"/>
        </w:rPr>
      </w:pPr>
    </w:p>
    <w:p w14:paraId="6D8F3E5A" w14:textId="62DC6AD2" w:rsidR="0080137F" w:rsidRPr="005966A7" w:rsidRDefault="00FA2183" w:rsidP="00FA2183">
      <w:pPr>
        <w:pStyle w:val="NoSpacing"/>
        <w:jc w:val="center"/>
        <w:rPr>
          <w:rFonts w:asciiTheme="majorHAnsi" w:hAnsiTheme="majorHAnsi" w:cstheme="minorHAnsi"/>
          <w:b/>
          <w:sz w:val="24"/>
          <w:szCs w:val="24"/>
        </w:rPr>
      </w:pPr>
      <w:r w:rsidRPr="005966A7">
        <w:rPr>
          <w:rFonts w:asciiTheme="majorHAnsi" w:hAnsiTheme="majorHAnsi" w:cstheme="minorHAnsi"/>
          <w:b/>
          <w:sz w:val="24"/>
          <w:szCs w:val="24"/>
        </w:rPr>
        <w:t>GODIŠNJI IZVEŠTAJ O RADU</w:t>
      </w:r>
    </w:p>
    <w:p w14:paraId="365CE630" w14:textId="09C8FF0F" w:rsidR="00824090" w:rsidRPr="005966A7" w:rsidRDefault="00824090" w:rsidP="00C84864">
      <w:pPr>
        <w:pStyle w:val="NoSpacing"/>
        <w:jc w:val="center"/>
        <w:rPr>
          <w:rFonts w:asciiTheme="majorHAnsi" w:hAnsiTheme="majorHAnsi" w:cstheme="minorHAnsi"/>
          <w:b/>
          <w:sz w:val="24"/>
          <w:szCs w:val="24"/>
        </w:rPr>
      </w:pPr>
      <w:r w:rsidRPr="005966A7">
        <w:rPr>
          <w:rFonts w:asciiTheme="majorHAnsi" w:hAnsiTheme="majorHAnsi" w:cstheme="minorHAnsi"/>
          <w:b/>
          <w:sz w:val="24"/>
          <w:szCs w:val="24"/>
        </w:rPr>
        <w:t>ODELJENJ</w:t>
      </w:r>
      <w:r w:rsidR="00FB6D77" w:rsidRPr="005966A7">
        <w:rPr>
          <w:rFonts w:asciiTheme="majorHAnsi" w:hAnsiTheme="majorHAnsi" w:cstheme="minorHAnsi"/>
          <w:b/>
          <w:sz w:val="24"/>
          <w:szCs w:val="24"/>
        </w:rPr>
        <w:t>A</w:t>
      </w:r>
      <w:r w:rsidRPr="005966A7">
        <w:rPr>
          <w:rFonts w:asciiTheme="majorHAnsi" w:hAnsiTheme="majorHAnsi" w:cstheme="minorHAnsi"/>
          <w:b/>
          <w:sz w:val="24"/>
          <w:szCs w:val="24"/>
        </w:rPr>
        <w:t xml:space="preserve"> ZA URBANIZAM, IMOVINSKO-PRAVNE I KOMUNALNO STAMBENE POSLOVE</w:t>
      </w:r>
    </w:p>
    <w:p w14:paraId="5B372BC4" w14:textId="77777777" w:rsidR="003808AE" w:rsidRPr="005966A7" w:rsidRDefault="003808AE" w:rsidP="003808AE">
      <w:pPr>
        <w:jc w:val="both"/>
        <w:rPr>
          <w:rFonts w:asciiTheme="majorHAnsi" w:hAnsiTheme="majorHAnsi" w:cstheme="minorHAnsi"/>
          <w:color w:val="EE0000"/>
          <w:sz w:val="24"/>
          <w:szCs w:val="24"/>
        </w:rPr>
      </w:pPr>
    </w:p>
    <w:p w14:paraId="5CADBAA2" w14:textId="77777777" w:rsidR="001C0E90" w:rsidRPr="005966A7" w:rsidRDefault="003808AE" w:rsidP="001C0E90">
      <w:pPr>
        <w:spacing w:after="0" w:line="276" w:lineRule="auto"/>
        <w:ind w:firstLine="720"/>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Pravilnikom o organizaciji i sistematizaciji radnih mesta u opštinskoj upravi obrazovano je kao posebna organizaciona jedinica odeljenje za urbanizam imovinsko pravne i komunalno- stambene poslove.</w:t>
      </w:r>
    </w:p>
    <w:p w14:paraId="4864B33B" w14:textId="77777777" w:rsidR="001C0E90" w:rsidRPr="005966A7" w:rsidRDefault="001C0E90" w:rsidP="001C0E90">
      <w:pPr>
        <w:spacing w:after="0" w:line="276" w:lineRule="auto"/>
        <w:jc w:val="both"/>
        <w:rPr>
          <w:rFonts w:asciiTheme="majorHAnsi" w:eastAsia="Times New Roman" w:hAnsiTheme="majorHAnsi" w:cs="Times New Roman"/>
          <w:sz w:val="24"/>
          <w:szCs w:val="24"/>
        </w:rPr>
      </w:pPr>
    </w:p>
    <w:p w14:paraId="3ED7FFB9" w14:textId="77777777" w:rsidR="001C0E90" w:rsidRPr="005966A7" w:rsidRDefault="003808AE" w:rsidP="001C0E90">
      <w:pPr>
        <w:spacing w:after="0" w:line="276" w:lineRule="auto"/>
        <w:ind w:hanging="709"/>
        <w:jc w:val="both"/>
        <w:rPr>
          <w:rFonts w:asciiTheme="majorHAnsi" w:eastAsia="Times New Roman" w:hAnsiTheme="majorHAnsi" w:cs="Times New Roman"/>
          <w:b/>
          <w:bCs/>
          <w:sz w:val="24"/>
          <w:szCs w:val="24"/>
        </w:rPr>
      </w:pPr>
      <w:r w:rsidRPr="005966A7">
        <w:rPr>
          <w:rFonts w:asciiTheme="majorHAnsi" w:eastAsia="Times New Roman" w:hAnsiTheme="majorHAnsi" w:cs="Times New Roman"/>
          <w:b/>
          <w:bCs/>
          <w:sz w:val="24"/>
          <w:szCs w:val="24"/>
        </w:rPr>
        <w:t>U okviru odeljenja obrazovana su 3 odseka u kojima se obavljaju sledeći poslovi i to:</w:t>
      </w:r>
      <w:bookmarkStart w:id="2" w:name="_Hlk221605777"/>
    </w:p>
    <w:p w14:paraId="726C2AF4" w14:textId="77777777" w:rsidR="001C0E90" w:rsidRPr="005966A7" w:rsidRDefault="003808AE">
      <w:pPr>
        <w:pStyle w:val="ListParagraph"/>
        <w:numPr>
          <w:ilvl w:val="0"/>
          <w:numId w:val="38"/>
        </w:numPr>
        <w:spacing w:after="0" w:line="276" w:lineRule="auto"/>
        <w:jc w:val="both"/>
        <w:rPr>
          <w:rFonts w:asciiTheme="majorHAnsi" w:eastAsia="Times New Roman" w:hAnsiTheme="majorHAnsi" w:cs="Times New Roman"/>
          <w:bCs/>
          <w:sz w:val="24"/>
          <w:szCs w:val="24"/>
          <w:u w:val="single"/>
        </w:rPr>
      </w:pPr>
      <w:r w:rsidRPr="005966A7">
        <w:rPr>
          <w:rFonts w:asciiTheme="majorHAnsi" w:eastAsia="Times New Roman" w:hAnsiTheme="majorHAnsi" w:cs="Times New Roman"/>
          <w:bCs/>
          <w:sz w:val="24"/>
          <w:szCs w:val="24"/>
          <w:u w:val="single"/>
        </w:rPr>
        <w:t>Odsek za urbanizam i građevinke poslove;</w:t>
      </w:r>
      <w:bookmarkStart w:id="3" w:name="_Hlk221687719"/>
      <w:bookmarkEnd w:id="2"/>
    </w:p>
    <w:p w14:paraId="4CFDB7DE" w14:textId="77777777" w:rsidR="001C0E90" w:rsidRPr="005966A7" w:rsidRDefault="003808AE">
      <w:pPr>
        <w:pStyle w:val="ListParagraph"/>
        <w:numPr>
          <w:ilvl w:val="0"/>
          <w:numId w:val="38"/>
        </w:numPr>
        <w:spacing w:after="0" w:line="276" w:lineRule="auto"/>
        <w:jc w:val="both"/>
        <w:rPr>
          <w:rFonts w:asciiTheme="majorHAnsi" w:eastAsia="Times New Roman" w:hAnsiTheme="majorHAnsi" w:cs="Times New Roman"/>
          <w:bCs/>
          <w:sz w:val="24"/>
          <w:szCs w:val="24"/>
          <w:u w:val="single"/>
        </w:rPr>
      </w:pPr>
      <w:r w:rsidRPr="005966A7">
        <w:rPr>
          <w:rFonts w:asciiTheme="majorHAnsi" w:eastAsia="Times New Roman" w:hAnsiTheme="majorHAnsi" w:cs="Times New Roman"/>
          <w:bCs/>
          <w:sz w:val="24"/>
          <w:szCs w:val="24"/>
          <w:u w:val="single"/>
        </w:rPr>
        <w:t>Odsek za imovinsko pravne poslove i besplatnu pravnu pomoć;</w:t>
      </w:r>
      <w:bookmarkStart w:id="4" w:name="_Hlk221606433"/>
      <w:bookmarkStart w:id="5" w:name="_Hlk221687678"/>
      <w:bookmarkStart w:id="6" w:name="_Hlk221687996"/>
      <w:bookmarkEnd w:id="3"/>
    </w:p>
    <w:p w14:paraId="2F0BCB0C" w14:textId="5B364B90" w:rsidR="003808AE" w:rsidRPr="005966A7" w:rsidRDefault="003808AE">
      <w:pPr>
        <w:pStyle w:val="ListParagraph"/>
        <w:numPr>
          <w:ilvl w:val="0"/>
          <w:numId w:val="38"/>
        </w:numPr>
        <w:spacing w:after="0" w:line="276" w:lineRule="auto"/>
        <w:jc w:val="both"/>
        <w:rPr>
          <w:rFonts w:asciiTheme="majorHAnsi" w:eastAsia="Times New Roman" w:hAnsiTheme="majorHAnsi" w:cs="Times New Roman"/>
          <w:bCs/>
          <w:sz w:val="24"/>
          <w:szCs w:val="24"/>
          <w:u w:val="single"/>
        </w:rPr>
      </w:pPr>
      <w:r w:rsidRPr="005966A7">
        <w:rPr>
          <w:rFonts w:asciiTheme="majorHAnsi" w:eastAsia="Times New Roman" w:hAnsiTheme="majorHAnsi" w:cs="Times New Roman"/>
          <w:bCs/>
          <w:sz w:val="24"/>
          <w:szCs w:val="24"/>
          <w:u w:val="single"/>
        </w:rPr>
        <w:t>Odsek za komunalno stambene poslove i vanredne situacije</w:t>
      </w:r>
      <w:bookmarkEnd w:id="4"/>
      <w:r w:rsidRPr="005966A7">
        <w:rPr>
          <w:rFonts w:asciiTheme="majorHAnsi" w:eastAsia="Times New Roman" w:hAnsiTheme="majorHAnsi" w:cs="Times New Roman"/>
          <w:bCs/>
          <w:sz w:val="24"/>
          <w:szCs w:val="24"/>
          <w:u w:val="single"/>
        </w:rPr>
        <w:t>;</w:t>
      </w:r>
      <w:bookmarkEnd w:id="5"/>
    </w:p>
    <w:bookmarkEnd w:id="6"/>
    <w:p w14:paraId="72795443" w14:textId="77777777" w:rsidR="003808AE" w:rsidRPr="005966A7" w:rsidRDefault="003808AE" w:rsidP="003808AE">
      <w:pPr>
        <w:pStyle w:val="ListParagraph"/>
        <w:spacing w:after="0" w:line="276" w:lineRule="auto"/>
        <w:ind w:left="0"/>
        <w:rPr>
          <w:rFonts w:asciiTheme="majorHAnsi" w:eastAsia="Times New Roman" w:hAnsiTheme="majorHAnsi" w:cs="Times New Roman"/>
          <w:b/>
          <w:sz w:val="24"/>
          <w:szCs w:val="24"/>
        </w:rPr>
      </w:pPr>
    </w:p>
    <w:p w14:paraId="33A2846E" w14:textId="77777777" w:rsidR="003808AE" w:rsidRPr="005966A7" w:rsidRDefault="003808AE" w:rsidP="003808AE">
      <w:pPr>
        <w:spacing w:after="0" w:line="276" w:lineRule="auto"/>
        <w:ind w:firstLine="360"/>
        <w:jc w:val="center"/>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Odsek za urbanizam i građevinke poslove</w:t>
      </w:r>
    </w:p>
    <w:p w14:paraId="7CBF2DA0" w14:textId="77777777" w:rsidR="003808AE" w:rsidRPr="005966A7" w:rsidRDefault="003808AE">
      <w:pPr>
        <w:pStyle w:val="ListParagraph"/>
        <w:numPr>
          <w:ilvl w:val="0"/>
          <w:numId w:val="30"/>
        </w:numPr>
        <w:spacing w:after="0" w:line="276" w:lineRule="auto"/>
        <w:ind w:left="0"/>
        <w:rPr>
          <w:rFonts w:asciiTheme="majorHAnsi" w:eastAsia="Times New Roman" w:hAnsiTheme="majorHAnsi" w:cs="Times New Roman"/>
          <w:b/>
          <w:sz w:val="24"/>
          <w:szCs w:val="24"/>
        </w:rPr>
      </w:pPr>
      <w:bookmarkStart w:id="7" w:name="_Hlk221606260"/>
      <w:r w:rsidRPr="005966A7">
        <w:rPr>
          <w:rFonts w:asciiTheme="majorHAnsi" w:eastAsia="Times New Roman" w:hAnsiTheme="majorHAnsi" w:cs="Times New Roman"/>
          <w:b/>
          <w:sz w:val="24"/>
          <w:szCs w:val="24"/>
        </w:rPr>
        <w:t>Šef odseka</w:t>
      </w:r>
    </w:p>
    <w:bookmarkEnd w:id="7"/>
    <w:p w14:paraId="4D463FC5"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Urbanista                                                         </w:t>
      </w:r>
    </w:p>
    <w:p w14:paraId="1B095118"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Poslovi kontrole tehničke dokumentacije      </w:t>
      </w:r>
    </w:p>
    <w:p w14:paraId="4F78C81B"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Upravno-pravni poslovi  </w:t>
      </w:r>
    </w:p>
    <w:p w14:paraId="67A18B19"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Registrator u okviru objedinjene procedure </w:t>
      </w:r>
    </w:p>
    <w:p w14:paraId="779D765D" w14:textId="77777777" w:rsidR="008307F4" w:rsidRPr="005966A7" w:rsidRDefault="008307F4" w:rsidP="008307F4">
      <w:pPr>
        <w:spacing w:after="0" w:line="276" w:lineRule="auto"/>
        <w:rPr>
          <w:rFonts w:asciiTheme="majorHAnsi" w:eastAsia="Times New Roman" w:hAnsiTheme="majorHAnsi" w:cs="Times New Roman"/>
          <w:sz w:val="24"/>
          <w:szCs w:val="24"/>
        </w:rPr>
      </w:pPr>
    </w:p>
    <w:p w14:paraId="3B622F60" w14:textId="77777777" w:rsidR="003808AE" w:rsidRPr="005966A7" w:rsidRDefault="003808AE" w:rsidP="003808AE">
      <w:pPr>
        <w:spacing w:after="0" w:line="276" w:lineRule="auto"/>
        <w:ind w:firstLine="360"/>
        <w:jc w:val="center"/>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Odsek za imovinsko pravne poslove i besplatnu pravnu pomoć;</w:t>
      </w:r>
    </w:p>
    <w:p w14:paraId="40C041ED" w14:textId="77777777" w:rsidR="003808AE" w:rsidRPr="005966A7" w:rsidRDefault="003808AE">
      <w:pPr>
        <w:pStyle w:val="ListParagraph"/>
        <w:numPr>
          <w:ilvl w:val="0"/>
          <w:numId w:val="30"/>
        </w:numPr>
        <w:spacing w:after="0" w:line="276" w:lineRule="auto"/>
        <w:ind w:left="0"/>
        <w:rPr>
          <w:rFonts w:asciiTheme="majorHAnsi" w:eastAsia="Times New Roman" w:hAnsiTheme="majorHAnsi" w:cs="Times New Roman"/>
          <w:b/>
          <w:sz w:val="24"/>
          <w:szCs w:val="24"/>
        </w:rPr>
      </w:pPr>
      <w:bookmarkStart w:id="8" w:name="_Hlk221606472"/>
      <w:r w:rsidRPr="005966A7">
        <w:rPr>
          <w:rFonts w:asciiTheme="majorHAnsi" w:eastAsia="Times New Roman" w:hAnsiTheme="majorHAnsi" w:cs="Times New Roman"/>
          <w:b/>
          <w:sz w:val="24"/>
          <w:szCs w:val="24"/>
        </w:rPr>
        <w:t>Šef odseka</w:t>
      </w:r>
    </w:p>
    <w:bookmarkEnd w:id="8"/>
    <w:p w14:paraId="2AAE08F3"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Imovinsko-pravni poslovi</w:t>
      </w:r>
    </w:p>
    <w:p w14:paraId="719A22AC"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Tehničko upravljanje imovinom</w:t>
      </w:r>
    </w:p>
    <w:p w14:paraId="41311CDE"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Poslovi geometra</w:t>
      </w:r>
    </w:p>
    <w:p w14:paraId="142D3835"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Poslovi pružanja besplatne pravne pomoći    </w:t>
      </w:r>
    </w:p>
    <w:p w14:paraId="254F9606" w14:textId="77777777" w:rsidR="008307F4" w:rsidRPr="005966A7" w:rsidRDefault="008307F4" w:rsidP="008307F4">
      <w:pPr>
        <w:spacing w:after="0" w:line="276" w:lineRule="auto"/>
        <w:rPr>
          <w:rFonts w:asciiTheme="majorHAnsi" w:eastAsia="Times New Roman" w:hAnsiTheme="majorHAnsi" w:cs="Times New Roman"/>
          <w:sz w:val="24"/>
          <w:szCs w:val="24"/>
        </w:rPr>
      </w:pPr>
    </w:p>
    <w:p w14:paraId="25D20EA4" w14:textId="77777777" w:rsidR="003808AE" w:rsidRPr="005966A7" w:rsidRDefault="003808AE" w:rsidP="003808AE">
      <w:pPr>
        <w:spacing w:after="0" w:line="276" w:lineRule="auto"/>
        <w:jc w:val="center"/>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Odsek za komunalno stambene poslove i vanredne situacije</w:t>
      </w:r>
    </w:p>
    <w:p w14:paraId="068864B3" w14:textId="77777777" w:rsidR="003808AE" w:rsidRPr="005966A7" w:rsidRDefault="003808AE">
      <w:pPr>
        <w:pStyle w:val="ListParagraph"/>
        <w:numPr>
          <w:ilvl w:val="0"/>
          <w:numId w:val="30"/>
        </w:numPr>
        <w:spacing w:after="0" w:line="276" w:lineRule="auto"/>
        <w:ind w:left="0"/>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Šef odseka</w:t>
      </w:r>
    </w:p>
    <w:p w14:paraId="398BE691"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Registrator stambenih zajednica</w:t>
      </w:r>
    </w:p>
    <w:p w14:paraId="471923B7"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Operativni i pripremni poslovi korišćenja javnih površina i poslovi saobraćaja</w:t>
      </w:r>
    </w:p>
    <w:p w14:paraId="2A7BF18F"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Poslovi iz oblasti vanrednih situacija i planiranja zaštite od elementarnih nepogoda</w:t>
      </w:r>
    </w:p>
    <w:p w14:paraId="6FEEB8C3" w14:textId="77777777" w:rsidR="003808AE" w:rsidRPr="005966A7" w:rsidRDefault="003808AE">
      <w:pPr>
        <w:numPr>
          <w:ilvl w:val="0"/>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Planovi odbrane </w:t>
      </w:r>
    </w:p>
    <w:p w14:paraId="34330B6C" w14:textId="77777777" w:rsidR="003808AE" w:rsidRPr="005966A7" w:rsidRDefault="003808AE">
      <w:pPr>
        <w:pStyle w:val="ListParagraph"/>
        <w:numPr>
          <w:ilvl w:val="1"/>
          <w:numId w:val="30"/>
        </w:numPr>
        <w:spacing w:after="0" w:line="276" w:lineRule="auto"/>
        <w:ind w:left="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 izvestajnom periodu odeljenje je uradilo sledece:</w:t>
      </w:r>
    </w:p>
    <w:p w14:paraId="70FFFF1E" w14:textId="77777777" w:rsidR="008307F4" w:rsidRPr="005966A7" w:rsidRDefault="008307F4" w:rsidP="008307F4">
      <w:pPr>
        <w:spacing w:after="0" w:line="276" w:lineRule="auto"/>
        <w:rPr>
          <w:rFonts w:asciiTheme="majorHAnsi" w:eastAsia="Times New Roman" w:hAnsiTheme="majorHAnsi" w:cs="Times New Roman"/>
          <w:b/>
          <w:sz w:val="24"/>
          <w:szCs w:val="24"/>
        </w:rPr>
      </w:pPr>
    </w:p>
    <w:p w14:paraId="251607B6" w14:textId="1040C3F1" w:rsidR="003808AE" w:rsidRPr="005966A7" w:rsidRDefault="003808AE">
      <w:pPr>
        <w:pStyle w:val="ListParagraph"/>
        <w:numPr>
          <w:ilvl w:val="0"/>
          <w:numId w:val="23"/>
        </w:numPr>
        <w:spacing w:after="0" w:line="276" w:lineRule="auto"/>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Odsek za urbanizam i građevinke poslove;</w:t>
      </w:r>
    </w:p>
    <w:p w14:paraId="5932A99B" w14:textId="49486044" w:rsidR="003808AE" w:rsidRPr="005966A7" w:rsidRDefault="003808AE" w:rsidP="003808AE">
      <w:pPr>
        <w:spacing w:after="0" w:line="276"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ab/>
      </w:r>
      <w:r w:rsidRPr="005966A7">
        <w:rPr>
          <w:rFonts w:asciiTheme="majorHAnsi" w:eastAsia="Times New Roman" w:hAnsiTheme="majorHAnsi" w:cs="Times New Roman"/>
          <w:bCs/>
          <w:sz w:val="24"/>
          <w:szCs w:val="24"/>
        </w:rPr>
        <w:t>Poslovi urbanizma</w:t>
      </w:r>
      <w:r w:rsidRPr="005966A7">
        <w:rPr>
          <w:rFonts w:asciiTheme="majorHAnsi" w:eastAsia="Times New Roman" w:hAnsiTheme="majorHAnsi" w:cs="Times New Roman"/>
          <w:sz w:val="24"/>
          <w:szCs w:val="24"/>
        </w:rPr>
        <w:t xml:space="preserve"> su vezani za izvršavanje poslova i radnih zadataka u skladu sa Zakonom, Pravilnicima, opštinskim odlukama i urbanistiškim planovima, kao i svi poslovi navedeni u Pravilniku o unutrašnjem uređenju i sistematizaciji </w:t>
      </w:r>
      <w:r w:rsidR="008307F4" w:rsidRPr="005966A7">
        <w:rPr>
          <w:rFonts w:asciiTheme="majorHAnsi" w:eastAsia="Times New Roman" w:hAnsiTheme="majorHAnsi" w:cs="Times New Roman"/>
          <w:sz w:val="24"/>
          <w:szCs w:val="24"/>
        </w:rPr>
        <w:t>o</w:t>
      </w:r>
      <w:r w:rsidRPr="005966A7">
        <w:rPr>
          <w:rFonts w:asciiTheme="majorHAnsi" w:eastAsia="Times New Roman" w:hAnsiTheme="majorHAnsi" w:cs="Times New Roman"/>
          <w:sz w:val="24"/>
          <w:szCs w:val="24"/>
        </w:rPr>
        <w:t>pštinske uprave opštine Tutin.</w:t>
      </w:r>
    </w:p>
    <w:p w14:paraId="07A18D02" w14:textId="77777777" w:rsidR="003808AE" w:rsidRPr="005966A7" w:rsidRDefault="003808AE" w:rsidP="003808AE">
      <w:pPr>
        <w:spacing w:after="0" w:line="276" w:lineRule="auto"/>
        <w:jc w:val="both"/>
        <w:rPr>
          <w:rFonts w:asciiTheme="majorHAnsi" w:eastAsia="Times New Roman" w:hAnsiTheme="majorHAnsi" w:cs="Times New Roman"/>
          <w:sz w:val="24"/>
          <w:szCs w:val="24"/>
        </w:rPr>
      </w:pPr>
    </w:p>
    <w:p w14:paraId="69663929" w14:textId="77777777" w:rsidR="008307F4" w:rsidRPr="005966A7" w:rsidRDefault="008307F4" w:rsidP="003808AE">
      <w:pPr>
        <w:spacing w:after="0" w:line="276" w:lineRule="auto"/>
        <w:jc w:val="both"/>
        <w:rPr>
          <w:rFonts w:asciiTheme="majorHAnsi" w:eastAsia="Times New Roman" w:hAnsiTheme="majorHAnsi" w:cs="Times New Roman"/>
          <w:sz w:val="24"/>
          <w:szCs w:val="24"/>
        </w:rPr>
      </w:pPr>
    </w:p>
    <w:p w14:paraId="5BAB3634" w14:textId="77777777" w:rsidR="003808AE" w:rsidRPr="005966A7" w:rsidRDefault="003808AE" w:rsidP="003808AE">
      <w:pPr>
        <w:spacing w:after="0"/>
        <w:jc w:val="center"/>
        <w:rPr>
          <w:rFonts w:asciiTheme="majorHAnsi" w:hAnsiTheme="majorHAnsi" w:cs="Times New Roman"/>
          <w:b/>
          <w:sz w:val="24"/>
          <w:szCs w:val="24"/>
          <w:u w:val="single"/>
        </w:rPr>
      </w:pPr>
      <w:r w:rsidRPr="005966A7">
        <w:rPr>
          <w:rFonts w:asciiTheme="majorHAnsi" w:hAnsiTheme="majorHAnsi" w:cs="Times New Roman"/>
          <w:b/>
          <w:sz w:val="24"/>
          <w:szCs w:val="24"/>
          <w:u w:val="single"/>
        </w:rPr>
        <w:t>ZAKONSKA REGULATIVA</w:t>
      </w:r>
    </w:p>
    <w:p w14:paraId="4D09BB4E" w14:textId="77777777" w:rsidR="008307F4" w:rsidRPr="005966A7" w:rsidRDefault="008307F4" w:rsidP="003808AE">
      <w:pPr>
        <w:spacing w:after="0"/>
        <w:jc w:val="center"/>
        <w:rPr>
          <w:rFonts w:asciiTheme="majorHAnsi" w:hAnsiTheme="majorHAnsi" w:cs="Times New Roman"/>
          <w:bCs/>
          <w:sz w:val="24"/>
          <w:szCs w:val="24"/>
        </w:rPr>
      </w:pPr>
    </w:p>
    <w:p w14:paraId="524B56BC"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 xml:space="preserve">Zakon o planiranju i izgradnji  </w:t>
      </w:r>
      <w:r w:rsidRPr="005966A7">
        <w:rPr>
          <w:rFonts w:asciiTheme="majorHAnsi" w:hAnsiTheme="majorHAnsi" w:cs="Times New Roman"/>
          <w:i/>
          <w:iCs/>
          <w:sz w:val="24"/>
          <w:szCs w:val="24"/>
        </w:rPr>
        <w:t>('Sl. glasnik RS', br. 72/2009, 81/2009 - ispr., 64/2010 - odluka US, 24/2011, 121/2012, 42/2013 - odluka US, 50/2013 - odluka US, 98/2013 - odluka US, 132/2014, 145/2014, 83/2018, 31/2019, 37/2019 - dr. zakon, 9/2020, 52/2021, 62/2023 i 91/2025)</w:t>
      </w:r>
      <w:r w:rsidRPr="005966A7">
        <w:rPr>
          <w:rFonts w:asciiTheme="majorHAnsi" w:hAnsiTheme="majorHAnsi" w:cs="Times New Roman"/>
          <w:sz w:val="24"/>
          <w:szCs w:val="24"/>
        </w:rPr>
        <w:t>,</w:t>
      </w:r>
    </w:p>
    <w:p w14:paraId="2F4B4F14"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Pravilnik o opštim pravilima za parcelaciju, regulaciju i izgradnju („Službeni glasnik RS“ br. 22/15),</w:t>
      </w:r>
    </w:p>
    <w:p w14:paraId="77257181" w14:textId="77777777" w:rsidR="003808AE" w:rsidRPr="005966A7" w:rsidRDefault="003808AE">
      <w:pPr>
        <w:pStyle w:val="ListParagraph"/>
        <w:numPr>
          <w:ilvl w:val="0"/>
          <w:numId w:val="32"/>
        </w:numPr>
        <w:spacing w:after="0" w:line="240" w:lineRule="auto"/>
        <w:jc w:val="both"/>
        <w:rPr>
          <w:rFonts w:asciiTheme="majorHAnsi" w:hAnsiTheme="majorHAnsi" w:cs="Times New Roman"/>
          <w:i/>
          <w:iCs/>
          <w:sz w:val="24"/>
          <w:szCs w:val="24"/>
        </w:rPr>
      </w:pPr>
      <w:r w:rsidRPr="005966A7">
        <w:rPr>
          <w:rFonts w:asciiTheme="majorHAnsi" w:hAnsiTheme="majorHAnsi" w:cs="Times New Roman"/>
          <w:sz w:val="24"/>
          <w:szCs w:val="24"/>
        </w:rPr>
        <w:t xml:space="preserve">Pravilnik o sadržini, načinu i postupku izrade dokumenata prostornog i urbanističkog planiranja </w:t>
      </w:r>
      <w:r w:rsidRPr="005966A7">
        <w:rPr>
          <w:rFonts w:asciiTheme="majorHAnsi" w:hAnsiTheme="majorHAnsi" w:cs="Times New Roman"/>
          <w:i/>
          <w:iCs/>
          <w:sz w:val="24"/>
          <w:szCs w:val="24"/>
        </w:rPr>
        <w:t>("Sl. glasnik RS", br. 32/2019 i 47/2025)</w:t>
      </w:r>
      <w:r w:rsidRPr="005966A7">
        <w:rPr>
          <w:rFonts w:asciiTheme="majorHAnsi" w:hAnsiTheme="majorHAnsi" w:cs="Times New Roman"/>
          <w:sz w:val="24"/>
          <w:szCs w:val="24"/>
        </w:rPr>
        <w:t>,</w:t>
      </w:r>
    </w:p>
    <w:p w14:paraId="72804763"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Pravilnik o uslovima i načinu rada Komisije za stručnu kontrolu planskih dokumenata, Komisiju za kontrolu usklađenosti planskih dokumenata i Komisija za planove jedinice lokalne samouprave ("Sl. glasnik RS", br. 32/2019)</w:t>
      </w:r>
    </w:p>
    <w:p w14:paraId="3E3FA5F7"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Pravilnik o sadržini informacije o lokaciji i o sadržini lokacijske dozvole („Sl.glasnik RS“ br. 3/10),</w:t>
      </w:r>
    </w:p>
    <w:p w14:paraId="16DD0EB6" w14:textId="77777777" w:rsidR="008307F4" w:rsidRPr="005966A7" w:rsidRDefault="003808AE">
      <w:pPr>
        <w:pStyle w:val="ListParagraph"/>
        <w:numPr>
          <w:ilvl w:val="0"/>
          <w:numId w:val="32"/>
        </w:numPr>
        <w:spacing w:after="0" w:line="240" w:lineRule="auto"/>
        <w:jc w:val="both"/>
        <w:rPr>
          <w:rFonts w:asciiTheme="majorHAnsi" w:hAnsiTheme="majorHAnsi" w:cs="Times New Roman"/>
          <w:i/>
          <w:iCs/>
          <w:sz w:val="24"/>
          <w:szCs w:val="24"/>
        </w:rPr>
      </w:pPr>
      <w:r w:rsidRPr="005966A7">
        <w:rPr>
          <w:rFonts w:asciiTheme="majorHAnsi" w:hAnsiTheme="majorHAnsi" w:cs="Times New Roman"/>
          <w:sz w:val="24"/>
          <w:szCs w:val="24"/>
        </w:rPr>
        <w:t xml:space="preserve">Pravilnik o postupku sprovođenja objedinjene procedure elektronskim putem </w:t>
      </w:r>
      <w:r w:rsidRPr="005966A7">
        <w:rPr>
          <w:rFonts w:asciiTheme="majorHAnsi" w:hAnsiTheme="majorHAnsi" w:cs="Times New Roman"/>
          <w:i/>
          <w:iCs/>
          <w:sz w:val="24"/>
          <w:szCs w:val="24"/>
        </w:rPr>
        <w:t>("Sl. glasnik RS", br. 96/2023)</w:t>
      </w:r>
      <w:r w:rsidRPr="005966A7">
        <w:rPr>
          <w:rFonts w:asciiTheme="majorHAnsi" w:hAnsiTheme="majorHAnsi" w:cs="Times New Roman"/>
          <w:sz w:val="24"/>
          <w:szCs w:val="24"/>
        </w:rPr>
        <w:t>),</w:t>
      </w:r>
    </w:p>
    <w:p w14:paraId="57792F82" w14:textId="053D2C67" w:rsidR="003808AE" w:rsidRPr="005966A7" w:rsidRDefault="003808AE">
      <w:pPr>
        <w:pStyle w:val="ListParagraph"/>
        <w:numPr>
          <w:ilvl w:val="0"/>
          <w:numId w:val="32"/>
        </w:numPr>
        <w:spacing w:after="0" w:line="240" w:lineRule="auto"/>
        <w:jc w:val="both"/>
        <w:rPr>
          <w:rFonts w:asciiTheme="majorHAnsi" w:hAnsiTheme="majorHAnsi" w:cs="Times New Roman"/>
          <w:i/>
          <w:iCs/>
          <w:sz w:val="24"/>
          <w:szCs w:val="24"/>
        </w:rPr>
      </w:pPr>
      <w:r w:rsidRPr="005966A7">
        <w:rPr>
          <w:rFonts w:asciiTheme="majorHAnsi" w:hAnsiTheme="majorHAnsi" w:cs="Times New Roman"/>
          <w:sz w:val="24"/>
          <w:szCs w:val="24"/>
        </w:rPr>
        <w:t>Uredba o lokacijskim uslovima („Sl.glasnik RS“ br. 87/23),</w:t>
      </w:r>
    </w:p>
    <w:p w14:paraId="5F20704E"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Pravilnik o klasifikaciji objekata („Sl.glasnik RS“ br. 22/15),</w:t>
      </w:r>
    </w:p>
    <w:p w14:paraId="7A81579E"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bookmarkStart w:id="9" w:name="_Hlk221614693"/>
      <w:r w:rsidRPr="005966A7">
        <w:rPr>
          <w:rFonts w:asciiTheme="majorHAnsi" w:hAnsiTheme="majorHAnsi" w:cs="Times New Roman"/>
          <w:sz w:val="24"/>
          <w:szCs w:val="24"/>
        </w:rPr>
        <w:t>Zakon o posebnim uslovima za evidentiranje i upis prava na nepokretnostima  ("Sl. glasnik RS", br. 91/2025)</w:t>
      </w:r>
    </w:p>
    <w:bookmarkEnd w:id="9"/>
    <w:p w14:paraId="4F0B4F32"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Odluke o uslovima i načinu postavljanja privremenih objekata na javnim površinama u opštini Tutin („Opštinski službeni glasnik“ br. 3/10),</w:t>
      </w:r>
    </w:p>
    <w:p w14:paraId="7FEA024F"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Zakon o opštem upravnom postupku („Službeni glasnik RS“ br. 18/16 i 95/18- autentično tumačenje i 2/2023).</w:t>
      </w:r>
    </w:p>
    <w:p w14:paraId="4F678609"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Zakon o stanovanju i održavanju zgrada („Sl. glasnik RS“ br. 104/2016 i 9/2020- dr. zakon)</w:t>
      </w:r>
    </w:p>
    <w:p w14:paraId="518DF27E"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Uredba o utvrđivanju liste projekata za koje je obavezna procena uticaja i liste projekata za koje se može zahtevati procena uticaja na životnu sredinu („Sl. glasnik RS“ br. 114/2008)</w:t>
      </w:r>
    </w:p>
    <w:p w14:paraId="4D9CA2D7" w14:textId="77777777" w:rsidR="003808AE" w:rsidRPr="005966A7" w:rsidRDefault="003808AE">
      <w:pPr>
        <w:pStyle w:val="ListParagraph"/>
        <w:numPr>
          <w:ilvl w:val="0"/>
          <w:numId w:val="32"/>
        </w:numPr>
        <w:spacing w:after="0" w:line="240" w:lineRule="auto"/>
        <w:jc w:val="both"/>
        <w:rPr>
          <w:rFonts w:asciiTheme="majorHAnsi" w:hAnsiTheme="majorHAnsi" w:cs="Times New Roman"/>
          <w:i/>
          <w:iCs/>
          <w:sz w:val="24"/>
          <w:szCs w:val="24"/>
        </w:rPr>
      </w:pPr>
      <w:r w:rsidRPr="005966A7">
        <w:rPr>
          <w:rFonts w:asciiTheme="majorHAnsi" w:hAnsiTheme="majorHAnsi" w:cs="Times New Roman"/>
          <w:sz w:val="24"/>
          <w:szCs w:val="24"/>
        </w:rPr>
        <w:t xml:space="preserve">Odluka o naknadama za posolove registracije i druge usluge koje pruža agencija za privredne registre </w:t>
      </w:r>
      <w:r w:rsidRPr="005966A7">
        <w:rPr>
          <w:rFonts w:asciiTheme="majorHAnsi" w:hAnsiTheme="majorHAnsi" w:cs="Times New Roman"/>
          <w:i/>
          <w:iCs/>
          <w:sz w:val="24"/>
          <w:szCs w:val="24"/>
        </w:rPr>
        <w:t>("Sl. glasnik RS", br. 95/2025)</w:t>
      </w:r>
    </w:p>
    <w:p w14:paraId="0D1FEE7F" w14:textId="77777777" w:rsidR="003808AE" w:rsidRPr="005966A7" w:rsidRDefault="003808AE">
      <w:pPr>
        <w:pStyle w:val="ListParagraph"/>
        <w:numPr>
          <w:ilvl w:val="0"/>
          <w:numId w:val="32"/>
        </w:num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Zakon o zaštiti od požara („Sl. glasnik RS“ br. 111/2009, 20/2015, 87/2018, i 87/2018- dr. zakoni)</w:t>
      </w:r>
    </w:p>
    <w:p w14:paraId="1D0D3031" w14:textId="77777777" w:rsidR="003808AE" w:rsidRPr="005966A7" w:rsidRDefault="003808AE" w:rsidP="003808AE">
      <w:pPr>
        <w:spacing w:after="0" w:line="240" w:lineRule="auto"/>
        <w:jc w:val="both"/>
        <w:rPr>
          <w:rFonts w:asciiTheme="majorHAnsi" w:hAnsiTheme="majorHAnsi" w:cs="Times New Roman"/>
          <w:sz w:val="24"/>
          <w:szCs w:val="24"/>
        </w:rPr>
      </w:pPr>
    </w:p>
    <w:p w14:paraId="79224BF9" w14:textId="77777777" w:rsidR="008307F4" w:rsidRPr="005966A7" w:rsidRDefault="008307F4" w:rsidP="003808AE">
      <w:pPr>
        <w:spacing w:after="0" w:line="240" w:lineRule="auto"/>
        <w:jc w:val="both"/>
        <w:rPr>
          <w:rFonts w:asciiTheme="majorHAnsi" w:hAnsiTheme="majorHAnsi" w:cs="Times New Roman"/>
          <w:sz w:val="24"/>
          <w:szCs w:val="24"/>
        </w:rPr>
      </w:pPr>
    </w:p>
    <w:p w14:paraId="5420B498" w14:textId="77777777" w:rsidR="008307F4" w:rsidRPr="005966A7" w:rsidRDefault="008307F4" w:rsidP="003808AE">
      <w:pPr>
        <w:spacing w:after="0" w:line="240" w:lineRule="auto"/>
        <w:jc w:val="both"/>
        <w:rPr>
          <w:rFonts w:asciiTheme="majorHAnsi" w:hAnsiTheme="majorHAnsi" w:cs="Times New Roman"/>
          <w:sz w:val="24"/>
          <w:szCs w:val="24"/>
        </w:rPr>
      </w:pPr>
    </w:p>
    <w:p w14:paraId="3E558F2F" w14:textId="77777777" w:rsidR="008307F4" w:rsidRPr="005966A7" w:rsidRDefault="008307F4" w:rsidP="003808AE">
      <w:pPr>
        <w:spacing w:after="0" w:line="240" w:lineRule="auto"/>
        <w:jc w:val="both"/>
        <w:rPr>
          <w:rFonts w:asciiTheme="majorHAnsi" w:hAnsiTheme="majorHAnsi" w:cs="Times New Roman"/>
          <w:sz w:val="24"/>
          <w:szCs w:val="24"/>
        </w:rPr>
      </w:pPr>
    </w:p>
    <w:p w14:paraId="3113686A" w14:textId="77777777" w:rsidR="008307F4" w:rsidRPr="005966A7" w:rsidRDefault="008307F4" w:rsidP="003808AE">
      <w:pPr>
        <w:spacing w:after="0" w:line="240" w:lineRule="auto"/>
        <w:jc w:val="both"/>
        <w:rPr>
          <w:rFonts w:asciiTheme="majorHAnsi" w:hAnsiTheme="majorHAnsi" w:cs="Times New Roman"/>
          <w:sz w:val="24"/>
          <w:szCs w:val="24"/>
        </w:rPr>
      </w:pPr>
    </w:p>
    <w:p w14:paraId="2BED2237" w14:textId="77777777" w:rsidR="008307F4" w:rsidRPr="005966A7" w:rsidRDefault="008307F4" w:rsidP="003808AE">
      <w:pPr>
        <w:spacing w:after="0" w:line="240" w:lineRule="auto"/>
        <w:jc w:val="both"/>
        <w:rPr>
          <w:rFonts w:asciiTheme="majorHAnsi" w:hAnsiTheme="majorHAnsi" w:cs="Times New Roman"/>
          <w:sz w:val="24"/>
          <w:szCs w:val="24"/>
        </w:rPr>
      </w:pPr>
    </w:p>
    <w:p w14:paraId="7B9E4F9A" w14:textId="77777777" w:rsidR="008307F4" w:rsidRPr="005966A7" w:rsidRDefault="008307F4" w:rsidP="003808AE">
      <w:pPr>
        <w:spacing w:after="0" w:line="240" w:lineRule="auto"/>
        <w:jc w:val="both"/>
        <w:rPr>
          <w:rFonts w:asciiTheme="majorHAnsi" w:hAnsiTheme="majorHAnsi" w:cs="Times New Roman"/>
          <w:sz w:val="24"/>
          <w:szCs w:val="24"/>
        </w:rPr>
      </w:pPr>
    </w:p>
    <w:p w14:paraId="32FE4BF7" w14:textId="77777777" w:rsidR="008307F4" w:rsidRPr="005966A7" w:rsidRDefault="008307F4" w:rsidP="003808AE">
      <w:pPr>
        <w:spacing w:after="0" w:line="240" w:lineRule="auto"/>
        <w:jc w:val="both"/>
        <w:rPr>
          <w:rFonts w:asciiTheme="majorHAnsi" w:hAnsiTheme="majorHAnsi" w:cs="Times New Roman"/>
          <w:sz w:val="24"/>
          <w:szCs w:val="24"/>
        </w:rPr>
      </w:pPr>
    </w:p>
    <w:p w14:paraId="1F357D4A" w14:textId="77777777" w:rsidR="008307F4" w:rsidRPr="005966A7" w:rsidRDefault="008307F4" w:rsidP="003808AE">
      <w:pPr>
        <w:spacing w:after="0" w:line="240" w:lineRule="auto"/>
        <w:jc w:val="both"/>
        <w:rPr>
          <w:rFonts w:asciiTheme="majorHAnsi" w:hAnsiTheme="majorHAnsi" w:cs="Times New Roman"/>
          <w:sz w:val="24"/>
          <w:szCs w:val="24"/>
        </w:rPr>
      </w:pPr>
    </w:p>
    <w:p w14:paraId="40A64CAF" w14:textId="77777777" w:rsidR="008307F4" w:rsidRPr="005966A7" w:rsidRDefault="008307F4" w:rsidP="003808AE">
      <w:pPr>
        <w:spacing w:after="0" w:line="240" w:lineRule="auto"/>
        <w:jc w:val="both"/>
        <w:rPr>
          <w:rFonts w:asciiTheme="majorHAnsi" w:hAnsiTheme="majorHAnsi" w:cs="Times New Roman"/>
          <w:sz w:val="24"/>
          <w:szCs w:val="24"/>
        </w:rPr>
      </w:pPr>
    </w:p>
    <w:p w14:paraId="7FA38023" w14:textId="77777777" w:rsidR="008307F4" w:rsidRPr="005966A7" w:rsidRDefault="008307F4" w:rsidP="003808AE">
      <w:pPr>
        <w:spacing w:after="0" w:line="240" w:lineRule="auto"/>
        <w:jc w:val="both"/>
        <w:rPr>
          <w:rFonts w:asciiTheme="majorHAnsi" w:hAnsiTheme="majorHAnsi" w:cs="Times New Roman"/>
          <w:sz w:val="24"/>
          <w:szCs w:val="24"/>
        </w:rPr>
      </w:pPr>
    </w:p>
    <w:p w14:paraId="1149018A" w14:textId="77777777" w:rsidR="008307F4" w:rsidRPr="005966A7" w:rsidRDefault="008307F4" w:rsidP="003808AE">
      <w:pPr>
        <w:spacing w:after="0" w:line="240" w:lineRule="auto"/>
        <w:jc w:val="both"/>
        <w:rPr>
          <w:rFonts w:asciiTheme="majorHAnsi" w:hAnsiTheme="majorHAnsi" w:cs="Times New Roman"/>
          <w:sz w:val="24"/>
          <w:szCs w:val="24"/>
        </w:rPr>
      </w:pPr>
    </w:p>
    <w:p w14:paraId="23BBC132" w14:textId="77777777" w:rsidR="008307F4" w:rsidRPr="005966A7" w:rsidRDefault="008307F4" w:rsidP="003808AE">
      <w:pPr>
        <w:spacing w:after="0" w:line="240" w:lineRule="auto"/>
        <w:jc w:val="both"/>
        <w:rPr>
          <w:rFonts w:asciiTheme="majorHAnsi" w:hAnsiTheme="majorHAnsi" w:cs="Times New Roman"/>
          <w:sz w:val="24"/>
          <w:szCs w:val="24"/>
        </w:rPr>
      </w:pPr>
    </w:p>
    <w:p w14:paraId="2006E8F2" w14:textId="77777777" w:rsidR="008307F4" w:rsidRPr="005966A7" w:rsidRDefault="008307F4" w:rsidP="003808AE">
      <w:pPr>
        <w:spacing w:after="0" w:line="240" w:lineRule="auto"/>
        <w:jc w:val="both"/>
        <w:rPr>
          <w:rFonts w:asciiTheme="majorHAnsi" w:hAnsiTheme="majorHAnsi" w:cs="Times New Roman"/>
          <w:sz w:val="24"/>
          <w:szCs w:val="24"/>
        </w:rPr>
      </w:pPr>
    </w:p>
    <w:p w14:paraId="186EA38E" w14:textId="77777777" w:rsidR="008307F4" w:rsidRPr="005966A7" w:rsidRDefault="008307F4" w:rsidP="003808AE">
      <w:pPr>
        <w:spacing w:after="0" w:line="240" w:lineRule="auto"/>
        <w:jc w:val="both"/>
        <w:rPr>
          <w:rFonts w:asciiTheme="majorHAnsi" w:hAnsiTheme="majorHAnsi" w:cs="Times New Roman"/>
          <w:sz w:val="24"/>
          <w:szCs w:val="24"/>
        </w:rPr>
      </w:pPr>
    </w:p>
    <w:p w14:paraId="7AD02DA3" w14:textId="77777777" w:rsidR="008307F4" w:rsidRPr="005966A7" w:rsidRDefault="008307F4" w:rsidP="003808AE">
      <w:pPr>
        <w:spacing w:after="0" w:line="240" w:lineRule="auto"/>
        <w:jc w:val="both"/>
        <w:rPr>
          <w:rFonts w:asciiTheme="majorHAnsi" w:hAnsiTheme="majorHAnsi" w:cs="Times New Roman"/>
          <w:sz w:val="24"/>
          <w:szCs w:val="24"/>
        </w:rPr>
      </w:pPr>
    </w:p>
    <w:p w14:paraId="1DFE882B" w14:textId="77777777" w:rsidR="003808AE" w:rsidRPr="005966A7" w:rsidRDefault="003808AE" w:rsidP="003808AE">
      <w:pPr>
        <w:spacing w:after="0"/>
        <w:ind w:firstLine="720"/>
        <w:jc w:val="center"/>
        <w:rPr>
          <w:rFonts w:asciiTheme="majorHAnsi" w:eastAsiaTheme="minorHAnsi" w:hAnsiTheme="majorHAnsi" w:cs="Times New Roman"/>
          <w:b/>
          <w:sz w:val="24"/>
          <w:szCs w:val="24"/>
          <w:u w:val="single"/>
          <w:lang w:val="sr-Latn-CS"/>
        </w:rPr>
      </w:pPr>
      <w:r w:rsidRPr="005966A7">
        <w:rPr>
          <w:rFonts w:asciiTheme="majorHAnsi" w:eastAsiaTheme="minorHAnsi" w:hAnsiTheme="majorHAnsi" w:cs="Times New Roman"/>
          <w:b/>
          <w:sz w:val="24"/>
          <w:szCs w:val="24"/>
          <w:u w:val="single"/>
          <w:lang w:val="sr-Latn-CS"/>
        </w:rPr>
        <w:t>PLANSKA REGULATIVA</w:t>
      </w:r>
    </w:p>
    <w:p w14:paraId="380E42EE" w14:textId="77777777" w:rsidR="008307F4" w:rsidRPr="005966A7" w:rsidRDefault="008307F4" w:rsidP="003808AE">
      <w:pPr>
        <w:spacing w:after="0"/>
        <w:ind w:firstLine="720"/>
        <w:jc w:val="center"/>
        <w:rPr>
          <w:rFonts w:asciiTheme="majorHAnsi" w:eastAsiaTheme="minorHAnsi" w:hAnsiTheme="majorHAnsi" w:cs="Times New Roman"/>
          <w:b/>
          <w:sz w:val="24"/>
          <w:szCs w:val="24"/>
          <w:lang w:val="sr-Latn-CS"/>
        </w:rPr>
      </w:pPr>
    </w:p>
    <w:p w14:paraId="48BA8E38" w14:textId="77777777" w:rsidR="003808AE" w:rsidRPr="005966A7" w:rsidRDefault="003808AE" w:rsidP="008307F4">
      <w:pPr>
        <w:spacing w:after="0"/>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Planski dokumenti su:</w:t>
      </w:r>
    </w:p>
    <w:p w14:paraId="633FFEDC" w14:textId="162A68F3" w:rsidR="003808AE" w:rsidRPr="005966A7" w:rsidRDefault="003808AE" w:rsidP="008307F4">
      <w:pPr>
        <w:spacing w:after="0"/>
        <w:rPr>
          <w:rFonts w:asciiTheme="majorHAnsi" w:eastAsiaTheme="minorHAnsi" w:hAnsiTheme="majorHAnsi" w:cs="Times New Roman"/>
          <w:sz w:val="24"/>
          <w:szCs w:val="24"/>
          <w:lang w:val="sr-Latn-CS"/>
        </w:rPr>
      </w:pPr>
      <w:r w:rsidRPr="005966A7">
        <w:rPr>
          <w:rFonts w:asciiTheme="majorHAnsi" w:eastAsiaTheme="minorHAnsi" w:hAnsiTheme="majorHAnsi" w:cs="Times New Roman"/>
          <w:b/>
          <w:sz w:val="24"/>
          <w:szCs w:val="24"/>
          <w:u w:val="single"/>
          <w:lang w:val="sr-Latn-CS"/>
        </w:rPr>
        <w:t>prostorni</w:t>
      </w:r>
      <w:r w:rsidRPr="005966A7">
        <w:rPr>
          <w:rFonts w:asciiTheme="majorHAnsi" w:eastAsiaTheme="minorHAnsi" w:hAnsiTheme="majorHAnsi" w:cs="Times New Roman"/>
          <w:sz w:val="24"/>
          <w:szCs w:val="24"/>
          <w:lang w:val="sr-Latn-CS"/>
        </w:rPr>
        <w:t xml:space="preserve"> i </w:t>
      </w:r>
      <w:r w:rsidRPr="005966A7">
        <w:rPr>
          <w:rFonts w:asciiTheme="majorHAnsi" w:eastAsiaTheme="minorHAnsi" w:hAnsiTheme="majorHAnsi" w:cs="Times New Roman"/>
          <w:b/>
          <w:sz w:val="24"/>
          <w:szCs w:val="24"/>
          <w:u w:val="single"/>
          <w:lang w:val="sr-Latn-CS"/>
        </w:rPr>
        <w:t>urbanistički</w:t>
      </w:r>
      <w:r w:rsidRPr="005966A7">
        <w:rPr>
          <w:rFonts w:asciiTheme="majorHAnsi" w:eastAsiaTheme="minorHAnsi" w:hAnsiTheme="majorHAnsi" w:cs="Times New Roman"/>
          <w:sz w:val="24"/>
          <w:szCs w:val="24"/>
          <w:lang w:val="sr-Latn-CS"/>
        </w:rPr>
        <w:t xml:space="preserve"> planovi.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5600"/>
        <w:gridCol w:w="3407"/>
      </w:tblGrid>
      <w:tr w:rsidR="003808AE" w:rsidRPr="005966A7" w14:paraId="7A732DA4" w14:textId="77777777" w:rsidTr="00D71B5F">
        <w:tc>
          <w:tcPr>
            <w:tcW w:w="9747" w:type="dxa"/>
            <w:gridSpan w:val="2"/>
            <w:tcBorders>
              <w:top w:val="single" w:sz="8" w:space="0" w:color="000000"/>
              <w:left w:val="single" w:sz="8" w:space="0" w:color="000000"/>
              <w:bottom w:val="single" w:sz="18" w:space="0" w:color="000000"/>
              <w:right w:val="single" w:sz="8" w:space="0" w:color="000000"/>
            </w:tcBorders>
          </w:tcPr>
          <w:p w14:paraId="29213822" w14:textId="77777777" w:rsidR="003808AE" w:rsidRPr="005966A7" w:rsidRDefault="003808AE" w:rsidP="00D71B5F">
            <w:pPr>
              <w:spacing w:after="0"/>
              <w:jc w:val="center"/>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P R O S T O R N I   P L A N O V I</w:t>
            </w:r>
          </w:p>
        </w:tc>
      </w:tr>
      <w:tr w:rsidR="003808AE" w:rsidRPr="005966A7" w14:paraId="5636792C" w14:textId="77777777" w:rsidTr="00D71B5F">
        <w:tc>
          <w:tcPr>
            <w:tcW w:w="6062" w:type="dxa"/>
            <w:tcBorders>
              <w:top w:val="single" w:sz="8" w:space="0" w:color="000000"/>
              <w:left w:val="single" w:sz="8" w:space="0" w:color="000000"/>
              <w:bottom w:val="single" w:sz="8" w:space="0" w:color="000000"/>
              <w:right w:val="single" w:sz="8" w:space="0" w:color="000000"/>
            </w:tcBorders>
            <w:shd w:val="clear" w:color="auto" w:fill="C0C0C0"/>
          </w:tcPr>
          <w:p w14:paraId="2FAADCBF" w14:textId="77777777" w:rsidR="003808AE" w:rsidRPr="005966A7" w:rsidRDefault="003808AE" w:rsidP="00D71B5F">
            <w:pPr>
              <w:spacing w:after="0"/>
              <w:jc w:val="center"/>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Naziv planskog dokumenta</w:t>
            </w:r>
          </w:p>
        </w:tc>
        <w:tc>
          <w:tcPr>
            <w:tcW w:w="3685" w:type="dxa"/>
            <w:tcBorders>
              <w:top w:val="single" w:sz="8" w:space="0" w:color="000000"/>
              <w:left w:val="single" w:sz="8" w:space="0" w:color="000000"/>
              <w:bottom w:val="single" w:sz="8" w:space="0" w:color="000000"/>
              <w:right w:val="single" w:sz="8" w:space="0" w:color="000000"/>
            </w:tcBorders>
            <w:shd w:val="clear" w:color="auto" w:fill="C0C0C0"/>
          </w:tcPr>
          <w:p w14:paraId="48E36214" w14:textId="77777777" w:rsidR="003808AE" w:rsidRPr="005966A7" w:rsidRDefault="003808AE" w:rsidP="00D71B5F">
            <w:pPr>
              <w:spacing w:after="0"/>
              <w:jc w:val="center"/>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Službeni list opštine Tutin broj</w:t>
            </w:r>
          </w:p>
        </w:tc>
      </w:tr>
      <w:tr w:rsidR="003808AE" w:rsidRPr="005966A7" w14:paraId="3D90F38E" w14:textId="77777777" w:rsidTr="00D71B5F">
        <w:tc>
          <w:tcPr>
            <w:tcW w:w="6062" w:type="dxa"/>
            <w:tcBorders>
              <w:top w:val="single" w:sz="8" w:space="0" w:color="000000"/>
              <w:left w:val="single" w:sz="8" w:space="0" w:color="000000"/>
              <w:bottom w:val="single" w:sz="8" w:space="0" w:color="000000"/>
              <w:right w:val="single" w:sz="8" w:space="0" w:color="000000"/>
            </w:tcBorders>
          </w:tcPr>
          <w:p w14:paraId="02D37A02" w14:textId="77777777" w:rsidR="003808AE" w:rsidRPr="005966A7" w:rsidRDefault="003808AE">
            <w:pPr>
              <w:numPr>
                <w:ilvl w:val="0"/>
                <w:numId w:val="29"/>
              </w:numPr>
              <w:spacing w:after="0" w:line="240" w:lineRule="auto"/>
              <w:ind w:left="0"/>
              <w:jc w:val="center"/>
              <w:rPr>
                <w:rFonts w:asciiTheme="majorHAnsi" w:eastAsiaTheme="minorHAnsi" w:hAnsiTheme="majorHAnsi" w:cs="Times New Roman"/>
                <w:b/>
                <w:bCs/>
                <w:sz w:val="24"/>
                <w:szCs w:val="24"/>
                <w:lang w:val="sr-Latn-CS"/>
              </w:rPr>
            </w:pPr>
            <w:r w:rsidRPr="005966A7">
              <w:rPr>
                <w:rFonts w:asciiTheme="majorHAnsi" w:eastAsiaTheme="minorHAnsi" w:hAnsiTheme="majorHAnsi" w:cs="Times New Roman"/>
                <w:bCs/>
                <w:sz w:val="24"/>
                <w:szCs w:val="24"/>
                <w:lang w:val="sr-Latn-CS"/>
              </w:rPr>
              <w:t>Prva Izmene i dopune Prostornog plana opštine Tutin</w:t>
            </w:r>
          </w:p>
        </w:tc>
        <w:tc>
          <w:tcPr>
            <w:tcW w:w="3685" w:type="dxa"/>
            <w:tcBorders>
              <w:top w:val="single" w:sz="8" w:space="0" w:color="000000"/>
              <w:left w:val="single" w:sz="8" w:space="0" w:color="000000"/>
              <w:bottom w:val="single" w:sz="8" w:space="0" w:color="000000"/>
              <w:right w:val="single" w:sz="8" w:space="0" w:color="000000"/>
            </w:tcBorders>
          </w:tcPr>
          <w:p w14:paraId="05FC5D38" w14:textId="77777777" w:rsidR="003808AE" w:rsidRPr="005966A7" w:rsidRDefault="003808AE" w:rsidP="00D71B5F">
            <w:pPr>
              <w:spacing w:after="0"/>
              <w:jc w:val="center"/>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10/2024</w:t>
            </w:r>
          </w:p>
        </w:tc>
      </w:tr>
      <w:tr w:rsidR="003808AE" w:rsidRPr="005966A7" w14:paraId="47E91DCA" w14:textId="77777777" w:rsidTr="00D71B5F">
        <w:tc>
          <w:tcPr>
            <w:tcW w:w="6062" w:type="dxa"/>
            <w:tcBorders>
              <w:top w:val="single" w:sz="8" w:space="0" w:color="000000"/>
              <w:left w:val="single" w:sz="8" w:space="0" w:color="000000"/>
              <w:bottom w:val="single" w:sz="8" w:space="0" w:color="000000"/>
              <w:right w:val="single" w:sz="8" w:space="0" w:color="000000"/>
            </w:tcBorders>
            <w:shd w:val="clear" w:color="auto" w:fill="C0C0C0"/>
          </w:tcPr>
          <w:p w14:paraId="7CDC609F" w14:textId="77777777" w:rsidR="003808AE" w:rsidRPr="005966A7" w:rsidRDefault="003808AE">
            <w:pPr>
              <w:numPr>
                <w:ilvl w:val="0"/>
                <w:numId w:val="29"/>
              </w:numPr>
              <w:spacing w:after="0" w:line="240" w:lineRule="auto"/>
              <w:ind w:left="0" w:hanging="578"/>
              <w:jc w:val="center"/>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Prostornim planom područja posebne namene razvodnog gasovoda RG 09-04/2 Aleksandrovac-Kopaonik-Novi Pazar-Tutin sa elementima detaljne regulacije</w:t>
            </w:r>
          </w:p>
        </w:tc>
        <w:tc>
          <w:tcPr>
            <w:tcW w:w="3685" w:type="dxa"/>
            <w:tcBorders>
              <w:top w:val="single" w:sz="8" w:space="0" w:color="000000"/>
              <w:left w:val="single" w:sz="8" w:space="0" w:color="000000"/>
              <w:bottom w:val="single" w:sz="8" w:space="0" w:color="000000"/>
              <w:right w:val="single" w:sz="8" w:space="0" w:color="000000"/>
            </w:tcBorders>
            <w:shd w:val="clear" w:color="auto" w:fill="C0C0C0"/>
          </w:tcPr>
          <w:p w14:paraId="2D73A0B5" w14:textId="77777777" w:rsidR="003808AE" w:rsidRPr="005966A7" w:rsidRDefault="003808AE" w:rsidP="00D71B5F">
            <w:pPr>
              <w:spacing w:after="0"/>
              <w:jc w:val="center"/>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71/2018</w:t>
            </w:r>
          </w:p>
        </w:tc>
      </w:tr>
    </w:tbl>
    <w:p w14:paraId="5528A6A6" w14:textId="77777777" w:rsidR="003808AE" w:rsidRPr="005966A7" w:rsidRDefault="003808AE" w:rsidP="003808AE">
      <w:pPr>
        <w:spacing w:after="0"/>
        <w:rPr>
          <w:rFonts w:asciiTheme="majorHAnsi" w:eastAsiaTheme="minorHAnsi" w:hAnsiTheme="majorHAnsi" w:cs="Times New Roman"/>
          <w:sz w:val="24"/>
          <w:szCs w:val="24"/>
          <w:lang w:val="sr-Latn-CS"/>
        </w:rPr>
      </w:pPr>
    </w:p>
    <w:p w14:paraId="138E0719" w14:textId="77777777" w:rsidR="003808AE" w:rsidRPr="005966A7" w:rsidRDefault="003808AE" w:rsidP="003808AE">
      <w:pPr>
        <w:spacing w:after="0"/>
        <w:rPr>
          <w:rFonts w:asciiTheme="majorHAnsi" w:eastAsiaTheme="minorHAnsi" w:hAnsiTheme="majorHAnsi" w:cs="Times New Roman"/>
          <w:sz w:val="24"/>
          <w:szCs w:val="24"/>
          <w:lang w:val="sr-Latn-CS"/>
        </w:rPr>
      </w:pPr>
    </w:p>
    <w:p w14:paraId="4AB306EC" w14:textId="77777777" w:rsidR="003808AE" w:rsidRPr="005966A7" w:rsidRDefault="003808AE" w:rsidP="003808AE">
      <w:pPr>
        <w:spacing w:after="0"/>
        <w:rPr>
          <w:rFonts w:asciiTheme="majorHAnsi" w:eastAsiaTheme="minorHAnsi" w:hAnsiTheme="majorHAnsi" w:cs="Times New Roman"/>
          <w:b/>
          <w:i/>
          <w:sz w:val="24"/>
          <w:szCs w:val="24"/>
          <w:u w:val="single"/>
          <w:lang w:val="sr-Latn-CS"/>
        </w:rPr>
      </w:pPr>
      <w:r w:rsidRPr="005966A7">
        <w:rPr>
          <w:rFonts w:asciiTheme="majorHAnsi" w:eastAsiaTheme="minorHAnsi" w:hAnsiTheme="majorHAnsi" w:cs="Times New Roman"/>
          <w:b/>
          <w:i/>
          <w:sz w:val="24"/>
          <w:szCs w:val="24"/>
          <w:u w:val="single"/>
          <w:lang w:val="sr-Latn-CS"/>
        </w:rPr>
        <w:t>Trenutno važeći urbanistički planovi:</w:t>
      </w: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413"/>
        <w:gridCol w:w="2594"/>
      </w:tblGrid>
      <w:tr w:rsidR="003808AE" w:rsidRPr="005966A7" w14:paraId="72A2E97B" w14:textId="77777777" w:rsidTr="00D71B5F">
        <w:tc>
          <w:tcPr>
            <w:tcW w:w="9854" w:type="dxa"/>
            <w:gridSpan w:val="2"/>
            <w:tcBorders>
              <w:top w:val="single" w:sz="8" w:space="0" w:color="000000"/>
              <w:left w:val="single" w:sz="8" w:space="0" w:color="000000"/>
              <w:bottom w:val="single" w:sz="18" w:space="0" w:color="000000"/>
              <w:right w:val="single" w:sz="8" w:space="0" w:color="000000"/>
            </w:tcBorders>
          </w:tcPr>
          <w:p w14:paraId="511D7874" w14:textId="77777777" w:rsidR="003808AE" w:rsidRPr="005966A7" w:rsidRDefault="003808AE" w:rsidP="00D71B5F">
            <w:pPr>
              <w:spacing w:after="0"/>
              <w:jc w:val="center"/>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U R B A N I S T I Č K I   P L A N O V I</w:t>
            </w:r>
          </w:p>
        </w:tc>
      </w:tr>
      <w:tr w:rsidR="003808AE" w:rsidRPr="005966A7" w14:paraId="776941A4"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6EE410BD"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 Regionalna razvojna zona Tutin'' u Leskovi</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3E6302A5"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9/2009 i 1/2010</w:t>
            </w:r>
          </w:p>
        </w:tc>
      </w:tr>
      <w:tr w:rsidR="003808AE" w:rsidRPr="005966A7" w14:paraId="558D3FA8"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1C081848"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''Crkvine''</w:t>
            </w:r>
          </w:p>
        </w:tc>
        <w:tc>
          <w:tcPr>
            <w:tcW w:w="2800" w:type="dxa"/>
            <w:tcBorders>
              <w:top w:val="single" w:sz="8" w:space="0" w:color="000000"/>
              <w:left w:val="single" w:sz="8" w:space="0" w:color="000000"/>
              <w:bottom w:val="single" w:sz="8" w:space="0" w:color="000000"/>
              <w:right w:val="single" w:sz="8" w:space="0" w:color="000000"/>
            </w:tcBorders>
          </w:tcPr>
          <w:p w14:paraId="7D98449D"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5/2010</w:t>
            </w:r>
          </w:p>
        </w:tc>
      </w:tr>
      <w:tr w:rsidR="003808AE" w:rsidRPr="005966A7" w14:paraId="26A15B8A"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26CFFD5A"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''Leskova''</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14374010"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6/2009</w:t>
            </w:r>
          </w:p>
        </w:tc>
      </w:tr>
      <w:tr w:rsidR="003808AE" w:rsidRPr="005966A7" w14:paraId="18053022"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174179AD"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''Delimeđe''</w:t>
            </w:r>
          </w:p>
        </w:tc>
        <w:tc>
          <w:tcPr>
            <w:tcW w:w="2800" w:type="dxa"/>
            <w:tcBorders>
              <w:top w:val="single" w:sz="8" w:space="0" w:color="000000"/>
              <w:left w:val="single" w:sz="8" w:space="0" w:color="000000"/>
              <w:bottom w:val="single" w:sz="8" w:space="0" w:color="000000"/>
              <w:right w:val="single" w:sz="8" w:space="0" w:color="000000"/>
            </w:tcBorders>
          </w:tcPr>
          <w:p w14:paraId="45E5B2B2"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4/2005 i 5/2013</w:t>
            </w:r>
          </w:p>
        </w:tc>
      </w:tr>
      <w:tr w:rsidR="003808AE" w:rsidRPr="005966A7" w14:paraId="5201651B"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1A14372F"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„Žuče“</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1495CDB5"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17/2004</w:t>
            </w:r>
          </w:p>
        </w:tc>
      </w:tr>
      <w:tr w:rsidR="003808AE" w:rsidRPr="005966A7" w14:paraId="535AD412"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1A909A2C"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"Prisoje-Čestar" za lokalitet eksploatacije građevinskog kamena KO Detane</w:t>
            </w:r>
          </w:p>
        </w:tc>
        <w:tc>
          <w:tcPr>
            <w:tcW w:w="2800" w:type="dxa"/>
            <w:tcBorders>
              <w:top w:val="single" w:sz="8" w:space="0" w:color="000000"/>
              <w:left w:val="single" w:sz="8" w:space="0" w:color="000000"/>
              <w:bottom w:val="single" w:sz="8" w:space="0" w:color="000000"/>
              <w:right w:val="single" w:sz="8" w:space="0" w:color="000000"/>
            </w:tcBorders>
          </w:tcPr>
          <w:p w14:paraId="387749E6"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17/2012</w:t>
            </w:r>
          </w:p>
        </w:tc>
      </w:tr>
      <w:tr w:rsidR="003808AE" w:rsidRPr="005966A7" w14:paraId="79739D49"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5E86965F" w14:textId="77777777" w:rsidR="003808AE" w:rsidRPr="005966A7" w:rsidRDefault="003808AE" w:rsidP="00D71B5F">
            <w:pPr>
              <w:spacing w:after="0"/>
              <w:rPr>
                <w:rFonts w:asciiTheme="majorHAnsi" w:eastAsiaTheme="minorHAnsi" w:hAnsiTheme="majorHAnsi" w:cs="Times New Roman"/>
                <w:b/>
                <w:bCs/>
                <w:sz w:val="24"/>
                <w:szCs w:val="24"/>
                <w:lang w:val="sr-Latn-CS"/>
              </w:rPr>
            </w:pPr>
            <w:r w:rsidRPr="005966A7">
              <w:rPr>
                <w:rFonts w:asciiTheme="majorHAnsi" w:eastAsiaTheme="minorHAnsi" w:hAnsiTheme="majorHAnsi" w:cs="Times New Roman"/>
                <w:bCs/>
                <w:sz w:val="24"/>
                <w:szCs w:val="24"/>
                <w:lang w:val="sr-Latn-CS"/>
              </w:rPr>
              <w:t>Plan detaljne regulacije "Melaje"</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6C43A090"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1/2013</w:t>
            </w:r>
          </w:p>
        </w:tc>
      </w:tr>
      <w:tr w:rsidR="003808AE" w:rsidRPr="005966A7" w14:paraId="03230D16"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6365E5CA"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Izmene i dopune PDR ''Ribariće''</w:t>
            </w:r>
          </w:p>
        </w:tc>
        <w:tc>
          <w:tcPr>
            <w:tcW w:w="2800" w:type="dxa"/>
            <w:tcBorders>
              <w:top w:val="single" w:sz="8" w:space="0" w:color="000000"/>
              <w:left w:val="single" w:sz="8" w:space="0" w:color="000000"/>
              <w:bottom w:val="single" w:sz="8" w:space="0" w:color="000000"/>
              <w:right w:val="single" w:sz="8" w:space="0" w:color="000000"/>
            </w:tcBorders>
          </w:tcPr>
          <w:p w14:paraId="572D625A"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15/2018</w:t>
            </w:r>
          </w:p>
        </w:tc>
      </w:tr>
      <w:tr w:rsidR="003808AE" w:rsidRPr="005966A7" w14:paraId="47456A9C"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72B9B82A"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Izmene i dopune PDR  ''Gnila''</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59DB25C9"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15/2018</w:t>
            </w:r>
          </w:p>
        </w:tc>
      </w:tr>
      <w:tr w:rsidR="003808AE" w:rsidRPr="005966A7" w14:paraId="268B4EED"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4D17AD4D" w14:textId="77777777" w:rsidR="003808AE" w:rsidRPr="005966A7" w:rsidRDefault="003808AE" w:rsidP="00D71B5F">
            <w:pPr>
              <w:spacing w:after="0"/>
              <w:rPr>
                <w:rFonts w:asciiTheme="majorHAnsi" w:eastAsiaTheme="minorHAnsi" w:hAnsiTheme="majorHAnsi" w:cs="Times New Roman"/>
                <w:b/>
                <w:bCs/>
                <w:sz w:val="24"/>
                <w:szCs w:val="24"/>
                <w:lang w:val="sr-Latn-CS"/>
              </w:rPr>
            </w:pPr>
            <w:r w:rsidRPr="005966A7">
              <w:rPr>
                <w:rFonts w:asciiTheme="majorHAnsi" w:eastAsiaTheme="minorHAnsi" w:hAnsiTheme="majorHAnsi" w:cs="Times New Roman"/>
                <w:bCs/>
                <w:sz w:val="24"/>
                <w:szCs w:val="24"/>
                <w:lang w:val="sr-Latn-CS"/>
              </w:rPr>
              <w:t>Izmene i dopune PDR''Kraljevac''</w:t>
            </w:r>
          </w:p>
        </w:tc>
        <w:tc>
          <w:tcPr>
            <w:tcW w:w="2800" w:type="dxa"/>
            <w:tcBorders>
              <w:top w:val="single" w:sz="8" w:space="0" w:color="000000"/>
              <w:left w:val="single" w:sz="8" w:space="0" w:color="000000"/>
              <w:bottom w:val="single" w:sz="8" w:space="0" w:color="000000"/>
              <w:right w:val="single" w:sz="8" w:space="0" w:color="000000"/>
            </w:tcBorders>
          </w:tcPr>
          <w:p w14:paraId="20603984"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15/2018</w:t>
            </w:r>
          </w:p>
        </w:tc>
      </w:tr>
      <w:tr w:rsidR="003808AE" w:rsidRPr="005966A7" w14:paraId="25B8A047"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495FA8FF"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Tre</w:t>
            </w:r>
            <w:r w:rsidRPr="005966A7">
              <w:rPr>
                <w:rFonts w:asciiTheme="majorHAnsi" w:eastAsiaTheme="minorHAnsi" w:hAnsiTheme="majorHAnsi" w:cs="Times New Roman"/>
                <w:bCs/>
                <w:sz w:val="24"/>
                <w:szCs w:val="24"/>
                <w:lang w:val="sr-Latn-RS"/>
              </w:rPr>
              <w:t xml:space="preserve">ća </w:t>
            </w:r>
            <w:r w:rsidRPr="005966A7">
              <w:rPr>
                <w:rFonts w:asciiTheme="majorHAnsi" w:eastAsiaTheme="minorHAnsi" w:hAnsiTheme="majorHAnsi" w:cs="Times New Roman"/>
                <w:bCs/>
                <w:sz w:val="24"/>
                <w:szCs w:val="24"/>
                <w:lang w:val="sr-Latn-CS"/>
              </w:rPr>
              <w:t>Izmena i dopuna PGR ,,Tutin'', Sl. list opštine Tutin br. 3/17 i 14/19</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75E322BD"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1/2023</w:t>
            </w:r>
          </w:p>
        </w:tc>
      </w:tr>
      <w:tr w:rsidR="003808AE" w:rsidRPr="005966A7" w14:paraId="742E0BBD"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36E981C2"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„Pope-Godovo“</w:t>
            </w:r>
          </w:p>
        </w:tc>
        <w:tc>
          <w:tcPr>
            <w:tcW w:w="2800" w:type="dxa"/>
            <w:tcBorders>
              <w:top w:val="single" w:sz="8" w:space="0" w:color="000000"/>
              <w:left w:val="single" w:sz="8" w:space="0" w:color="000000"/>
              <w:bottom w:val="single" w:sz="8" w:space="0" w:color="000000"/>
              <w:right w:val="single" w:sz="8" w:space="0" w:color="000000"/>
            </w:tcBorders>
          </w:tcPr>
          <w:p w14:paraId="3723D1A2"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3/2017</w:t>
            </w:r>
          </w:p>
        </w:tc>
      </w:tr>
      <w:tr w:rsidR="003808AE" w:rsidRPr="005966A7" w14:paraId="54E8A2C9"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25855456"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Plan detaljne regulacije „Pokrvenik“</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070138B1"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8/2017</w:t>
            </w:r>
          </w:p>
        </w:tc>
      </w:tr>
      <w:tr w:rsidR="003808AE" w:rsidRPr="005966A7" w14:paraId="184BAA85" w14:textId="77777777" w:rsidTr="00D71B5F">
        <w:tc>
          <w:tcPr>
            <w:tcW w:w="7054" w:type="dxa"/>
            <w:tcBorders>
              <w:top w:val="single" w:sz="8" w:space="0" w:color="000000"/>
              <w:left w:val="single" w:sz="8" w:space="0" w:color="000000"/>
              <w:bottom w:val="single" w:sz="8" w:space="0" w:color="000000"/>
              <w:right w:val="single" w:sz="8" w:space="0" w:color="000000"/>
            </w:tcBorders>
          </w:tcPr>
          <w:p w14:paraId="7BB9D39B"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 xml:space="preserve">PDR </w:t>
            </w:r>
            <w:r w:rsidRPr="005966A7">
              <w:rPr>
                <w:rFonts w:asciiTheme="majorHAnsi" w:eastAsiaTheme="minorHAnsi" w:hAnsiTheme="majorHAnsi" w:cs="Times New Roman"/>
                <w:color w:val="000000"/>
                <w:sz w:val="24"/>
                <w:szCs w:val="24"/>
              </w:rPr>
              <w:t>za rekonstrukciju putnog pravca Novi Pazar-Tutin,za deonicu putnog pravca na teritoriji Tutina</w:t>
            </w:r>
          </w:p>
        </w:tc>
        <w:tc>
          <w:tcPr>
            <w:tcW w:w="2800" w:type="dxa"/>
            <w:tcBorders>
              <w:top w:val="single" w:sz="8" w:space="0" w:color="000000"/>
              <w:left w:val="single" w:sz="8" w:space="0" w:color="000000"/>
              <w:bottom w:val="single" w:sz="8" w:space="0" w:color="000000"/>
              <w:right w:val="single" w:sz="8" w:space="0" w:color="000000"/>
            </w:tcBorders>
          </w:tcPr>
          <w:p w14:paraId="22F7D24D"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12/2018</w:t>
            </w:r>
          </w:p>
        </w:tc>
      </w:tr>
      <w:tr w:rsidR="003808AE" w:rsidRPr="005966A7" w14:paraId="60C457BD" w14:textId="77777777" w:rsidTr="00D71B5F">
        <w:tc>
          <w:tcPr>
            <w:tcW w:w="7054" w:type="dxa"/>
            <w:tcBorders>
              <w:top w:val="single" w:sz="8" w:space="0" w:color="000000"/>
              <w:left w:val="single" w:sz="8" w:space="0" w:color="000000"/>
              <w:bottom w:val="single" w:sz="8" w:space="0" w:color="000000"/>
              <w:right w:val="single" w:sz="8" w:space="0" w:color="000000"/>
            </w:tcBorders>
            <w:shd w:val="clear" w:color="auto" w:fill="C0C0C0"/>
          </w:tcPr>
          <w:p w14:paraId="29D95BED" w14:textId="77777777" w:rsidR="003808AE" w:rsidRPr="005966A7" w:rsidRDefault="003808AE" w:rsidP="00D71B5F">
            <w:pPr>
              <w:spacing w:after="0"/>
              <w:rPr>
                <w:rFonts w:asciiTheme="majorHAnsi" w:eastAsiaTheme="minorHAnsi" w:hAnsiTheme="majorHAnsi" w:cs="Times New Roman"/>
                <w:bCs/>
                <w:sz w:val="24"/>
                <w:szCs w:val="24"/>
                <w:lang w:val="sr-Latn-CS"/>
              </w:rPr>
            </w:pPr>
            <w:r w:rsidRPr="005966A7">
              <w:rPr>
                <w:rFonts w:asciiTheme="majorHAnsi" w:eastAsiaTheme="minorHAnsi" w:hAnsiTheme="majorHAnsi" w:cs="Times New Roman"/>
                <w:bCs/>
                <w:sz w:val="24"/>
                <w:szCs w:val="24"/>
                <w:lang w:val="sr-Latn-CS"/>
              </w:rPr>
              <w:t>Druga izmena i dopuna PDR „Vidrenjak 2“</w:t>
            </w:r>
          </w:p>
        </w:tc>
        <w:tc>
          <w:tcPr>
            <w:tcW w:w="2800" w:type="dxa"/>
            <w:tcBorders>
              <w:top w:val="single" w:sz="8" w:space="0" w:color="000000"/>
              <w:left w:val="single" w:sz="8" w:space="0" w:color="000000"/>
              <w:bottom w:val="single" w:sz="8" w:space="0" w:color="000000"/>
              <w:right w:val="single" w:sz="8" w:space="0" w:color="000000"/>
            </w:tcBorders>
            <w:shd w:val="clear" w:color="auto" w:fill="C0C0C0"/>
          </w:tcPr>
          <w:p w14:paraId="12A86200" w14:textId="77777777" w:rsidR="003808AE" w:rsidRPr="005966A7" w:rsidRDefault="003808AE" w:rsidP="00D71B5F">
            <w:pPr>
              <w:spacing w:after="0"/>
              <w:jc w:val="right"/>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1/2021</w:t>
            </w:r>
          </w:p>
        </w:tc>
      </w:tr>
    </w:tbl>
    <w:p w14:paraId="6766E146" w14:textId="77777777" w:rsidR="003808AE" w:rsidRPr="005966A7" w:rsidRDefault="003808AE" w:rsidP="003808AE">
      <w:pPr>
        <w:spacing w:after="0"/>
        <w:rPr>
          <w:rFonts w:asciiTheme="majorHAnsi" w:eastAsiaTheme="minorHAnsi" w:hAnsiTheme="majorHAnsi" w:cs="Times New Roman"/>
          <w:sz w:val="24"/>
          <w:szCs w:val="24"/>
          <w:lang w:val="sr-Latn-CS"/>
        </w:rPr>
      </w:pPr>
    </w:p>
    <w:p w14:paraId="15E142C7" w14:textId="77777777" w:rsidR="008307F4" w:rsidRPr="005966A7" w:rsidRDefault="008307F4" w:rsidP="003808AE">
      <w:pPr>
        <w:spacing w:after="0"/>
        <w:rPr>
          <w:rFonts w:asciiTheme="majorHAnsi" w:eastAsiaTheme="minorHAnsi" w:hAnsiTheme="majorHAnsi" w:cs="Times New Roman"/>
          <w:sz w:val="24"/>
          <w:szCs w:val="24"/>
          <w:lang w:val="sr-Latn-CS"/>
        </w:rPr>
      </w:pPr>
    </w:p>
    <w:p w14:paraId="02170412" w14:textId="77777777" w:rsidR="008307F4" w:rsidRPr="005966A7" w:rsidRDefault="008307F4" w:rsidP="003808AE">
      <w:pPr>
        <w:spacing w:after="0"/>
        <w:rPr>
          <w:rFonts w:asciiTheme="majorHAnsi" w:eastAsiaTheme="minorHAnsi" w:hAnsiTheme="majorHAnsi" w:cs="Times New Roman"/>
          <w:sz w:val="24"/>
          <w:szCs w:val="24"/>
          <w:lang w:val="sr-Latn-CS"/>
        </w:rPr>
      </w:pPr>
    </w:p>
    <w:p w14:paraId="57B592C8" w14:textId="77777777" w:rsidR="008307F4" w:rsidRPr="005966A7" w:rsidRDefault="008307F4" w:rsidP="003808AE">
      <w:pPr>
        <w:spacing w:after="0"/>
        <w:rPr>
          <w:rFonts w:asciiTheme="majorHAnsi" w:eastAsiaTheme="minorHAnsi" w:hAnsiTheme="majorHAnsi" w:cs="Times New Roman"/>
          <w:sz w:val="24"/>
          <w:szCs w:val="24"/>
          <w:lang w:val="sr-Latn-CS"/>
        </w:rPr>
      </w:pPr>
    </w:p>
    <w:p w14:paraId="63248366" w14:textId="77777777" w:rsidR="003B1791" w:rsidRPr="005966A7" w:rsidRDefault="003B1791" w:rsidP="003808AE">
      <w:pPr>
        <w:spacing w:after="0"/>
        <w:rPr>
          <w:rFonts w:asciiTheme="majorHAnsi" w:eastAsiaTheme="minorHAnsi" w:hAnsiTheme="majorHAnsi" w:cs="Times New Roman"/>
          <w:sz w:val="24"/>
          <w:szCs w:val="24"/>
          <w:lang w:val="sr-Latn-CS"/>
        </w:rPr>
      </w:pPr>
    </w:p>
    <w:p w14:paraId="70DD1EAE" w14:textId="77777777" w:rsidR="003808AE" w:rsidRPr="005966A7" w:rsidRDefault="003808AE" w:rsidP="003808AE">
      <w:pPr>
        <w:spacing w:after="0"/>
        <w:rPr>
          <w:rFonts w:asciiTheme="majorHAnsi" w:eastAsiaTheme="minorHAnsi" w:hAnsiTheme="majorHAnsi" w:cs="Times New Roman"/>
          <w:b/>
          <w:sz w:val="24"/>
          <w:szCs w:val="24"/>
          <w:u w:val="single"/>
          <w:lang w:val="sr-Latn-CS"/>
        </w:rPr>
      </w:pPr>
      <w:r w:rsidRPr="005966A7">
        <w:rPr>
          <w:rFonts w:asciiTheme="majorHAnsi" w:eastAsiaTheme="minorHAnsi" w:hAnsiTheme="majorHAnsi" w:cs="Times New Roman"/>
          <w:sz w:val="24"/>
          <w:szCs w:val="24"/>
          <w:lang w:val="sr-Latn-CS"/>
        </w:rPr>
        <w:tab/>
      </w:r>
      <w:r w:rsidRPr="005966A7">
        <w:rPr>
          <w:rFonts w:asciiTheme="majorHAnsi" w:eastAsiaTheme="minorHAnsi" w:hAnsiTheme="majorHAnsi" w:cs="Times New Roman"/>
          <w:b/>
          <w:sz w:val="24"/>
          <w:szCs w:val="24"/>
          <w:u w:val="single"/>
          <w:lang w:val="sr-Latn-CS"/>
        </w:rPr>
        <w:t>Planovi za koje je doneta Odluka o pristupanju izradi:</w:t>
      </w:r>
    </w:p>
    <w:p w14:paraId="6DEEFAC2"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''Draga''  („Službeni list opštine Tutin“ br.5/13),</w:t>
      </w:r>
    </w:p>
    <w:p w14:paraId="0416E6EE"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''Stari Krst-Zmijin Do'', za lokalitet eksploatacijegrađevinskog kamena KO Đerekare  („Službeni list opštine Tutin“ br.2/11),</w:t>
      </w:r>
    </w:p>
    <w:p w14:paraId="7DA5F513"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''Lisava'', za lokalitet eksploatacije građevinskog kamena KO Melaje („Službeni list opštine Tutin“ br. 16/12),</w:t>
      </w:r>
    </w:p>
    <w:p w14:paraId="62B7D814"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 Luke'', za lokalitet eksploatacije građevinskog kamena KO Kovače („Službeni list opštine Tutin“ br.1/13),</w:t>
      </w:r>
    </w:p>
    <w:p w14:paraId="41E972F9"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''Koniče'' , za lokalitet eksploatacije građevinskog kamena KO Koniče („Službeni list opštine Tutin“ br.1/13),</w:t>
      </w:r>
    </w:p>
    <w:p w14:paraId="33EC9007"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''Golać'' , za lokalitet eksploatacije građevinskog kamena KO Glogovik („Službeni list opštine Tutin“ br.1/13),</w:t>
      </w:r>
    </w:p>
    <w:p w14:paraId="155E20A8"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izmenama i dopunama PDR ,,Regionalna razvojna zona Tutin“ u Leskovi („Službeni list opštine Tutin“ br. 4/19),</w:t>
      </w:r>
    </w:p>
    <w:p w14:paraId="571784C7"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izmenama i dopunama PGR (PDR) „Delimeđe“  („Službeni list opštine Tutin“ br. 12/16),</w:t>
      </w:r>
    </w:p>
    <w:p w14:paraId="3C4DA587"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„Za akumulaciju i njihov neposredni pojas zaštite na reci Ibar“  („Službeni list opštine Tutin“ br. 1/17),</w:t>
      </w:r>
    </w:p>
    <w:p w14:paraId="09D400B7"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izmenama i dopunama Odluke o izradi izmena i dopuna PDR „Kraljevac 2“  („Službeni list opštine Tutin“ 14/19),</w:t>
      </w:r>
    </w:p>
    <w:p w14:paraId="252C29B3"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Plana detaljne regulacije za izgradnju MHE „Bovan“ („Sl.list opštine Tutin“ br. 8/2018),</w:t>
      </w:r>
    </w:p>
    <w:p w14:paraId="2A487ADD"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Plana detaljne regulacije za izgradnju malih hidroelektrana na reci Ibar („Sl.list opštine Tutin“ br. 8/2018),</w:t>
      </w:r>
    </w:p>
    <w:p w14:paraId="399E4B06"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 xml:space="preserve">Odluka o izradi Izmene i dopune PDR  ''Vidrenjak 2'' („Službeni list opštine Tutin“ br. 12/19) </w:t>
      </w:r>
    </w:p>
    <w:p w14:paraId="08B0FDC0"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MHE ''Vidrenjak '' („Službeni list opštine Tutin“ br......../19) i digitalno</w:t>
      </w:r>
    </w:p>
    <w:p w14:paraId="090356B1"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Plana detaljne za granični prelaz „Godovo“ („Sl list opštine Tutin“ br. 14/2019)</w:t>
      </w:r>
    </w:p>
    <w:p w14:paraId="602170A8"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izmene i dopune PDR „Melaje“ I Broj: 350-176/2021 od 10.06.2021 („Službeni list opštine Tutin“ br. 2/2021),</w:t>
      </w:r>
    </w:p>
    <w:p w14:paraId="7DEBCB3F"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uređenja turističko rekreativnog centra „Đurđevica“ “  I Broj: 350-268/2021 od 29.09.2021.(uređenje turističko rekreativnog centra) je objavljena u Sl. listu opštine Tutin br. 5/2021),</w:t>
      </w:r>
    </w:p>
    <w:p w14:paraId="59E13781" w14:textId="77777777" w:rsidR="003808AE" w:rsidRPr="005966A7" w:rsidRDefault="003808AE">
      <w:pPr>
        <w:numPr>
          <w:ilvl w:val="0"/>
          <w:numId w:val="28"/>
        </w:numPr>
        <w:spacing w:after="0" w:line="240" w:lineRule="auto"/>
        <w:ind w:left="0"/>
        <w:jc w:val="both"/>
        <w:rPr>
          <w:rFonts w:asciiTheme="majorHAnsi" w:eastAsiaTheme="minorHAnsi" w:hAnsiTheme="majorHAnsi" w:cs="Times New Roman"/>
          <w:sz w:val="24"/>
          <w:szCs w:val="24"/>
          <w:lang w:val="sr-Latn-CS"/>
        </w:rPr>
      </w:pPr>
      <w:r w:rsidRPr="005966A7">
        <w:rPr>
          <w:rFonts w:asciiTheme="majorHAnsi" w:eastAsiaTheme="minorHAnsi" w:hAnsiTheme="majorHAnsi" w:cs="Times New Roman"/>
          <w:sz w:val="24"/>
          <w:szCs w:val="24"/>
          <w:lang w:val="sr-Latn-CS"/>
        </w:rPr>
        <w:t>Odluka o izradi PDR uređenja turističko rekreativnog centra „Dobrača“ I Broj: 350-269/2021 od 29.09.2021.(uređenje turističko rekreativnog centra) je objavljena u Sl. listu opštine Tutin br. 5/2021).</w:t>
      </w:r>
    </w:p>
    <w:p w14:paraId="301B4760" w14:textId="77777777" w:rsidR="003808AE" w:rsidRPr="005966A7" w:rsidRDefault="003808AE" w:rsidP="003808AE">
      <w:pPr>
        <w:spacing w:after="0" w:line="240" w:lineRule="auto"/>
        <w:jc w:val="center"/>
        <w:rPr>
          <w:rFonts w:asciiTheme="majorHAnsi" w:hAnsiTheme="majorHAnsi" w:cs="Times New Roman"/>
          <w:sz w:val="24"/>
          <w:szCs w:val="24"/>
        </w:rPr>
      </w:pPr>
    </w:p>
    <w:p w14:paraId="218DFCDA"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LOKACIJSKI USLOVI elektronskim putem (objedinjena procedura)</w:t>
      </w:r>
    </w:p>
    <w:tbl>
      <w:tblPr>
        <w:tblW w:w="0" w:type="auto"/>
        <w:tblInd w:w="108" w:type="dxa"/>
        <w:tblCellMar>
          <w:left w:w="10" w:type="dxa"/>
          <w:right w:w="10" w:type="dxa"/>
        </w:tblCellMar>
        <w:tblLook w:val="04A0" w:firstRow="1" w:lastRow="0" w:firstColumn="1" w:lastColumn="0" w:noHBand="0" w:noVBand="1"/>
      </w:tblPr>
      <w:tblGrid>
        <w:gridCol w:w="675"/>
        <w:gridCol w:w="2552"/>
        <w:gridCol w:w="1843"/>
        <w:gridCol w:w="1417"/>
        <w:gridCol w:w="2268"/>
      </w:tblGrid>
      <w:tr w:rsidR="003808AE" w:rsidRPr="005966A7" w14:paraId="15975692"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F29FBE7"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B1BC69" w14:textId="77777777" w:rsidR="003808AE" w:rsidRPr="005966A7" w:rsidRDefault="003808AE" w:rsidP="00D71B5F">
            <w:pPr>
              <w:spacing w:after="0" w:line="276" w:lineRule="auto"/>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Broj podnetih zahteva</w:t>
            </w:r>
          </w:p>
          <w:p w14:paraId="0595ECC7"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u izveštajnom periodu</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3A93F98"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rešeni iz izveštajnog perioda</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EF997FC"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Rešavanje u toku</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48A2B8"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rešeni iz predhodnog perioda</w:t>
            </w:r>
          </w:p>
        </w:tc>
      </w:tr>
      <w:tr w:rsidR="003808AE" w:rsidRPr="005966A7" w14:paraId="01CDECE2"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E0DDE7"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2ADCFF7"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hAnsiTheme="majorHAnsi" w:cs="Times New Roman"/>
                <w:sz w:val="24"/>
                <w:szCs w:val="24"/>
              </w:rPr>
              <w:t>164</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1029E6"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160</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4241713"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hAnsiTheme="majorHAnsi" w:cs="Times New Roman"/>
                <w:sz w:val="24"/>
                <w:szCs w:val="24"/>
              </w:rPr>
              <w:t>4</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96086B"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w:t>
            </w:r>
          </w:p>
        </w:tc>
      </w:tr>
    </w:tbl>
    <w:p w14:paraId="54053ED1" w14:textId="77777777" w:rsidR="003808AE" w:rsidRPr="005966A7" w:rsidRDefault="003808AE" w:rsidP="003808AE">
      <w:pPr>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-Podnošenje zahteva sluzbi za katastar nepokretnosti Tutin za izdavanje kopije plana za izdavanje lokacijskih uslova 164.</w:t>
      </w:r>
    </w:p>
    <w:p w14:paraId="6847B1EA" w14:textId="77777777" w:rsidR="003808AE" w:rsidRPr="005966A7" w:rsidRDefault="003808AE" w:rsidP="003808AE">
      <w:pPr>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Podnošenje zahteva sluzbi za katastar nepokretnosti Tutin za izdavanje izvoda kopije vodova službe za katastar vodova Kraljevo 164.</w:t>
      </w:r>
    </w:p>
    <w:p w14:paraId="2181549F" w14:textId="77777777" w:rsidR="003808AE" w:rsidRPr="005966A7" w:rsidRDefault="003808AE" w:rsidP="003808AE">
      <w:pPr>
        <w:spacing w:after="0" w:line="276"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Podnošenje zahteva imaocima javnih ovlašćenja  za izdavanje uslova (JSKP „Gradac“ Tutin, Elektrodistribucija, Telekom, MUP PP uslovi, JVP Srbijavode, zaštita zivotne sredine) za izdavanje lokacijskih uslova  oko 650.</w:t>
      </w:r>
    </w:p>
    <w:p w14:paraId="79981FD7" w14:textId="77777777" w:rsidR="003808AE" w:rsidRPr="005966A7" w:rsidRDefault="003808AE" w:rsidP="003808AE">
      <w:pPr>
        <w:spacing w:after="0" w:line="276" w:lineRule="auto"/>
        <w:rPr>
          <w:rFonts w:asciiTheme="majorHAnsi" w:eastAsiaTheme="minorHAnsi" w:hAnsiTheme="majorHAnsi" w:cs="Times New Roman"/>
          <w:sz w:val="24"/>
          <w:szCs w:val="24"/>
        </w:rPr>
      </w:pPr>
    </w:p>
    <w:p w14:paraId="5C0A7144"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INFORMACIJA O LOKACIJI</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00FB57F5"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7A828C7"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931236D"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 xml:space="preserve">Broj podnetih zahteva </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28CADD"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rešeni</w:t>
            </w:r>
          </w:p>
        </w:tc>
      </w:tr>
      <w:tr w:rsidR="003808AE" w:rsidRPr="005966A7" w14:paraId="244B2956"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569F30C"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C9DF12D"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37</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39F3D0"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37</w:t>
            </w:r>
          </w:p>
        </w:tc>
      </w:tr>
    </w:tbl>
    <w:p w14:paraId="727D999D"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rPr>
      </w:pPr>
    </w:p>
    <w:p w14:paraId="577AFFEA"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PROJEKTI  PARCELACIJE i PREPARCELACIJE, overa i potvrda</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2C213639" w14:textId="77777777" w:rsidTr="00D71B5F">
        <w:trPr>
          <w:trHeight w:val="60"/>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4B892CB"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E446F8"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Broj podnetih zahteva</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836E09"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 xml:space="preserve">rešeni </w:t>
            </w:r>
          </w:p>
        </w:tc>
      </w:tr>
      <w:tr w:rsidR="003808AE" w:rsidRPr="005966A7" w14:paraId="5EFCFC89"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29F25D"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143A278"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107</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BC9069"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99</w:t>
            </w:r>
          </w:p>
        </w:tc>
      </w:tr>
    </w:tbl>
    <w:p w14:paraId="2A70FF4B" w14:textId="77777777" w:rsidR="003808AE" w:rsidRPr="005966A7" w:rsidRDefault="003808AE" w:rsidP="003808AE">
      <w:pPr>
        <w:spacing w:after="0" w:line="276" w:lineRule="auto"/>
        <w:rPr>
          <w:rFonts w:asciiTheme="majorHAnsi" w:eastAsia="Times New Roman" w:hAnsiTheme="majorHAnsi" w:cs="Times New Roman"/>
          <w:sz w:val="24"/>
          <w:szCs w:val="24"/>
        </w:rPr>
      </w:pPr>
    </w:p>
    <w:p w14:paraId="4BFEACD3" w14:textId="77777777" w:rsidR="003808AE" w:rsidRPr="005966A7" w:rsidRDefault="003808AE" w:rsidP="003808AE">
      <w:pPr>
        <w:spacing w:after="0" w:line="276" w:lineRule="auto"/>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Izdavanje Potvrda za overu projekata parcelacija i preparcelacija 99.</w:t>
      </w:r>
    </w:p>
    <w:p w14:paraId="0438E68F" w14:textId="77777777" w:rsidR="003808AE" w:rsidRPr="005966A7" w:rsidRDefault="003808AE" w:rsidP="003808AE">
      <w:pPr>
        <w:spacing w:after="0" w:line="276" w:lineRule="auto"/>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Izrada nalepnica za overu projekata parcelacija i preparcelacija 99.</w:t>
      </w:r>
    </w:p>
    <w:p w14:paraId="70B42C58" w14:textId="77777777" w:rsidR="003808AE" w:rsidRPr="005966A7" w:rsidRDefault="003808AE" w:rsidP="003808AE">
      <w:pPr>
        <w:spacing w:after="0" w:line="276" w:lineRule="auto"/>
        <w:rPr>
          <w:rFonts w:asciiTheme="majorHAnsi" w:eastAsia="Times New Roman" w:hAnsiTheme="majorHAnsi" w:cs="Times New Roman"/>
          <w:sz w:val="24"/>
          <w:szCs w:val="24"/>
        </w:rPr>
      </w:pPr>
    </w:p>
    <w:p w14:paraId="4B162115"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URBANISTIČKI PROJEKTI</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4303E036"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AFFF8DF"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8FB5F79"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Broj podnetih zahteva</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E8A8458"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rešeni</w:t>
            </w:r>
          </w:p>
        </w:tc>
      </w:tr>
      <w:tr w:rsidR="003808AE" w:rsidRPr="005966A7" w14:paraId="40E87EF1"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6BD52F5"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244497"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5</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268288E"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1</w:t>
            </w:r>
          </w:p>
        </w:tc>
      </w:tr>
    </w:tbl>
    <w:p w14:paraId="325AB599" w14:textId="77777777" w:rsidR="003808AE" w:rsidRPr="005966A7" w:rsidRDefault="003808AE" w:rsidP="003808AE">
      <w:pPr>
        <w:spacing w:after="0"/>
        <w:rPr>
          <w:rFonts w:asciiTheme="majorHAnsi" w:eastAsiaTheme="minorHAnsi" w:hAnsiTheme="majorHAnsi" w:cs="Times New Roman"/>
          <w:sz w:val="24"/>
          <w:szCs w:val="24"/>
        </w:rPr>
      </w:pPr>
    </w:p>
    <w:p w14:paraId="5CF58473" w14:textId="77777777" w:rsidR="003808AE" w:rsidRPr="005966A7" w:rsidRDefault="003808AE" w:rsidP="008307F4">
      <w:pPr>
        <w:spacing w:after="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Oglašavanje na Javni uvid u trajanju od 7 dana 5</w:t>
      </w:r>
    </w:p>
    <w:p w14:paraId="51E70FC2" w14:textId="77777777" w:rsidR="003808AE" w:rsidRPr="005966A7" w:rsidRDefault="003808AE" w:rsidP="008307F4">
      <w:pPr>
        <w:spacing w:after="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Objavljivanje Javnog oglasa u dnevnim novinama 5</w:t>
      </w:r>
    </w:p>
    <w:p w14:paraId="28547978" w14:textId="77777777" w:rsidR="003808AE" w:rsidRPr="005966A7" w:rsidRDefault="003808AE" w:rsidP="008307F4">
      <w:pPr>
        <w:spacing w:after="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Objavljivanje Javnog oglasa na lokalnoj TV mrezi 5</w:t>
      </w:r>
    </w:p>
    <w:p w14:paraId="4BC4AAF6" w14:textId="77777777" w:rsidR="003808AE" w:rsidRPr="005966A7" w:rsidRDefault="003808AE" w:rsidP="008307F4">
      <w:pPr>
        <w:spacing w:after="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Objavljivanje Javnog oglasa na sajtu opštine Tutin 5</w:t>
      </w:r>
    </w:p>
    <w:p w14:paraId="52DF8C50" w14:textId="77777777" w:rsidR="003808AE" w:rsidRPr="005966A7" w:rsidRDefault="003808AE" w:rsidP="008307F4">
      <w:pPr>
        <w:spacing w:after="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Dostava izveštaja sa javnog uvida Komisiji za planove opštine Tutin 5</w:t>
      </w:r>
    </w:p>
    <w:p w14:paraId="6516B6F2" w14:textId="77777777" w:rsidR="003808AE" w:rsidRPr="005966A7" w:rsidRDefault="003808AE" w:rsidP="008307F4">
      <w:pPr>
        <w:spacing w:after="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Potvrđivanje urbanističkih projekata 1</w:t>
      </w:r>
    </w:p>
    <w:p w14:paraId="3375529B" w14:textId="77777777" w:rsidR="003808AE" w:rsidRPr="005966A7" w:rsidRDefault="003808AE" w:rsidP="003808AE">
      <w:pPr>
        <w:spacing w:after="0"/>
        <w:rPr>
          <w:rFonts w:asciiTheme="majorHAnsi" w:eastAsiaTheme="minorHAnsi" w:hAnsiTheme="majorHAnsi" w:cs="Times New Roman"/>
          <w:sz w:val="24"/>
          <w:szCs w:val="24"/>
        </w:rPr>
      </w:pPr>
    </w:p>
    <w:p w14:paraId="36EEE557"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PODACI IZ VAŽEĆEG PLANSKOG DOKUMENTA</w:t>
      </w:r>
    </w:p>
    <w:p w14:paraId="05E11D11" w14:textId="77777777" w:rsidR="003808AE" w:rsidRPr="005966A7" w:rsidRDefault="003808AE" w:rsidP="003808AE">
      <w:pPr>
        <w:spacing w:after="0" w:line="276" w:lineRule="auto"/>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Radi utvrđivanja zemljišta za redovnu upotrebu objekta u postupku legalizacije i konverzije zemljišta</w:t>
      </w:r>
    </w:p>
    <w:p w14:paraId="0AE071FA" w14:textId="5F814981" w:rsidR="002A2821" w:rsidRPr="005966A7" w:rsidRDefault="003808AE" w:rsidP="002A2821">
      <w:pPr>
        <w:spacing w:after="0" w:line="276" w:lineRule="auto"/>
        <w:ind w:firstLine="720"/>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Urbanistička Mišljenja za oko </w:t>
      </w:r>
      <w:r w:rsidRPr="005966A7">
        <w:rPr>
          <w:rFonts w:asciiTheme="majorHAnsi" w:eastAsia="Times New Roman" w:hAnsiTheme="majorHAnsi" w:cs="Times New Roman"/>
          <w:sz w:val="24"/>
          <w:szCs w:val="24"/>
          <w:u w:val="single"/>
        </w:rPr>
        <w:t xml:space="preserve">stočetrdeset (140) </w:t>
      </w:r>
      <w:r w:rsidRPr="005966A7">
        <w:rPr>
          <w:rFonts w:asciiTheme="majorHAnsi" w:eastAsia="Times New Roman" w:hAnsiTheme="majorHAnsi" w:cs="Times New Roman"/>
          <w:sz w:val="24"/>
          <w:szCs w:val="24"/>
        </w:rPr>
        <w:t>datih pravnoj službi sa urbanističkim izveštajem i izvodom iz plana.</w:t>
      </w:r>
    </w:p>
    <w:p w14:paraId="22A696FB" w14:textId="77777777" w:rsidR="002A2821" w:rsidRPr="005966A7" w:rsidRDefault="002A2821" w:rsidP="002A2821">
      <w:pPr>
        <w:spacing w:after="0" w:line="276" w:lineRule="auto"/>
        <w:ind w:firstLine="720"/>
        <w:rPr>
          <w:rFonts w:asciiTheme="majorHAnsi" w:eastAsia="Times New Roman" w:hAnsiTheme="majorHAnsi" w:cs="Times New Roman"/>
          <w:sz w:val="24"/>
          <w:szCs w:val="24"/>
        </w:rPr>
      </w:pPr>
    </w:p>
    <w:p w14:paraId="245555CF"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UVERENJA</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60FCB8F5"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8C9B924"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DD09D33"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podneti zahtevi</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2BA8EE"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 xml:space="preserve">rešeni </w:t>
            </w:r>
          </w:p>
        </w:tc>
      </w:tr>
      <w:tr w:rsidR="003808AE" w:rsidRPr="005966A7" w14:paraId="44D78CAF"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506AA4"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17F509"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7</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42043D7"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7</w:t>
            </w:r>
          </w:p>
        </w:tc>
      </w:tr>
    </w:tbl>
    <w:p w14:paraId="1C3CFFE6" w14:textId="77777777" w:rsidR="003808AE" w:rsidRPr="005966A7" w:rsidRDefault="003808AE" w:rsidP="003808AE">
      <w:pPr>
        <w:spacing w:after="0" w:line="276" w:lineRule="auto"/>
        <w:jc w:val="center"/>
        <w:rPr>
          <w:rFonts w:asciiTheme="majorHAnsi" w:eastAsia="Times New Roman" w:hAnsiTheme="majorHAnsi" w:cs="Times New Roman"/>
          <w:b/>
          <w:bCs/>
          <w:color w:val="000000"/>
          <w:sz w:val="24"/>
          <w:szCs w:val="24"/>
        </w:rPr>
      </w:pPr>
    </w:p>
    <w:p w14:paraId="6B31EABA"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URBANISTIČKI IZVEŠTAJ ZA LEGALIZACIJU OBJEKATA</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0BCE3B52"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506C90B"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5BA55B"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podneti zahtevi</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6E35F5C"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 xml:space="preserve">rešeni </w:t>
            </w:r>
          </w:p>
        </w:tc>
      </w:tr>
      <w:tr w:rsidR="003808AE" w:rsidRPr="005966A7" w14:paraId="2D72FE17"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C665AD"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3749C2"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Oko 60</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155BE3"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Oko 60</w:t>
            </w:r>
          </w:p>
        </w:tc>
      </w:tr>
    </w:tbl>
    <w:p w14:paraId="2F8A7E1D" w14:textId="77777777" w:rsidR="003808AE" w:rsidRPr="005966A7" w:rsidRDefault="003808AE" w:rsidP="003808AE">
      <w:pPr>
        <w:spacing w:after="0" w:line="276" w:lineRule="auto"/>
        <w:rPr>
          <w:rFonts w:asciiTheme="majorHAnsi" w:eastAsia="Times New Roman" w:hAnsiTheme="majorHAnsi" w:cs="Times New Roman"/>
          <w:sz w:val="24"/>
          <w:szCs w:val="24"/>
        </w:rPr>
      </w:pPr>
    </w:p>
    <w:p w14:paraId="6F14FC7E"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URBANISTIČKO MIŠLJENJE</w:t>
      </w:r>
    </w:p>
    <w:p w14:paraId="13276570" w14:textId="77777777" w:rsidR="003808AE" w:rsidRPr="005966A7" w:rsidRDefault="003808AE" w:rsidP="003808AE">
      <w:pPr>
        <w:spacing w:after="0" w:line="276" w:lineRule="auto"/>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Pravobranilaštvu, Pravnoj službi, Opštinskom Vijeću, SO-e Tutin, Načelniku OU Tutin</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5CB115EF"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96B304F"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029307F"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podneti zahtevi</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366442"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 xml:space="preserve">rešeni </w:t>
            </w:r>
          </w:p>
        </w:tc>
      </w:tr>
      <w:tr w:rsidR="003808AE" w:rsidRPr="005966A7" w14:paraId="323D369F"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0A3697D"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1296F5"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138</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C3617D6"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138</w:t>
            </w:r>
          </w:p>
        </w:tc>
      </w:tr>
    </w:tbl>
    <w:p w14:paraId="71654F58" w14:textId="77777777" w:rsidR="003808AE" w:rsidRPr="005966A7" w:rsidRDefault="003808AE" w:rsidP="003808AE">
      <w:pPr>
        <w:spacing w:after="0" w:line="276" w:lineRule="auto"/>
        <w:rPr>
          <w:rFonts w:asciiTheme="majorHAnsi" w:eastAsia="Times New Roman" w:hAnsiTheme="majorHAnsi" w:cs="Times New Roman"/>
          <w:sz w:val="24"/>
          <w:szCs w:val="24"/>
        </w:rPr>
      </w:pPr>
    </w:p>
    <w:p w14:paraId="56A1DE26" w14:textId="77777777" w:rsidR="003808AE" w:rsidRPr="005966A7" w:rsidRDefault="003808AE" w:rsidP="003808AE">
      <w:pPr>
        <w:spacing w:after="0" w:line="276" w:lineRule="auto"/>
        <w:jc w:val="center"/>
        <w:rPr>
          <w:rFonts w:asciiTheme="majorHAnsi" w:eastAsia="Times New Roman" w:hAnsiTheme="majorHAnsi" w:cs="Times New Roman"/>
          <w:b/>
          <w:bCs/>
          <w:sz w:val="24"/>
          <w:szCs w:val="24"/>
          <w:u w:val="single"/>
        </w:rPr>
      </w:pPr>
      <w:r w:rsidRPr="005966A7">
        <w:rPr>
          <w:rFonts w:asciiTheme="majorHAnsi" w:eastAsia="Times New Roman" w:hAnsiTheme="majorHAnsi" w:cs="Times New Roman"/>
          <w:b/>
          <w:bCs/>
          <w:sz w:val="24"/>
          <w:szCs w:val="24"/>
          <w:u w:val="single"/>
        </w:rPr>
        <w:t xml:space="preserve">PODNETI ZAHTEVI </w:t>
      </w:r>
    </w:p>
    <w:p w14:paraId="1AD44953" w14:textId="77777777" w:rsidR="003808AE" w:rsidRPr="005966A7" w:rsidRDefault="003808AE" w:rsidP="003808AE">
      <w:pPr>
        <w:spacing w:after="0" w:line="276" w:lineRule="auto"/>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Pravobranilaštvu za konverziju zemljišta, Geoinženjeringu i Geosistemu za izradu skica i projekata geodetskog obeležavanja, računovodstvu za plaćanje listu „Danas“ i katastru za izdavanje kopiju plana, lista nepokretnosti i knjiženje projekata parcelacije/preparcelacije</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15341203"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D0DAFBF"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11C0DDF"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podneti zahtevi</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C4D1BE5"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Dostavljeno i rešeno po zahtevima</w:t>
            </w:r>
          </w:p>
        </w:tc>
      </w:tr>
      <w:tr w:rsidR="003808AE" w:rsidRPr="005966A7" w14:paraId="2769DD4F"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3AD33"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38222A"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hAnsiTheme="majorHAnsi" w:cs="Times New Roman"/>
                <w:sz w:val="24"/>
                <w:szCs w:val="24"/>
              </w:rPr>
              <w:t>19</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F839EA4"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hAnsiTheme="majorHAnsi" w:cs="Times New Roman"/>
                <w:sz w:val="24"/>
                <w:szCs w:val="24"/>
              </w:rPr>
              <w:t>19</w:t>
            </w:r>
          </w:p>
        </w:tc>
      </w:tr>
    </w:tbl>
    <w:p w14:paraId="235BF08D" w14:textId="77777777" w:rsidR="003808AE" w:rsidRPr="005966A7" w:rsidRDefault="003808AE" w:rsidP="003808AE">
      <w:pPr>
        <w:spacing w:after="0" w:line="276" w:lineRule="auto"/>
        <w:rPr>
          <w:rFonts w:asciiTheme="majorHAnsi" w:eastAsia="Times New Roman" w:hAnsiTheme="majorHAnsi" w:cs="Times New Roman"/>
          <w:sz w:val="24"/>
          <w:szCs w:val="24"/>
        </w:rPr>
      </w:pPr>
    </w:p>
    <w:p w14:paraId="19280454" w14:textId="77777777" w:rsidR="003808AE" w:rsidRPr="005966A7" w:rsidRDefault="003808AE" w:rsidP="003808AE">
      <w:pPr>
        <w:spacing w:after="0" w:line="276" w:lineRule="auto"/>
        <w:rPr>
          <w:rFonts w:asciiTheme="majorHAnsi" w:eastAsia="Times New Roman" w:hAnsiTheme="majorHAnsi" w:cs="Times New Roman"/>
          <w:sz w:val="24"/>
          <w:szCs w:val="24"/>
        </w:rPr>
      </w:pPr>
    </w:p>
    <w:p w14:paraId="2F3AB959" w14:textId="77777777" w:rsidR="003808AE" w:rsidRPr="005966A7" w:rsidRDefault="003808AE" w:rsidP="003808AE">
      <w:pPr>
        <w:spacing w:after="0" w:line="276" w:lineRule="auto"/>
        <w:jc w:val="center"/>
        <w:rPr>
          <w:rFonts w:asciiTheme="majorHAnsi" w:eastAsia="Times New Roman" w:hAnsiTheme="majorHAnsi" w:cs="Times New Roman"/>
          <w:b/>
          <w:bCs/>
          <w:color w:val="000000" w:themeColor="text1"/>
          <w:sz w:val="24"/>
          <w:szCs w:val="24"/>
          <w:u w:val="single"/>
        </w:rPr>
      </w:pPr>
      <w:r w:rsidRPr="005966A7">
        <w:rPr>
          <w:rFonts w:asciiTheme="majorHAnsi" w:eastAsia="Times New Roman" w:hAnsiTheme="majorHAnsi" w:cs="Times New Roman"/>
          <w:b/>
          <w:bCs/>
          <w:color w:val="000000" w:themeColor="text1"/>
          <w:sz w:val="24"/>
          <w:szCs w:val="24"/>
          <w:u w:val="single"/>
        </w:rPr>
        <w:t>PREDLOG ODLUKE ZA IZRADU PLANOVA</w:t>
      </w:r>
    </w:p>
    <w:tbl>
      <w:tblPr>
        <w:tblW w:w="0" w:type="auto"/>
        <w:tblInd w:w="108" w:type="dxa"/>
        <w:tblCellMar>
          <w:left w:w="10" w:type="dxa"/>
          <w:right w:w="10" w:type="dxa"/>
        </w:tblCellMar>
        <w:tblLook w:val="04A0" w:firstRow="1" w:lastRow="0" w:firstColumn="1" w:lastColumn="0" w:noHBand="0" w:noVBand="1"/>
      </w:tblPr>
      <w:tblGrid>
        <w:gridCol w:w="675"/>
        <w:gridCol w:w="3544"/>
        <w:gridCol w:w="4536"/>
      </w:tblGrid>
      <w:tr w:rsidR="003808AE" w:rsidRPr="005966A7" w14:paraId="4589540F"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E552F6"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AAC9A15"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Dati predlozi za izradu planova sa obrazloženjem</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9FF510"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Donete odluke po predlozima</w:t>
            </w:r>
          </w:p>
        </w:tc>
      </w:tr>
      <w:tr w:rsidR="003808AE" w:rsidRPr="005966A7" w14:paraId="637F2C9B" w14:textId="77777777" w:rsidTr="00D71B5F">
        <w:trPr>
          <w:trHeight w:val="1"/>
        </w:trPr>
        <w:tc>
          <w:tcPr>
            <w:tcW w:w="6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06A96D8" w14:textId="77777777" w:rsidR="003808AE" w:rsidRPr="005966A7" w:rsidRDefault="003808AE" w:rsidP="00D71B5F">
            <w:pPr>
              <w:spacing w:after="0" w:line="276" w:lineRule="auto"/>
              <w:jc w:val="center"/>
              <w:rPr>
                <w:rFonts w:asciiTheme="majorHAnsi" w:eastAsia="Calibri" w:hAnsiTheme="majorHAnsi"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429BCAD"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hAnsiTheme="majorHAnsi" w:cs="Times New Roman"/>
                <w:sz w:val="24"/>
                <w:szCs w:val="24"/>
              </w:rPr>
              <w:t>///</w:t>
            </w:r>
          </w:p>
        </w:tc>
        <w:tc>
          <w:tcPr>
            <w:tcW w:w="45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0381B60" w14:textId="77777777" w:rsidR="003808AE" w:rsidRPr="005966A7" w:rsidRDefault="003808AE" w:rsidP="00D71B5F">
            <w:pPr>
              <w:spacing w:after="0" w:line="276" w:lineRule="auto"/>
              <w:jc w:val="center"/>
              <w:rPr>
                <w:rFonts w:asciiTheme="majorHAnsi" w:hAnsiTheme="majorHAnsi" w:cs="Times New Roman"/>
                <w:sz w:val="24"/>
                <w:szCs w:val="24"/>
              </w:rPr>
            </w:pPr>
            <w:r w:rsidRPr="005966A7">
              <w:rPr>
                <w:rFonts w:asciiTheme="majorHAnsi" w:eastAsia="Times New Roman" w:hAnsiTheme="majorHAnsi" w:cs="Times New Roman"/>
                <w:sz w:val="24"/>
                <w:szCs w:val="24"/>
              </w:rPr>
              <w:t>///</w:t>
            </w:r>
          </w:p>
        </w:tc>
      </w:tr>
    </w:tbl>
    <w:p w14:paraId="20DF2461" w14:textId="77777777" w:rsidR="003808AE" w:rsidRPr="005966A7" w:rsidRDefault="003808AE" w:rsidP="003808AE">
      <w:pPr>
        <w:spacing w:after="0" w:line="276" w:lineRule="auto"/>
        <w:rPr>
          <w:rFonts w:asciiTheme="majorHAnsi" w:eastAsia="Times New Roman" w:hAnsiTheme="majorHAnsi" w:cs="Times New Roman"/>
          <w:b/>
          <w:sz w:val="24"/>
          <w:szCs w:val="24"/>
        </w:rPr>
      </w:pPr>
    </w:p>
    <w:p w14:paraId="2B83708F" w14:textId="77777777" w:rsidR="003808AE" w:rsidRPr="005966A7" w:rsidRDefault="003808AE" w:rsidP="008307F4">
      <w:pPr>
        <w:spacing w:after="120"/>
        <w:jc w:val="center"/>
        <w:rPr>
          <w:rFonts w:asciiTheme="majorHAnsi" w:eastAsiaTheme="minorHAnsi" w:hAnsiTheme="majorHAnsi" w:cs="Times New Roman"/>
          <w:b/>
          <w:sz w:val="24"/>
          <w:szCs w:val="24"/>
          <w:u w:val="single"/>
        </w:rPr>
      </w:pPr>
      <w:r w:rsidRPr="005966A7">
        <w:rPr>
          <w:rFonts w:asciiTheme="majorHAnsi" w:eastAsiaTheme="minorHAnsi" w:hAnsiTheme="majorHAnsi" w:cs="Times New Roman"/>
          <w:b/>
          <w:sz w:val="24"/>
          <w:szCs w:val="24"/>
          <w:u w:val="single"/>
        </w:rPr>
        <w:t>RAD SA STRANKAMA</w:t>
      </w:r>
    </w:p>
    <w:p w14:paraId="6C81F730" w14:textId="77777777" w:rsidR="003808AE" w:rsidRPr="005966A7" w:rsidRDefault="003808AE" w:rsidP="003808AE">
      <w:pPr>
        <w:ind w:firstLine="72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 xml:space="preserve">Prijem stranaka i davanje informacija iz urbanističkih planova svaki dan u proseku po 8. </w:t>
      </w:r>
    </w:p>
    <w:p w14:paraId="50F4D317" w14:textId="77777777" w:rsidR="003808AE" w:rsidRPr="005966A7" w:rsidRDefault="003808AE" w:rsidP="003808AE">
      <w:pPr>
        <w:ind w:firstLine="720"/>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Usvajanjem Zakona o posebnim uslovima za evidentiranje iupis prava na nepokretnostima (“Sl. glasnik RS” br. 91/25) urbanistička služba je svakodnevno vršila izdavanje podataka iz elektronske baze katastra nepokretnosti za katastarske parcele I omogućavala pregled katastarskih parcel ana snimku geoSrbije.</w:t>
      </w:r>
    </w:p>
    <w:p w14:paraId="5B52ED80" w14:textId="77777777" w:rsidR="003808AE" w:rsidRPr="005966A7" w:rsidRDefault="003808AE" w:rsidP="008307F4">
      <w:pPr>
        <w:spacing w:after="120"/>
        <w:jc w:val="center"/>
        <w:rPr>
          <w:rFonts w:asciiTheme="majorHAnsi" w:eastAsiaTheme="minorHAnsi" w:hAnsiTheme="majorHAnsi" w:cs="Times New Roman"/>
          <w:b/>
          <w:sz w:val="24"/>
          <w:szCs w:val="24"/>
          <w:u w:val="single"/>
        </w:rPr>
      </w:pPr>
      <w:r w:rsidRPr="005966A7">
        <w:rPr>
          <w:rFonts w:asciiTheme="majorHAnsi" w:eastAsiaTheme="minorHAnsi" w:hAnsiTheme="majorHAnsi" w:cs="Times New Roman"/>
          <w:b/>
          <w:sz w:val="24"/>
          <w:szCs w:val="24"/>
          <w:u w:val="single"/>
        </w:rPr>
        <w:t>KONSULTACIJE svakodnevne</w:t>
      </w:r>
    </w:p>
    <w:p w14:paraId="176E20AB" w14:textId="77777777" w:rsidR="003808AE" w:rsidRPr="005966A7" w:rsidRDefault="003808AE">
      <w:pPr>
        <w:numPr>
          <w:ilvl w:val="0"/>
          <w:numId w:val="31"/>
        </w:numPr>
        <w:spacing w:after="0" w:line="240"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sa pravnom službom, uvid u plan za svaki podneti zahtev i način rešavanja,</w:t>
      </w:r>
    </w:p>
    <w:p w14:paraId="76E7F970" w14:textId="77777777" w:rsidR="003808AE" w:rsidRPr="005966A7" w:rsidRDefault="003808AE">
      <w:pPr>
        <w:numPr>
          <w:ilvl w:val="0"/>
          <w:numId w:val="31"/>
        </w:numPr>
        <w:spacing w:after="0" w:line="240"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pravobranilaštvom, uvid u plan za svaki podneti zahtev i način rešavanja,</w:t>
      </w:r>
    </w:p>
    <w:p w14:paraId="3C593C2B" w14:textId="77777777" w:rsidR="003808AE" w:rsidRPr="005966A7" w:rsidRDefault="003808AE">
      <w:pPr>
        <w:numPr>
          <w:ilvl w:val="0"/>
          <w:numId w:val="31"/>
        </w:numPr>
        <w:spacing w:after="0" w:line="240"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rukovodiocima ovog Odeljenja, drugih odeljenja i sluzbi,</w:t>
      </w:r>
    </w:p>
    <w:p w14:paraId="46660879" w14:textId="77777777" w:rsidR="003808AE" w:rsidRPr="005966A7" w:rsidRDefault="003808AE">
      <w:pPr>
        <w:numPr>
          <w:ilvl w:val="0"/>
          <w:numId w:val="31"/>
        </w:numPr>
        <w:spacing w:after="0" w:line="240"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 xml:space="preserve">referentom za raseljena lica u Komisiji i rad na terenu, </w:t>
      </w:r>
    </w:p>
    <w:p w14:paraId="535FF567" w14:textId="77777777" w:rsidR="003808AE" w:rsidRPr="00186AAD" w:rsidRDefault="003808AE">
      <w:pPr>
        <w:numPr>
          <w:ilvl w:val="0"/>
          <w:numId w:val="31"/>
        </w:numPr>
        <w:spacing w:after="0" w:line="240" w:lineRule="auto"/>
        <w:rPr>
          <w:rFonts w:asciiTheme="majorHAnsi" w:eastAsiaTheme="minorHAnsi" w:hAnsiTheme="majorHAnsi" w:cs="Times New Roman"/>
          <w:sz w:val="24"/>
          <w:szCs w:val="24"/>
          <w:lang w:val="de-DE"/>
        </w:rPr>
      </w:pPr>
      <w:r w:rsidRPr="00186AAD">
        <w:rPr>
          <w:rFonts w:asciiTheme="majorHAnsi" w:eastAsiaTheme="minorHAnsi" w:hAnsiTheme="majorHAnsi" w:cs="Times New Roman"/>
          <w:sz w:val="24"/>
          <w:szCs w:val="24"/>
          <w:lang w:val="de-DE"/>
        </w:rPr>
        <w:t xml:space="preserve">sa predsednikom Komisije  za procenu  zemljišta, </w:t>
      </w:r>
    </w:p>
    <w:p w14:paraId="23565C64" w14:textId="77777777" w:rsidR="003808AE" w:rsidRPr="005966A7" w:rsidRDefault="003808AE">
      <w:pPr>
        <w:numPr>
          <w:ilvl w:val="0"/>
          <w:numId w:val="31"/>
        </w:numPr>
        <w:spacing w:after="0" w:line="240"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 xml:space="preserve">registratorom objedinjene procedure, </w:t>
      </w:r>
    </w:p>
    <w:p w14:paraId="4323385A" w14:textId="77777777" w:rsidR="003808AE" w:rsidRPr="005966A7" w:rsidRDefault="003808AE">
      <w:pPr>
        <w:numPr>
          <w:ilvl w:val="0"/>
          <w:numId w:val="31"/>
        </w:numPr>
        <w:spacing w:after="0" w:line="240" w:lineRule="auto"/>
        <w:rPr>
          <w:rFonts w:asciiTheme="majorHAnsi" w:eastAsiaTheme="minorHAnsi" w:hAnsiTheme="majorHAnsi" w:cs="Times New Roman"/>
          <w:sz w:val="24"/>
          <w:szCs w:val="24"/>
        </w:rPr>
      </w:pPr>
      <w:r w:rsidRPr="005966A7">
        <w:rPr>
          <w:rFonts w:asciiTheme="majorHAnsi" w:eastAsiaTheme="minorHAnsi" w:hAnsiTheme="majorHAnsi" w:cs="Times New Roman"/>
          <w:sz w:val="24"/>
          <w:szCs w:val="24"/>
        </w:rPr>
        <w:t>podnosiocima zahteva za izdavanje lokacijskih uslova u elektronskom sistemu objedinjene procedure.</w:t>
      </w:r>
    </w:p>
    <w:p w14:paraId="3935AE3C" w14:textId="77777777" w:rsidR="003808AE" w:rsidRPr="005966A7" w:rsidRDefault="003808AE" w:rsidP="003808AE">
      <w:pPr>
        <w:spacing w:after="0" w:line="276" w:lineRule="auto"/>
        <w:jc w:val="center"/>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ODRŽANE SEDNICE KOMISIJE ZA PLANOVE</w:t>
      </w:r>
    </w:p>
    <w:p w14:paraId="5B6A0FF5" w14:textId="77777777" w:rsidR="003808AE" w:rsidRPr="005966A7" w:rsidRDefault="003808AE" w:rsidP="003808AE">
      <w:pPr>
        <w:spacing w:after="0" w:line="276" w:lineRule="auto"/>
        <w:rPr>
          <w:rFonts w:asciiTheme="majorHAnsi" w:eastAsia="Times New Roman" w:hAnsiTheme="majorHAnsi" w:cs="Times New Roman"/>
          <w:sz w:val="24"/>
          <w:szCs w:val="24"/>
        </w:rPr>
      </w:pPr>
      <w:r w:rsidRPr="005966A7">
        <w:rPr>
          <w:rFonts w:asciiTheme="majorHAnsi" w:eastAsia="Times New Roman" w:hAnsiTheme="majorHAnsi" w:cs="Times New Roman"/>
          <w:b/>
          <w:sz w:val="24"/>
          <w:szCs w:val="24"/>
        </w:rPr>
        <w:tab/>
      </w:r>
      <w:r w:rsidRPr="005966A7">
        <w:rPr>
          <w:rFonts w:asciiTheme="majorHAnsi" w:eastAsia="Times New Roman" w:hAnsiTheme="majorHAnsi" w:cs="Times New Roman"/>
          <w:sz w:val="24"/>
          <w:szCs w:val="24"/>
        </w:rPr>
        <w:t>U toku 2025. godine održano je 13 (trinaest) sednica Komisije za planove, od kojih je većina bila elektronskim putem. Prisustvo i saradnja na svim redovnim sednicama Komisije za planove.</w:t>
      </w:r>
    </w:p>
    <w:p w14:paraId="2D2B2633" w14:textId="77777777" w:rsidR="008307F4" w:rsidRPr="005966A7" w:rsidRDefault="008307F4" w:rsidP="003808AE">
      <w:pPr>
        <w:spacing w:after="0" w:line="276" w:lineRule="auto"/>
        <w:rPr>
          <w:rFonts w:asciiTheme="majorHAnsi" w:eastAsia="Times New Roman" w:hAnsiTheme="majorHAnsi" w:cs="Times New Roman"/>
          <w:b/>
          <w:sz w:val="24"/>
          <w:szCs w:val="24"/>
        </w:rPr>
      </w:pPr>
    </w:p>
    <w:p w14:paraId="0EF313E2" w14:textId="77777777" w:rsidR="003808AE" w:rsidRPr="005966A7" w:rsidRDefault="003808AE" w:rsidP="003808AE">
      <w:pPr>
        <w:spacing w:after="0" w:line="240" w:lineRule="auto"/>
        <w:jc w:val="center"/>
        <w:rPr>
          <w:rFonts w:asciiTheme="majorHAnsi" w:eastAsia="Times New Roman" w:hAnsiTheme="majorHAnsi" w:cs="Times New Roman"/>
          <w:b/>
          <w:sz w:val="24"/>
          <w:szCs w:val="24"/>
          <w:u w:val="single"/>
        </w:rPr>
      </w:pPr>
      <w:r w:rsidRPr="005966A7">
        <w:rPr>
          <w:rFonts w:asciiTheme="majorHAnsi" w:eastAsia="Times New Roman" w:hAnsiTheme="majorHAnsi" w:cs="Times New Roman"/>
          <w:b/>
          <w:sz w:val="24"/>
          <w:szCs w:val="24"/>
          <w:u w:val="single"/>
        </w:rPr>
        <w:t>POSLOVI GRAĐEVINARSTVA</w:t>
      </w:r>
    </w:p>
    <w:p w14:paraId="243BB158" w14:textId="77777777" w:rsidR="008307F4" w:rsidRPr="005966A7" w:rsidRDefault="008307F4" w:rsidP="003808AE">
      <w:pPr>
        <w:spacing w:after="0" w:line="240" w:lineRule="auto"/>
        <w:jc w:val="center"/>
        <w:rPr>
          <w:rFonts w:asciiTheme="majorHAnsi" w:eastAsia="Times New Roman" w:hAnsiTheme="majorHAnsi" w:cs="Times New Roman"/>
          <w:b/>
          <w:sz w:val="24"/>
          <w:szCs w:val="24"/>
          <w:u w:val="single"/>
        </w:rPr>
      </w:pPr>
    </w:p>
    <w:p w14:paraId="1E4E6B78" w14:textId="77777777" w:rsidR="003808AE" w:rsidRPr="005966A7" w:rsidRDefault="003808AE" w:rsidP="003808AE">
      <w:pPr>
        <w:spacing w:after="0" w:line="240" w:lineRule="auto"/>
        <w:ind w:firstLine="720"/>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Poslovi službe za građevinarstvo Odjeljenja za urbanizam, imovinsko pravne i komunalno stambene poslove opštine Tutin vezani su za izvršavanje poslova i radnih zadataka u skladu sa Zakonima, Pravilnicima, opštinskim odlukama i urbanistiškim planovima, kao i svi poslovi navedeni u Pravilniku o unutrašnjem uređenju i sistematizaciji opštinske uprave opštine Tutin.</w:t>
      </w:r>
    </w:p>
    <w:p w14:paraId="417D8E12" w14:textId="77777777" w:rsidR="003808AE" w:rsidRPr="005966A7" w:rsidRDefault="003808AE" w:rsidP="003808AE">
      <w:pPr>
        <w:spacing w:after="0" w:line="240" w:lineRule="auto"/>
        <w:ind w:firstLine="720"/>
        <w:jc w:val="both"/>
        <w:rPr>
          <w:rFonts w:asciiTheme="majorHAnsi" w:eastAsia="Times New Roman" w:hAnsiTheme="majorHAnsi" w:cs="Times New Roman"/>
          <w:sz w:val="24"/>
          <w:szCs w:val="24"/>
        </w:rPr>
      </w:pPr>
    </w:p>
    <w:p w14:paraId="08C01A37" w14:textId="040F3414" w:rsidR="003808AE" w:rsidRPr="005966A7" w:rsidRDefault="003808AE" w:rsidP="003808AE">
      <w:pPr>
        <w:spacing w:after="0" w:line="240" w:lineRule="auto"/>
        <w:jc w:val="both"/>
        <w:rPr>
          <w:rFonts w:asciiTheme="majorHAnsi" w:eastAsia="Times New Roman" w:hAnsiTheme="majorHAnsi" w:cs="Times New Roman"/>
          <w:i/>
          <w:sz w:val="24"/>
          <w:szCs w:val="24"/>
        </w:rPr>
      </w:pPr>
      <w:r w:rsidRPr="005966A7">
        <w:rPr>
          <w:rFonts w:asciiTheme="majorHAnsi" w:eastAsia="Times New Roman" w:hAnsiTheme="majorHAnsi" w:cs="Times New Roman"/>
          <w:sz w:val="24"/>
          <w:szCs w:val="24"/>
        </w:rPr>
        <w:t>Poslovi Savetnika za građevinarstvo obuhvataju:</w:t>
      </w:r>
    </w:p>
    <w:p w14:paraId="4CBA6302" w14:textId="77777777" w:rsidR="003808AE" w:rsidRPr="005966A7" w:rsidRDefault="003808AE" w:rsidP="003808AE">
      <w:pPr>
        <w:spacing w:after="0" w:line="240" w:lineRule="auto"/>
        <w:jc w:val="center"/>
        <w:rPr>
          <w:rFonts w:asciiTheme="majorHAnsi" w:eastAsia="Times New Roman" w:hAnsiTheme="majorHAnsi" w:cs="Times New Roman"/>
          <w:sz w:val="24"/>
          <w:szCs w:val="24"/>
        </w:rPr>
      </w:pPr>
    </w:p>
    <w:p w14:paraId="257511F4" w14:textId="77777777" w:rsidR="003808AE" w:rsidRPr="005966A7" w:rsidRDefault="003808AE" w:rsidP="003808AE">
      <w:pPr>
        <w:spacing w:after="0" w:line="240" w:lineRule="auto"/>
        <w:ind w:firstLine="720"/>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Osnovni i prvenstveni zadaci savetnika službe za građevinarstvo odnose se na proces gradnje, tj. poštovanje Zakonom predviđene procedure u postupcima izdavanja rješenja o građevinskoj dozvoli, rješenja o odobrenju izvođenja radova, rješenja o upotrebnoj dozvoli, kao i drugih administrativnih postupaka vezanih za gradnju (rješenja o dozvoli za uklanjanje objekata, prijave početka građenja, potvrde o usaglašenosti temelja, potvrde o završetku objekta u konstruktivnom smislu, uvjerenja i potvrde po raznim osnovama i dr.).</w:t>
      </w:r>
    </w:p>
    <w:p w14:paraId="173E8965" w14:textId="77777777" w:rsidR="003808AE" w:rsidRPr="005966A7" w:rsidRDefault="003808AE" w:rsidP="003808AE">
      <w:pPr>
        <w:spacing w:after="0" w:line="240" w:lineRule="auto"/>
        <w:ind w:firstLine="720"/>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 xml:space="preserve">Pored redovne procedure vezane za proces gradnje na osnovu Zakona o planiranju i izgradnji, jedan od važnijih zadataka savetnika za građevinarstvo jeste i rad na </w:t>
      </w:r>
      <w:r w:rsidRPr="005966A7">
        <w:rPr>
          <w:rFonts w:asciiTheme="majorHAnsi" w:eastAsia="Times New Roman" w:hAnsiTheme="majorHAnsi" w:cs="Times New Roman"/>
          <w:sz w:val="24"/>
          <w:szCs w:val="24"/>
          <w:u w:val="single"/>
        </w:rPr>
        <w:t>ozakonjenju bespravno izgrađenih objekata</w:t>
      </w:r>
      <w:r w:rsidRPr="005966A7">
        <w:rPr>
          <w:rFonts w:asciiTheme="majorHAnsi" w:eastAsia="Times New Roman" w:hAnsiTheme="majorHAnsi" w:cs="Times New Roman"/>
          <w:sz w:val="24"/>
          <w:szCs w:val="24"/>
        </w:rPr>
        <w:t xml:space="preserve"> po Zakonu o ozakonjenju objekata i Zakona o stanovanju i održavanju zgrada.</w:t>
      </w:r>
    </w:p>
    <w:p w14:paraId="5529B3AB" w14:textId="77777777" w:rsidR="003808AE" w:rsidRPr="005966A7" w:rsidRDefault="003808AE" w:rsidP="003808AE">
      <w:pPr>
        <w:spacing w:after="0" w:line="240" w:lineRule="auto"/>
        <w:ind w:firstLine="720"/>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Služba za građevinarstvo u svom radu prevashodno je vezana na saradnju sa službom za urbanizam našeg Odjeljenja, kao i na saradnju za građevinskom i drugim inspekcijama Odjeljenja za inspekcijske poslove.</w:t>
      </w:r>
    </w:p>
    <w:p w14:paraId="3BDE8801" w14:textId="77777777" w:rsidR="003808AE" w:rsidRPr="005966A7" w:rsidRDefault="003808AE" w:rsidP="003808AE">
      <w:pPr>
        <w:spacing w:after="0" w:line="240" w:lineRule="auto"/>
        <w:ind w:firstLine="720"/>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Pored redovnih poslova savetnika za građevinarstvo tokom radnog vremena najviše se radi sa strankama – građanima koji se uglavnom interesuju za procedure izdavanja građevinskih i upotrebnih dozvola, kako u redovnoj proceduri prema Zakonu o planiranju i izgradnji, tako i u postupku ozakonjenja objekata prema Zakonu o ozakonjenju objekata.</w:t>
      </w:r>
    </w:p>
    <w:p w14:paraId="631462E1" w14:textId="77777777" w:rsidR="003808AE" w:rsidRPr="005966A7" w:rsidRDefault="003808AE" w:rsidP="003808AE">
      <w:pPr>
        <w:spacing w:after="0" w:line="240" w:lineRule="auto"/>
        <w:jc w:val="both"/>
        <w:rPr>
          <w:rFonts w:asciiTheme="majorHAnsi" w:eastAsia="Times New Roman" w:hAnsiTheme="majorHAnsi" w:cs="Times New Roman"/>
          <w:sz w:val="24"/>
          <w:szCs w:val="24"/>
          <w:u w:val="single"/>
        </w:rPr>
      </w:pPr>
    </w:p>
    <w:p w14:paraId="20224DBF" w14:textId="77777777" w:rsidR="003808AE" w:rsidRPr="005966A7" w:rsidRDefault="003808AE" w:rsidP="003808AE">
      <w:pPr>
        <w:spacing w:after="0" w:line="240" w:lineRule="auto"/>
        <w:jc w:val="center"/>
        <w:rPr>
          <w:rFonts w:asciiTheme="majorHAnsi" w:eastAsia="Times New Roman" w:hAnsiTheme="majorHAnsi" w:cs="Times New Roman"/>
          <w:b/>
          <w:sz w:val="24"/>
          <w:szCs w:val="24"/>
          <w:u w:val="single"/>
        </w:rPr>
      </w:pPr>
      <w:r w:rsidRPr="005966A7">
        <w:rPr>
          <w:rFonts w:asciiTheme="majorHAnsi" w:eastAsia="Times New Roman" w:hAnsiTheme="majorHAnsi" w:cs="Times New Roman"/>
          <w:b/>
          <w:sz w:val="24"/>
          <w:szCs w:val="24"/>
          <w:u w:val="single"/>
        </w:rPr>
        <w:t>PROCES OZAKONJENJA OBJEKATA</w:t>
      </w:r>
    </w:p>
    <w:p w14:paraId="5F0D6377" w14:textId="77777777" w:rsidR="003808AE" w:rsidRPr="005966A7" w:rsidRDefault="003808AE" w:rsidP="003808AE">
      <w:pPr>
        <w:spacing w:after="0" w:line="240" w:lineRule="auto"/>
        <w:jc w:val="center"/>
        <w:rPr>
          <w:rFonts w:asciiTheme="majorHAnsi" w:eastAsia="Times New Roman" w:hAnsiTheme="majorHAnsi" w:cs="Times New Roman"/>
          <w:sz w:val="24"/>
          <w:szCs w:val="24"/>
        </w:rPr>
      </w:pPr>
    </w:p>
    <w:p w14:paraId="1FADA639" w14:textId="77777777" w:rsidR="003808AE" w:rsidRPr="005966A7" w:rsidRDefault="003808AE" w:rsidP="003808AE">
      <w:pPr>
        <w:spacing w:after="0" w:line="240" w:lineRule="auto"/>
        <w:ind w:firstLine="720"/>
        <w:jc w:val="both"/>
        <w:rPr>
          <w:rFonts w:asciiTheme="majorHAnsi" w:eastAsia="Times New Roman" w:hAnsiTheme="majorHAnsi" w:cs="Times New Roman"/>
          <w:i/>
          <w:iCs/>
          <w:sz w:val="24"/>
          <w:szCs w:val="24"/>
        </w:rPr>
      </w:pPr>
      <w:r w:rsidRPr="005966A7">
        <w:rPr>
          <w:rFonts w:asciiTheme="majorHAnsi" w:eastAsia="Times New Roman" w:hAnsiTheme="majorHAnsi" w:cs="Times New Roman"/>
          <w:sz w:val="24"/>
          <w:szCs w:val="24"/>
        </w:rPr>
        <w:t xml:space="preserve">Pored procesa gradnje, isto tako važan, a trenutno veoma aktuelan, je i proces </w:t>
      </w:r>
      <w:r w:rsidRPr="005966A7">
        <w:rPr>
          <w:rFonts w:asciiTheme="majorHAnsi" w:eastAsia="Times New Roman" w:hAnsiTheme="majorHAnsi" w:cs="Times New Roman"/>
          <w:bCs/>
          <w:sz w:val="24"/>
          <w:szCs w:val="24"/>
        </w:rPr>
        <w:t>OZAKONJENJA BESPRAVNO IZGRAĐENIH OBJEKATA NA OSNOVU ZAKON O OZAKONJENJU OBJEKATA</w:t>
      </w:r>
      <w:r w:rsidRPr="005966A7">
        <w:rPr>
          <w:rFonts w:asciiTheme="majorHAnsi" w:eastAsia="Times New Roman" w:hAnsiTheme="majorHAnsi" w:cs="Times New Roman"/>
          <w:sz w:val="24"/>
          <w:szCs w:val="24"/>
        </w:rPr>
        <w:t xml:space="preserve">, </w:t>
      </w:r>
      <w:r w:rsidRPr="005966A7">
        <w:rPr>
          <w:rFonts w:asciiTheme="majorHAnsi" w:eastAsia="Times New Roman" w:hAnsiTheme="majorHAnsi" w:cs="Times New Roman"/>
          <w:i/>
          <w:iCs/>
          <w:sz w:val="24"/>
          <w:szCs w:val="24"/>
        </w:rPr>
        <w:t>("Sl. glasnik RS", br. 96/2015, 83/2018, 81/2020 - odluka US, 1/2023 - odluka US i 62/2023)</w:t>
      </w:r>
    </w:p>
    <w:p w14:paraId="63CE91F3" w14:textId="77777777" w:rsidR="003808AE" w:rsidRPr="005966A7" w:rsidRDefault="003808AE" w:rsidP="003808AE">
      <w:pPr>
        <w:spacing w:line="240" w:lineRule="auto"/>
        <w:jc w:val="both"/>
        <w:rPr>
          <w:rFonts w:asciiTheme="majorHAnsi" w:eastAsia="Times New Roman" w:hAnsiTheme="majorHAnsi" w:cs="Times New Roman"/>
          <w:i/>
          <w:iCs/>
          <w:sz w:val="24"/>
          <w:szCs w:val="24"/>
        </w:rPr>
      </w:pPr>
      <w:r w:rsidRPr="005966A7">
        <w:rPr>
          <w:rFonts w:asciiTheme="majorHAnsi" w:eastAsia="Times New Roman" w:hAnsiTheme="majorHAnsi" w:cs="Times New Roman"/>
          <w:sz w:val="24"/>
          <w:szCs w:val="24"/>
        </w:rPr>
        <w:tab/>
        <w:t xml:space="preserve">Zahtjevi za legalizaciju podnijeti u ranijim postupcima legalizacije, a nisu okončani, smatraju se važećim i okončani su po odredbama ovog Zakona, a do donošenja ZAKONO POSEBNIM USLOVIMA ZA EVIDENTIRANJE I UPIS PRAVA NA NEPOKRETNOSTIMA </w:t>
      </w:r>
      <w:r w:rsidRPr="005966A7">
        <w:rPr>
          <w:rFonts w:asciiTheme="majorHAnsi" w:eastAsia="Times New Roman" w:hAnsiTheme="majorHAnsi" w:cs="Times New Roman"/>
          <w:i/>
          <w:iCs/>
          <w:sz w:val="24"/>
          <w:szCs w:val="24"/>
        </w:rPr>
        <w:t>("Sl. glasnik RS", br. 91/2025)</w:t>
      </w:r>
    </w:p>
    <w:p w14:paraId="06C20ECB"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ab/>
        <w:t>Svi građani opštine Tutin, koji nisu imali podnijet zahtjev za legalizaciju po nekim od ranijih postupaka,većina objekata je popisano od strane građevinske inspekcije.</w:t>
      </w:r>
    </w:p>
    <w:p w14:paraId="5DBE2A5B"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ab/>
      </w:r>
    </w:p>
    <w:p w14:paraId="636BD021"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ab/>
        <w:t>Na osnovu čl.23. Zakona o ozakonjenju nelegalno izgrađenih objekata, strankama odn. vlasnicima nelegalnih objekata za koje nisu podneli zahtev odn. nisu doneta rešenja od strane građevinske inspekcije omogućeno im je da ozakone objekat ako je vidljiv na satalitskom snimku republičkog geodetskog zavoda.</w:t>
      </w:r>
    </w:p>
    <w:p w14:paraId="3A1C717B"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p>
    <w:p w14:paraId="703A604F"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Savetnik za gradjevinarstvo u izveštajnom periodu uradio je sledeće:</w:t>
      </w:r>
    </w:p>
    <w:p w14:paraId="0A8DB4BB"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p>
    <w:p w14:paraId="795B317D" w14:textId="77777777" w:rsidR="003808AE" w:rsidRPr="005966A7" w:rsidRDefault="003808AE" w:rsidP="003808AE">
      <w:pPr>
        <w:spacing w:after="0" w:line="240" w:lineRule="auto"/>
        <w:jc w:val="both"/>
        <w:rPr>
          <w:rFonts w:asciiTheme="majorHAnsi" w:eastAsia="Times New Roman" w:hAnsiTheme="majorHAnsi" w:cs="Times New Roman"/>
          <w:b/>
          <w:sz w:val="24"/>
          <w:szCs w:val="24"/>
          <w:u w:val="single"/>
        </w:rPr>
      </w:pPr>
      <w:r w:rsidRPr="005966A7">
        <w:rPr>
          <w:rFonts w:asciiTheme="majorHAnsi" w:eastAsia="Times New Roman" w:hAnsiTheme="majorHAnsi" w:cs="Times New Roman"/>
          <w:sz w:val="24"/>
          <w:szCs w:val="24"/>
        </w:rPr>
        <w:t xml:space="preserve">Ukupno </w:t>
      </w:r>
      <w:r w:rsidRPr="005966A7">
        <w:rPr>
          <w:rFonts w:asciiTheme="majorHAnsi" w:eastAsia="Times New Roman" w:hAnsiTheme="majorHAnsi" w:cs="Times New Roman"/>
          <w:b/>
          <w:sz w:val="24"/>
          <w:szCs w:val="24"/>
          <w:u w:val="single"/>
        </w:rPr>
        <w:t>riješenih predmeta;</w:t>
      </w:r>
    </w:p>
    <w:p w14:paraId="3A867428" w14:textId="77777777" w:rsidR="003808AE" w:rsidRPr="005966A7" w:rsidRDefault="003808AE" w:rsidP="003808AE">
      <w:pPr>
        <w:spacing w:after="0" w:line="240" w:lineRule="auto"/>
        <w:jc w:val="both"/>
        <w:rPr>
          <w:rFonts w:asciiTheme="majorHAnsi" w:eastAsia="Times New Roman" w:hAnsiTheme="majorHAnsi" w:cs="Times New Roman"/>
          <w:sz w:val="24"/>
          <w:szCs w:val="24"/>
        </w:rPr>
      </w:pPr>
    </w:p>
    <w:tbl>
      <w:tblPr>
        <w:tblStyle w:val="TableGrid"/>
        <w:tblW w:w="0" w:type="auto"/>
        <w:tblLook w:val="04A0" w:firstRow="1" w:lastRow="0" w:firstColumn="1" w:lastColumn="0" w:noHBand="0" w:noVBand="1"/>
      </w:tblPr>
      <w:tblGrid>
        <w:gridCol w:w="5760"/>
        <w:gridCol w:w="3257"/>
      </w:tblGrid>
      <w:tr w:rsidR="008307F4" w:rsidRPr="005966A7" w14:paraId="0BD570C4" w14:textId="1CACE81E" w:rsidTr="008307F4">
        <w:tc>
          <w:tcPr>
            <w:tcW w:w="5760" w:type="dxa"/>
          </w:tcPr>
          <w:p w14:paraId="013C92B9" w14:textId="35861840"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Rješenja o građevinskoj dozvoli;</w:t>
            </w:r>
          </w:p>
        </w:tc>
        <w:tc>
          <w:tcPr>
            <w:tcW w:w="3257" w:type="dxa"/>
          </w:tcPr>
          <w:p w14:paraId="30519B45"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73</w:t>
            </w:r>
          </w:p>
        </w:tc>
      </w:tr>
      <w:tr w:rsidR="008307F4" w:rsidRPr="005966A7" w14:paraId="28E44D6B" w14:textId="7B7F02F2" w:rsidTr="008307F4">
        <w:tc>
          <w:tcPr>
            <w:tcW w:w="5760" w:type="dxa"/>
          </w:tcPr>
          <w:p w14:paraId="1653D378" w14:textId="072370BE"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Rješenja o upotrebnoj dozvoli;</w:t>
            </w:r>
          </w:p>
        </w:tc>
        <w:tc>
          <w:tcPr>
            <w:tcW w:w="3257" w:type="dxa"/>
          </w:tcPr>
          <w:p w14:paraId="52A0FDD1"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9</w:t>
            </w:r>
          </w:p>
        </w:tc>
      </w:tr>
      <w:tr w:rsidR="008307F4" w:rsidRPr="005966A7" w14:paraId="5550A4A2" w14:textId="068449E9" w:rsidTr="008307F4">
        <w:tc>
          <w:tcPr>
            <w:tcW w:w="5760" w:type="dxa"/>
          </w:tcPr>
          <w:p w14:paraId="597AC126" w14:textId="6F2CBC3A"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Rješenje o ozakonjenju objekata;</w:t>
            </w:r>
          </w:p>
        </w:tc>
        <w:tc>
          <w:tcPr>
            <w:tcW w:w="3257" w:type="dxa"/>
          </w:tcPr>
          <w:p w14:paraId="1C1423CC"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37</w:t>
            </w:r>
          </w:p>
        </w:tc>
      </w:tr>
      <w:tr w:rsidR="008307F4" w:rsidRPr="005966A7" w14:paraId="5F0D3656" w14:textId="7CC58769" w:rsidTr="008307F4">
        <w:tc>
          <w:tcPr>
            <w:tcW w:w="5760" w:type="dxa"/>
          </w:tcPr>
          <w:p w14:paraId="11C8CA7F" w14:textId="4D418466"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Rješenja o odobrenju izvođenja radova;</w:t>
            </w:r>
          </w:p>
        </w:tc>
        <w:tc>
          <w:tcPr>
            <w:tcW w:w="3257" w:type="dxa"/>
          </w:tcPr>
          <w:p w14:paraId="40E8CFD0"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52</w:t>
            </w:r>
          </w:p>
        </w:tc>
      </w:tr>
      <w:tr w:rsidR="008307F4" w:rsidRPr="005966A7" w14:paraId="75E5360F" w14:textId="32BC32F7" w:rsidTr="008307F4">
        <w:tc>
          <w:tcPr>
            <w:tcW w:w="5760" w:type="dxa"/>
          </w:tcPr>
          <w:p w14:paraId="18EA7708" w14:textId="3C328D47"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Rešenja o uklanjanju objekata;</w:t>
            </w:r>
          </w:p>
        </w:tc>
        <w:tc>
          <w:tcPr>
            <w:tcW w:w="3257" w:type="dxa"/>
          </w:tcPr>
          <w:p w14:paraId="78FBFAC1"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2</w:t>
            </w:r>
          </w:p>
        </w:tc>
      </w:tr>
      <w:tr w:rsidR="008307F4" w:rsidRPr="005966A7" w14:paraId="466946CB" w14:textId="1657B8DD" w:rsidTr="008307F4">
        <w:tc>
          <w:tcPr>
            <w:tcW w:w="5760" w:type="dxa"/>
          </w:tcPr>
          <w:p w14:paraId="7557DA94" w14:textId="58308BAD"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Rešenje o upisu stambene zajednice i izbor upravnika;</w:t>
            </w:r>
          </w:p>
        </w:tc>
        <w:tc>
          <w:tcPr>
            <w:tcW w:w="3257" w:type="dxa"/>
          </w:tcPr>
          <w:p w14:paraId="3E5BA1BE"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3</w:t>
            </w:r>
          </w:p>
        </w:tc>
      </w:tr>
      <w:tr w:rsidR="008307F4" w:rsidRPr="005966A7" w14:paraId="200AE334" w14:textId="327B0C4B" w:rsidTr="008307F4">
        <w:tc>
          <w:tcPr>
            <w:tcW w:w="5760" w:type="dxa"/>
          </w:tcPr>
          <w:p w14:paraId="4FCDAA4B" w14:textId="70AA90C6"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Uvjerenja;</w:t>
            </w:r>
          </w:p>
        </w:tc>
        <w:tc>
          <w:tcPr>
            <w:tcW w:w="3257" w:type="dxa"/>
          </w:tcPr>
          <w:p w14:paraId="35936048"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5</w:t>
            </w:r>
          </w:p>
        </w:tc>
      </w:tr>
      <w:tr w:rsidR="008307F4" w:rsidRPr="005966A7" w14:paraId="0D2A1464" w14:textId="68DFD2F1" w:rsidTr="008307F4">
        <w:tc>
          <w:tcPr>
            <w:tcW w:w="5760" w:type="dxa"/>
          </w:tcPr>
          <w:p w14:paraId="5CBB0134" w14:textId="66A7699F"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Obaveštenja</w:t>
            </w:r>
          </w:p>
        </w:tc>
        <w:tc>
          <w:tcPr>
            <w:tcW w:w="3257" w:type="dxa"/>
          </w:tcPr>
          <w:p w14:paraId="6DAC5ACA"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27</w:t>
            </w:r>
          </w:p>
        </w:tc>
      </w:tr>
      <w:tr w:rsidR="008307F4" w:rsidRPr="005966A7" w14:paraId="6318F679" w14:textId="1E6E9501" w:rsidTr="008307F4">
        <w:tc>
          <w:tcPr>
            <w:tcW w:w="5760" w:type="dxa"/>
          </w:tcPr>
          <w:p w14:paraId="225CF468" w14:textId="77777777" w:rsidR="008307F4" w:rsidRPr="005966A7" w:rsidRDefault="008307F4" w:rsidP="000B0DF1">
            <w:pPr>
              <w:jc w:val="both"/>
              <w:rPr>
                <w:rFonts w:asciiTheme="majorHAnsi" w:hAnsiTheme="majorHAnsi" w:cs="Times New Roman"/>
                <w:sz w:val="24"/>
                <w:szCs w:val="24"/>
              </w:rPr>
            </w:pPr>
            <w:r w:rsidRPr="005966A7">
              <w:rPr>
                <w:rFonts w:asciiTheme="majorHAnsi" w:hAnsiTheme="majorHAnsi" w:cs="Times New Roman"/>
                <w:sz w:val="24"/>
                <w:szCs w:val="24"/>
              </w:rPr>
              <w:t>Dostava katastru predbeležbu za upis object</w:t>
            </w:r>
          </w:p>
        </w:tc>
        <w:tc>
          <w:tcPr>
            <w:tcW w:w="3257" w:type="dxa"/>
          </w:tcPr>
          <w:p w14:paraId="13571119" w14:textId="77777777" w:rsidR="008307F4" w:rsidRPr="005966A7" w:rsidRDefault="008307F4" w:rsidP="008307F4">
            <w:pPr>
              <w:jc w:val="center"/>
              <w:rPr>
                <w:rFonts w:asciiTheme="majorHAnsi" w:hAnsiTheme="majorHAnsi" w:cs="Times New Roman"/>
                <w:sz w:val="24"/>
                <w:szCs w:val="24"/>
              </w:rPr>
            </w:pPr>
          </w:p>
        </w:tc>
      </w:tr>
      <w:tr w:rsidR="008307F4" w:rsidRPr="005966A7" w14:paraId="55A3703F" w14:textId="2603B0DB" w:rsidTr="008307F4">
        <w:tc>
          <w:tcPr>
            <w:tcW w:w="5760" w:type="dxa"/>
          </w:tcPr>
          <w:p w14:paraId="4FB45EBE" w14:textId="3862C6E9" w:rsidR="008307F4" w:rsidRPr="005966A7" w:rsidRDefault="008307F4" w:rsidP="000B0DF1">
            <w:pPr>
              <w:tabs>
                <w:tab w:val="left" w:pos="6436"/>
              </w:tabs>
              <w:jc w:val="both"/>
              <w:rPr>
                <w:rFonts w:asciiTheme="majorHAnsi" w:hAnsiTheme="majorHAnsi" w:cs="Times New Roman"/>
                <w:sz w:val="24"/>
                <w:szCs w:val="24"/>
              </w:rPr>
            </w:pPr>
            <w:r w:rsidRPr="005966A7">
              <w:rPr>
                <w:rFonts w:asciiTheme="majorHAnsi" w:hAnsiTheme="majorHAnsi" w:cs="Times New Roman"/>
                <w:sz w:val="24"/>
                <w:szCs w:val="24"/>
              </w:rPr>
              <w:t xml:space="preserve"> nakon prijave radova</w:t>
            </w:r>
          </w:p>
        </w:tc>
        <w:tc>
          <w:tcPr>
            <w:tcW w:w="3257" w:type="dxa"/>
          </w:tcPr>
          <w:p w14:paraId="76A484EB" w14:textId="77777777" w:rsidR="008307F4" w:rsidRPr="005966A7" w:rsidRDefault="008307F4" w:rsidP="008307F4">
            <w:pPr>
              <w:tabs>
                <w:tab w:val="left" w:pos="6436"/>
              </w:tabs>
              <w:jc w:val="center"/>
              <w:rPr>
                <w:rFonts w:asciiTheme="majorHAnsi" w:hAnsiTheme="majorHAnsi" w:cs="Times New Roman"/>
                <w:sz w:val="24"/>
                <w:szCs w:val="24"/>
              </w:rPr>
            </w:pPr>
            <w:r w:rsidRPr="005966A7">
              <w:rPr>
                <w:rFonts w:asciiTheme="majorHAnsi" w:hAnsiTheme="majorHAnsi" w:cs="Times New Roman"/>
                <w:sz w:val="24"/>
                <w:szCs w:val="24"/>
              </w:rPr>
              <w:t>21</w:t>
            </w:r>
          </w:p>
        </w:tc>
      </w:tr>
      <w:tr w:rsidR="008307F4" w:rsidRPr="005966A7" w14:paraId="37AB09F8" w14:textId="106A9F14" w:rsidTr="008307F4">
        <w:tc>
          <w:tcPr>
            <w:tcW w:w="5760" w:type="dxa"/>
          </w:tcPr>
          <w:p w14:paraId="7A15F6D4" w14:textId="77777777" w:rsidR="008307F4" w:rsidRPr="005966A7" w:rsidRDefault="008307F4" w:rsidP="000B0DF1">
            <w:pPr>
              <w:tabs>
                <w:tab w:val="left" w:pos="6436"/>
              </w:tabs>
              <w:jc w:val="both"/>
              <w:rPr>
                <w:rFonts w:asciiTheme="majorHAnsi" w:hAnsiTheme="majorHAnsi" w:cs="Times New Roman"/>
                <w:sz w:val="24"/>
                <w:szCs w:val="24"/>
              </w:rPr>
            </w:pPr>
            <w:r w:rsidRPr="005966A7">
              <w:rPr>
                <w:rFonts w:asciiTheme="majorHAnsi" w:hAnsiTheme="majorHAnsi" w:cs="Times New Roman"/>
                <w:sz w:val="24"/>
                <w:szCs w:val="24"/>
              </w:rPr>
              <w:t xml:space="preserve">Dostava katastru zahtev za obavestenje o </w:t>
            </w:r>
          </w:p>
        </w:tc>
        <w:tc>
          <w:tcPr>
            <w:tcW w:w="3257" w:type="dxa"/>
          </w:tcPr>
          <w:p w14:paraId="65657F1B" w14:textId="77777777" w:rsidR="008307F4" w:rsidRPr="005966A7" w:rsidRDefault="008307F4" w:rsidP="008307F4">
            <w:pPr>
              <w:tabs>
                <w:tab w:val="left" w:pos="6436"/>
              </w:tabs>
              <w:jc w:val="center"/>
              <w:rPr>
                <w:rFonts w:asciiTheme="majorHAnsi" w:hAnsiTheme="majorHAnsi" w:cs="Times New Roman"/>
                <w:sz w:val="24"/>
                <w:szCs w:val="24"/>
              </w:rPr>
            </w:pPr>
          </w:p>
        </w:tc>
      </w:tr>
      <w:tr w:rsidR="008307F4" w:rsidRPr="005966A7" w14:paraId="184FE66F" w14:textId="6F30B626" w:rsidTr="008307F4">
        <w:tc>
          <w:tcPr>
            <w:tcW w:w="5760" w:type="dxa"/>
          </w:tcPr>
          <w:p w14:paraId="37AA38C0" w14:textId="68B98519" w:rsidR="008307F4" w:rsidRPr="005966A7" w:rsidRDefault="008307F4" w:rsidP="000B0DF1">
            <w:pPr>
              <w:tabs>
                <w:tab w:val="left" w:pos="6436"/>
              </w:tabs>
              <w:jc w:val="both"/>
              <w:rPr>
                <w:rFonts w:asciiTheme="majorHAnsi" w:eastAsia="Times New Roman" w:hAnsiTheme="majorHAnsi" w:cs="Times New Roman"/>
                <w:sz w:val="24"/>
                <w:szCs w:val="24"/>
              </w:rPr>
            </w:pPr>
            <w:r w:rsidRPr="005966A7">
              <w:rPr>
                <w:rFonts w:asciiTheme="majorHAnsi" w:hAnsiTheme="majorHAnsi" w:cs="Times New Roman"/>
                <w:sz w:val="24"/>
                <w:szCs w:val="24"/>
              </w:rPr>
              <w:t>vidljivosti objekta</w:t>
            </w:r>
          </w:p>
        </w:tc>
        <w:tc>
          <w:tcPr>
            <w:tcW w:w="3257" w:type="dxa"/>
          </w:tcPr>
          <w:p w14:paraId="3AC8D4F4" w14:textId="77777777" w:rsidR="008307F4" w:rsidRPr="005966A7" w:rsidRDefault="008307F4" w:rsidP="008307F4">
            <w:pPr>
              <w:tabs>
                <w:tab w:val="left" w:pos="6436"/>
              </w:tabs>
              <w:jc w:val="center"/>
              <w:rPr>
                <w:rFonts w:asciiTheme="majorHAnsi" w:eastAsia="Times New Roman" w:hAnsiTheme="majorHAnsi" w:cs="Times New Roman"/>
                <w:sz w:val="24"/>
                <w:szCs w:val="24"/>
              </w:rPr>
            </w:pPr>
            <w:r w:rsidRPr="005966A7">
              <w:rPr>
                <w:rFonts w:asciiTheme="majorHAnsi" w:hAnsiTheme="majorHAnsi" w:cs="Times New Roman"/>
                <w:sz w:val="24"/>
                <w:szCs w:val="24"/>
              </w:rPr>
              <w:t>15</w:t>
            </w:r>
          </w:p>
        </w:tc>
      </w:tr>
      <w:tr w:rsidR="008307F4" w:rsidRPr="005966A7" w14:paraId="7E14B478" w14:textId="51CDEFD9" w:rsidTr="008307F4">
        <w:tc>
          <w:tcPr>
            <w:tcW w:w="5760" w:type="dxa"/>
          </w:tcPr>
          <w:p w14:paraId="4C47EB24" w14:textId="0C287C0C" w:rsidR="008307F4" w:rsidRPr="005966A7" w:rsidRDefault="008307F4" w:rsidP="000B0DF1">
            <w:pPr>
              <w:jc w:val="both"/>
              <w:rPr>
                <w:rFonts w:asciiTheme="majorHAnsi" w:eastAsia="Times New Roman" w:hAnsiTheme="majorHAnsi" w:cs="Times New Roman"/>
                <w:sz w:val="24"/>
                <w:szCs w:val="24"/>
              </w:rPr>
            </w:pPr>
            <w:r w:rsidRPr="005966A7">
              <w:rPr>
                <w:rFonts w:asciiTheme="majorHAnsi" w:hAnsiTheme="majorHAnsi" w:cs="Times New Roman"/>
                <w:sz w:val="24"/>
                <w:szCs w:val="24"/>
              </w:rPr>
              <w:t>Registracija upravnika stambene zajednice</w:t>
            </w:r>
          </w:p>
        </w:tc>
        <w:tc>
          <w:tcPr>
            <w:tcW w:w="3257" w:type="dxa"/>
          </w:tcPr>
          <w:p w14:paraId="64774992" w14:textId="32405A1A"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hAnsiTheme="majorHAnsi" w:cs="Times New Roman"/>
                <w:sz w:val="24"/>
                <w:szCs w:val="24"/>
              </w:rPr>
              <w:t>3</w:t>
            </w:r>
          </w:p>
        </w:tc>
      </w:tr>
      <w:tr w:rsidR="008307F4" w:rsidRPr="005966A7" w14:paraId="1EBA8A8D" w14:textId="1CADFE88" w:rsidTr="008307F4">
        <w:tc>
          <w:tcPr>
            <w:tcW w:w="5760" w:type="dxa"/>
          </w:tcPr>
          <w:p w14:paraId="7B5C4B1D" w14:textId="4D7442C9"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Potvrde o prijavi radova;</w:t>
            </w:r>
          </w:p>
        </w:tc>
        <w:tc>
          <w:tcPr>
            <w:tcW w:w="3257" w:type="dxa"/>
          </w:tcPr>
          <w:p w14:paraId="5A0A7285"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12</w:t>
            </w:r>
          </w:p>
        </w:tc>
      </w:tr>
      <w:tr w:rsidR="008307F4" w:rsidRPr="005966A7" w14:paraId="4EF94C62" w14:textId="59A25564" w:rsidTr="008307F4">
        <w:tc>
          <w:tcPr>
            <w:tcW w:w="5760" w:type="dxa"/>
          </w:tcPr>
          <w:p w14:paraId="7562162A" w14:textId="5A3A10ED"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Prijava završetka  temalja;</w:t>
            </w:r>
          </w:p>
        </w:tc>
        <w:tc>
          <w:tcPr>
            <w:tcW w:w="3257" w:type="dxa"/>
          </w:tcPr>
          <w:p w14:paraId="43B2CCE5"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25</w:t>
            </w:r>
          </w:p>
        </w:tc>
      </w:tr>
      <w:tr w:rsidR="008307F4" w:rsidRPr="005966A7" w14:paraId="4C953A00" w14:textId="3DE78F55" w:rsidTr="008307F4">
        <w:tc>
          <w:tcPr>
            <w:tcW w:w="5760" w:type="dxa"/>
          </w:tcPr>
          <w:p w14:paraId="4CF420A5" w14:textId="265CEA6F"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Upis prava svojine i dodela rešenja o kućno broju;</w:t>
            </w:r>
          </w:p>
        </w:tc>
        <w:tc>
          <w:tcPr>
            <w:tcW w:w="3257" w:type="dxa"/>
          </w:tcPr>
          <w:p w14:paraId="7772842C"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7</w:t>
            </w:r>
          </w:p>
        </w:tc>
      </w:tr>
      <w:tr w:rsidR="008307F4" w:rsidRPr="005966A7" w14:paraId="694131D4" w14:textId="60FB77BA" w:rsidTr="008307F4">
        <w:tc>
          <w:tcPr>
            <w:tcW w:w="5760" w:type="dxa"/>
          </w:tcPr>
          <w:p w14:paraId="13DEE699" w14:textId="3BCB7E17"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Dostave spisa Ministarstvu;</w:t>
            </w:r>
          </w:p>
        </w:tc>
        <w:tc>
          <w:tcPr>
            <w:tcW w:w="3257" w:type="dxa"/>
          </w:tcPr>
          <w:p w14:paraId="2A2D0246"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5</w:t>
            </w:r>
          </w:p>
        </w:tc>
      </w:tr>
      <w:tr w:rsidR="008307F4" w:rsidRPr="005966A7" w14:paraId="711EE09A" w14:textId="0AF30657" w:rsidTr="008307F4">
        <w:tc>
          <w:tcPr>
            <w:tcW w:w="5760" w:type="dxa"/>
          </w:tcPr>
          <w:p w14:paraId="05217F57" w14:textId="2E148A7F"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Izveštaj raškom Upravnom okrugu za ozakonjenje;</w:t>
            </w:r>
          </w:p>
        </w:tc>
        <w:tc>
          <w:tcPr>
            <w:tcW w:w="3257" w:type="dxa"/>
          </w:tcPr>
          <w:p w14:paraId="2846E7CA"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12</w:t>
            </w:r>
          </w:p>
        </w:tc>
      </w:tr>
      <w:tr w:rsidR="008307F4" w:rsidRPr="005966A7" w14:paraId="0F19E3AD" w14:textId="48AC5353" w:rsidTr="008307F4">
        <w:tc>
          <w:tcPr>
            <w:tcW w:w="5760" w:type="dxa"/>
          </w:tcPr>
          <w:p w14:paraId="489B7665" w14:textId="58351842" w:rsidR="008307F4" w:rsidRPr="005966A7" w:rsidRDefault="008307F4" w:rsidP="000B0DF1">
            <w:pPr>
              <w:jc w:val="both"/>
              <w:rPr>
                <w:rFonts w:asciiTheme="majorHAnsi" w:eastAsia="Times New Roman" w:hAnsiTheme="majorHAnsi" w:cs="Times New Roman"/>
                <w:sz w:val="24"/>
                <w:szCs w:val="24"/>
              </w:rPr>
            </w:pPr>
            <w:r w:rsidRPr="005966A7">
              <w:rPr>
                <w:rFonts w:asciiTheme="majorHAnsi" w:hAnsiTheme="majorHAnsi" w:cs="Times New Roman"/>
                <w:sz w:val="24"/>
                <w:szCs w:val="24"/>
              </w:rPr>
              <w:t>Izvestaj u republičkom zavodu za statistiku u Kraljevu:</w:t>
            </w:r>
          </w:p>
        </w:tc>
        <w:tc>
          <w:tcPr>
            <w:tcW w:w="3257" w:type="dxa"/>
          </w:tcPr>
          <w:p w14:paraId="160573C4"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hAnsiTheme="majorHAnsi" w:cs="Times New Roman"/>
                <w:sz w:val="24"/>
                <w:szCs w:val="24"/>
              </w:rPr>
              <w:t>6</w:t>
            </w:r>
          </w:p>
        </w:tc>
      </w:tr>
      <w:tr w:rsidR="008307F4" w:rsidRPr="005966A7" w14:paraId="087E0052" w14:textId="1250CFCF" w:rsidTr="008307F4">
        <w:tc>
          <w:tcPr>
            <w:tcW w:w="5760" w:type="dxa"/>
          </w:tcPr>
          <w:p w14:paraId="6F40154C" w14:textId="77564E4F" w:rsidR="008307F4" w:rsidRPr="005966A7" w:rsidRDefault="008307F4" w:rsidP="000B0DF1">
            <w:pPr>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Izvještaj republičkom zavodu za statistiku Novi Pazar;</w:t>
            </w:r>
          </w:p>
        </w:tc>
        <w:tc>
          <w:tcPr>
            <w:tcW w:w="3257" w:type="dxa"/>
          </w:tcPr>
          <w:p w14:paraId="41410081"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2</w:t>
            </w:r>
          </w:p>
        </w:tc>
      </w:tr>
      <w:tr w:rsidR="008307F4" w:rsidRPr="005966A7" w14:paraId="5905F29E" w14:textId="423EB0A5" w:rsidTr="008307F4">
        <w:tc>
          <w:tcPr>
            <w:tcW w:w="5760" w:type="dxa"/>
          </w:tcPr>
          <w:p w14:paraId="64DEF911" w14:textId="26995A66" w:rsidR="008307F4" w:rsidRPr="005966A7" w:rsidRDefault="008307F4" w:rsidP="000B0DF1">
            <w:pPr>
              <w:jc w:val="both"/>
              <w:rPr>
                <w:rFonts w:asciiTheme="majorHAnsi" w:hAnsiTheme="majorHAnsi" w:cs="Times New Roman"/>
                <w:sz w:val="24"/>
                <w:szCs w:val="24"/>
              </w:rPr>
            </w:pPr>
            <w:r w:rsidRPr="005966A7">
              <w:rPr>
                <w:rFonts w:asciiTheme="majorHAnsi" w:hAnsiTheme="majorHAnsi" w:cs="Times New Roman"/>
                <w:sz w:val="24"/>
                <w:szCs w:val="24"/>
              </w:rPr>
              <w:t>Ugovor o komunalnom opremanju zemljišta</w:t>
            </w:r>
          </w:p>
        </w:tc>
        <w:tc>
          <w:tcPr>
            <w:tcW w:w="3257" w:type="dxa"/>
          </w:tcPr>
          <w:p w14:paraId="7A0B7936" w14:textId="77777777" w:rsidR="008307F4" w:rsidRPr="005966A7" w:rsidRDefault="008307F4" w:rsidP="008307F4">
            <w:pPr>
              <w:jc w:val="center"/>
              <w:rPr>
                <w:rFonts w:asciiTheme="majorHAnsi" w:hAnsiTheme="majorHAnsi" w:cs="Times New Roman"/>
                <w:sz w:val="24"/>
                <w:szCs w:val="24"/>
              </w:rPr>
            </w:pPr>
            <w:r w:rsidRPr="005966A7">
              <w:rPr>
                <w:rFonts w:asciiTheme="majorHAnsi" w:hAnsiTheme="majorHAnsi" w:cs="Times New Roman"/>
                <w:sz w:val="24"/>
                <w:szCs w:val="24"/>
              </w:rPr>
              <w:t>181</w:t>
            </w:r>
          </w:p>
        </w:tc>
      </w:tr>
      <w:tr w:rsidR="008307F4" w:rsidRPr="005966A7" w14:paraId="3ABFC293" w14:textId="421A670B" w:rsidTr="008307F4">
        <w:tc>
          <w:tcPr>
            <w:tcW w:w="5760" w:type="dxa"/>
          </w:tcPr>
          <w:p w14:paraId="54397163" w14:textId="0D6C521C" w:rsidR="008307F4" w:rsidRPr="005966A7" w:rsidRDefault="008307F4" w:rsidP="000B0DF1">
            <w:pPr>
              <w:jc w:val="both"/>
              <w:rPr>
                <w:rFonts w:asciiTheme="majorHAnsi" w:eastAsia="Times New Roman" w:hAnsiTheme="majorHAnsi" w:cs="Times New Roman"/>
                <w:sz w:val="24"/>
                <w:szCs w:val="24"/>
              </w:rPr>
            </w:pPr>
            <w:r w:rsidRPr="005966A7">
              <w:rPr>
                <w:rFonts w:asciiTheme="majorHAnsi" w:hAnsiTheme="majorHAnsi" w:cs="Times New Roman"/>
                <w:sz w:val="24"/>
                <w:szCs w:val="24"/>
              </w:rPr>
              <w:t>Prikljucenje na komunalnu I drugu infrastrukturu</w:t>
            </w:r>
          </w:p>
        </w:tc>
        <w:tc>
          <w:tcPr>
            <w:tcW w:w="3257" w:type="dxa"/>
          </w:tcPr>
          <w:p w14:paraId="09EFF39B" w14:textId="77777777" w:rsidR="008307F4" w:rsidRPr="005966A7" w:rsidRDefault="008307F4" w:rsidP="008307F4">
            <w:pPr>
              <w:jc w:val="center"/>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42</w:t>
            </w:r>
          </w:p>
        </w:tc>
      </w:tr>
      <w:tr w:rsidR="008307F4" w:rsidRPr="005966A7" w14:paraId="13A3BA33" w14:textId="053729D3" w:rsidTr="008307F4">
        <w:tc>
          <w:tcPr>
            <w:tcW w:w="5760" w:type="dxa"/>
          </w:tcPr>
          <w:p w14:paraId="6998528C" w14:textId="36FA601F" w:rsidR="008307F4" w:rsidRPr="005966A7" w:rsidRDefault="008307F4" w:rsidP="000B0DF1">
            <w:pPr>
              <w:jc w:val="both"/>
              <w:rPr>
                <w:rFonts w:asciiTheme="majorHAnsi" w:eastAsia="Times New Roman" w:hAnsiTheme="majorHAnsi" w:cs="Times New Roman"/>
                <w:b/>
                <w:sz w:val="24"/>
                <w:szCs w:val="24"/>
              </w:rPr>
            </w:pPr>
            <w:r w:rsidRPr="005966A7">
              <w:rPr>
                <w:rFonts w:asciiTheme="majorHAnsi" w:eastAsia="Times New Roman" w:hAnsiTheme="majorHAnsi" w:cs="Times New Roman"/>
                <w:sz w:val="24"/>
                <w:szCs w:val="24"/>
              </w:rPr>
              <w:t>Potvrda o pravnosnažnosti Rešenja o ozakonjenju</w:t>
            </w:r>
          </w:p>
        </w:tc>
        <w:tc>
          <w:tcPr>
            <w:tcW w:w="3257" w:type="dxa"/>
          </w:tcPr>
          <w:p w14:paraId="304C454A" w14:textId="69CD5C14" w:rsidR="008307F4" w:rsidRPr="005966A7" w:rsidRDefault="008307F4" w:rsidP="008307F4">
            <w:pPr>
              <w:jc w:val="center"/>
              <w:rPr>
                <w:rFonts w:asciiTheme="majorHAnsi" w:eastAsia="Times New Roman" w:hAnsiTheme="majorHAnsi" w:cs="Times New Roman"/>
                <w:b/>
                <w:sz w:val="24"/>
                <w:szCs w:val="24"/>
              </w:rPr>
            </w:pPr>
            <w:r w:rsidRPr="005966A7">
              <w:rPr>
                <w:rFonts w:asciiTheme="majorHAnsi" w:eastAsia="Times New Roman" w:hAnsiTheme="majorHAnsi" w:cs="Times New Roman"/>
                <w:sz w:val="24"/>
                <w:szCs w:val="24"/>
              </w:rPr>
              <w:t>31</w:t>
            </w:r>
          </w:p>
        </w:tc>
      </w:tr>
      <w:tr w:rsidR="008307F4" w:rsidRPr="005966A7" w14:paraId="0AF51C4B" w14:textId="135EE614" w:rsidTr="008307F4">
        <w:tc>
          <w:tcPr>
            <w:tcW w:w="5760" w:type="dxa"/>
          </w:tcPr>
          <w:p w14:paraId="0B2AFB3D" w14:textId="3C60D438" w:rsidR="008307F4" w:rsidRPr="005966A7" w:rsidRDefault="008307F4" w:rsidP="000B0DF1">
            <w:pPr>
              <w:jc w:val="both"/>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Priključenje na komunalnu i drugu infrastrukturu</w:t>
            </w:r>
          </w:p>
        </w:tc>
        <w:tc>
          <w:tcPr>
            <w:tcW w:w="3257" w:type="dxa"/>
          </w:tcPr>
          <w:p w14:paraId="3AAD5114" w14:textId="77777777" w:rsidR="008307F4" w:rsidRPr="005966A7" w:rsidRDefault="008307F4" w:rsidP="008307F4">
            <w:pPr>
              <w:jc w:val="center"/>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42</w:t>
            </w:r>
          </w:p>
        </w:tc>
      </w:tr>
      <w:tr w:rsidR="008307F4" w:rsidRPr="005966A7" w14:paraId="7637A441" w14:textId="60377750" w:rsidTr="008307F4">
        <w:tc>
          <w:tcPr>
            <w:tcW w:w="5760" w:type="dxa"/>
          </w:tcPr>
          <w:p w14:paraId="784B2782" w14:textId="28DF8224" w:rsidR="008307F4" w:rsidRPr="005966A7" w:rsidRDefault="008307F4" w:rsidP="000B0DF1">
            <w:pPr>
              <w:jc w:val="both"/>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Prijava završetka konstrukcije</w:t>
            </w:r>
          </w:p>
        </w:tc>
        <w:tc>
          <w:tcPr>
            <w:tcW w:w="3257" w:type="dxa"/>
          </w:tcPr>
          <w:p w14:paraId="4AE91B91" w14:textId="77777777" w:rsidR="008307F4" w:rsidRPr="005966A7" w:rsidRDefault="008307F4" w:rsidP="008307F4">
            <w:pPr>
              <w:jc w:val="center"/>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18</w:t>
            </w:r>
          </w:p>
        </w:tc>
      </w:tr>
      <w:tr w:rsidR="008307F4" w:rsidRPr="005966A7" w14:paraId="1183303B" w14:textId="41A1EDFD" w:rsidTr="008307F4">
        <w:tc>
          <w:tcPr>
            <w:tcW w:w="5760" w:type="dxa"/>
          </w:tcPr>
          <w:p w14:paraId="4FA53F88" w14:textId="1D9A6900" w:rsidR="008307F4" w:rsidRPr="005966A7" w:rsidRDefault="008307F4" w:rsidP="000B0DF1">
            <w:pPr>
              <w:jc w:val="both"/>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Rešenje o posebnim delovima</w:t>
            </w:r>
          </w:p>
        </w:tc>
        <w:tc>
          <w:tcPr>
            <w:tcW w:w="3257" w:type="dxa"/>
          </w:tcPr>
          <w:p w14:paraId="7C33DFF8" w14:textId="77777777" w:rsidR="008307F4" w:rsidRPr="005966A7" w:rsidRDefault="008307F4" w:rsidP="008307F4">
            <w:pPr>
              <w:jc w:val="center"/>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10</w:t>
            </w:r>
          </w:p>
        </w:tc>
      </w:tr>
      <w:tr w:rsidR="008307F4" w:rsidRPr="005966A7" w14:paraId="1120151A" w14:textId="09D97977" w:rsidTr="008307F4">
        <w:tc>
          <w:tcPr>
            <w:tcW w:w="5760" w:type="dxa"/>
          </w:tcPr>
          <w:p w14:paraId="70DE0985" w14:textId="77777777" w:rsidR="008307F4" w:rsidRPr="005966A7" w:rsidRDefault="008307F4" w:rsidP="000B0DF1">
            <w:pPr>
              <w:jc w:val="both"/>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 xml:space="preserve">Dostava dokumentacije ministarstvu saobracaja </w:t>
            </w:r>
          </w:p>
        </w:tc>
        <w:tc>
          <w:tcPr>
            <w:tcW w:w="3257" w:type="dxa"/>
          </w:tcPr>
          <w:p w14:paraId="77156DD2" w14:textId="77777777" w:rsidR="008307F4" w:rsidRPr="005966A7" w:rsidRDefault="008307F4" w:rsidP="008307F4">
            <w:pPr>
              <w:jc w:val="center"/>
              <w:rPr>
                <w:rFonts w:asciiTheme="majorHAnsi" w:eastAsia="Times New Roman" w:hAnsiTheme="majorHAnsi" w:cs="Times New Roman"/>
                <w:bCs/>
                <w:sz w:val="24"/>
                <w:szCs w:val="24"/>
              </w:rPr>
            </w:pPr>
          </w:p>
        </w:tc>
      </w:tr>
      <w:tr w:rsidR="008307F4" w:rsidRPr="005966A7" w14:paraId="33B82190" w14:textId="75E6F2ED" w:rsidTr="008307F4">
        <w:tc>
          <w:tcPr>
            <w:tcW w:w="5760" w:type="dxa"/>
          </w:tcPr>
          <w:p w14:paraId="16D63B93" w14:textId="0AF8CF30" w:rsidR="008307F4" w:rsidRPr="005966A7" w:rsidRDefault="008307F4" w:rsidP="000B0DF1">
            <w:pPr>
              <w:tabs>
                <w:tab w:val="left" w:pos="6624"/>
              </w:tabs>
              <w:jc w:val="both"/>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I infrastrukture</w:t>
            </w:r>
          </w:p>
        </w:tc>
        <w:tc>
          <w:tcPr>
            <w:tcW w:w="3257" w:type="dxa"/>
          </w:tcPr>
          <w:p w14:paraId="38027305" w14:textId="77777777" w:rsidR="008307F4" w:rsidRPr="005966A7" w:rsidRDefault="008307F4" w:rsidP="008307F4">
            <w:pPr>
              <w:tabs>
                <w:tab w:val="left" w:pos="6624"/>
              </w:tabs>
              <w:jc w:val="center"/>
              <w:rPr>
                <w:rFonts w:asciiTheme="majorHAnsi" w:eastAsia="Times New Roman" w:hAnsiTheme="majorHAnsi" w:cs="Times New Roman"/>
                <w:bCs/>
                <w:sz w:val="24"/>
                <w:szCs w:val="24"/>
              </w:rPr>
            </w:pPr>
            <w:r w:rsidRPr="005966A7">
              <w:rPr>
                <w:rFonts w:asciiTheme="majorHAnsi" w:eastAsia="Times New Roman" w:hAnsiTheme="majorHAnsi" w:cs="Times New Roman"/>
                <w:bCs/>
                <w:sz w:val="24"/>
                <w:szCs w:val="24"/>
              </w:rPr>
              <w:t>2</w:t>
            </w:r>
          </w:p>
        </w:tc>
      </w:tr>
      <w:tr w:rsidR="008307F4" w:rsidRPr="005966A7" w14:paraId="3BAFA1AC" w14:textId="5A0C4B98" w:rsidTr="008307F4">
        <w:tc>
          <w:tcPr>
            <w:tcW w:w="5760" w:type="dxa"/>
          </w:tcPr>
          <w:p w14:paraId="39EC5CC4" w14:textId="196B36AD" w:rsidR="008307F4" w:rsidRPr="005966A7" w:rsidRDefault="008307F4" w:rsidP="000B0DF1">
            <w:pPr>
              <w:jc w:val="both"/>
              <w:rPr>
                <w:rFonts w:asciiTheme="majorHAnsi" w:eastAsia="Times New Roman" w:hAnsiTheme="majorHAnsi" w:cs="Times New Roman"/>
                <w:bCs/>
                <w:sz w:val="24"/>
                <w:szCs w:val="24"/>
                <w:lang w:val="sr-Latn-RS"/>
              </w:rPr>
            </w:pPr>
            <w:r w:rsidRPr="005966A7">
              <w:rPr>
                <w:rFonts w:asciiTheme="majorHAnsi" w:eastAsia="Times New Roman" w:hAnsiTheme="majorHAnsi" w:cs="Times New Roman"/>
                <w:bCs/>
                <w:sz w:val="24"/>
                <w:szCs w:val="24"/>
                <w:lang w:val="sr-Latn-RS"/>
              </w:rPr>
              <w:t>Zahtev MUP za zaštitu od požara</w:t>
            </w:r>
          </w:p>
        </w:tc>
        <w:tc>
          <w:tcPr>
            <w:tcW w:w="3257" w:type="dxa"/>
          </w:tcPr>
          <w:p w14:paraId="24BCEA53" w14:textId="065253CB" w:rsidR="008307F4" w:rsidRPr="005966A7" w:rsidRDefault="008307F4" w:rsidP="008307F4">
            <w:pPr>
              <w:jc w:val="center"/>
              <w:rPr>
                <w:rFonts w:asciiTheme="majorHAnsi" w:eastAsia="Times New Roman" w:hAnsiTheme="majorHAnsi" w:cs="Times New Roman"/>
                <w:bCs/>
                <w:sz w:val="24"/>
                <w:szCs w:val="24"/>
                <w:lang w:val="sr-Latn-RS"/>
              </w:rPr>
            </w:pPr>
            <w:r w:rsidRPr="005966A7">
              <w:rPr>
                <w:rFonts w:asciiTheme="majorHAnsi" w:eastAsia="Times New Roman" w:hAnsiTheme="majorHAnsi" w:cs="Times New Roman"/>
                <w:bCs/>
                <w:sz w:val="24"/>
                <w:szCs w:val="24"/>
                <w:lang w:val="sr-Latn-RS"/>
              </w:rPr>
              <w:t>/</w:t>
            </w:r>
          </w:p>
        </w:tc>
      </w:tr>
    </w:tbl>
    <w:p w14:paraId="268FBF76" w14:textId="77777777" w:rsidR="003808AE" w:rsidRPr="005966A7" w:rsidRDefault="003808AE" w:rsidP="003808AE">
      <w:pPr>
        <w:spacing w:after="0" w:line="240" w:lineRule="auto"/>
        <w:jc w:val="both"/>
        <w:rPr>
          <w:rFonts w:asciiTheme="majorHAnsi" w:eastAsia="Times New Roman" w:hAnsiTheme="majorHAnsi" w:cs="Times New Roman"/>
          <w:b/>
          <w:sz w:val="24"/>
          <w:szCs w:val="24"/>
        </w:rPr>
      </w:pPr>
    </w:p>
    <w:p w14:paraId="73B0EB2E" w14:textId="77777777" w:rsidR="003808AE" w:rsidRPr="005966A7" w:rsidRDefault="003808AE" w:rsidP="003808AE">
      <w:pPr>
        <w:spacing w:after="0" w:line="240" w:lineRule="auto"/>
        <w:jc w:val="center"/>
        <w:rPr>
          <w:rFonts w:asciiTheme="majorHAnsi" w:eastAsia="Times New Roman" w:hAnsiTheme="majorHAnsi" w:cs="Times New Roman"/>
          <w:b/>
          <w:sz w:val="24"/>
          <w:szCs w:val="24"/>
          <w:u w:val="single"/>
        </w:rPr>
      </w:pPr>
      <w:r w:rsidRPr="005966A7">
        <w:rPr>
          <w:rFonts w:asciiTheme="majorHAnsi" w:eastAsia="Times New Roman" w:hAnsiTheme="majorHAnsi" w:cs="Times New Roman"/>
          <w:b/>
          <w:sz w:val="24"/>
          <w:szCs w:val="24"/>
        </w:rPr>
        <w:t xml:space="preserve"> </w:t>
      </w:r>
      <w:r w:rsidRPr="005966A7">
        <w:rPr>
          <w:rFonts w:asciiTheme="majorHAnsi" w:eastAsia="Times New Roman" w:hAnsiTheme="majorHAnsi" w:cs="Times New Roman"/>
          <w:b/>
          <w:sz w:val="24"/>
          <w:szCs w:val="24"/>
          <w:u w:val="single"/>
        </w:rPr>
        <w:t>Registrator i poslovi saobraćaja</w:t>
      </w:r>
    </w:p>
    <w:p w14:paraId="0D7FD0A5" w14:textId="77777777" w:rsidR="008307F4" w:rsidRPr="005966A7" w:rsidRDefault="008307F4" w:rsidP="00AC5C02">
      <w:pPr>
        <w:spacing w:after="0" w:line="240" w:lineRule="auto"/>
        <w:jc w:val="both"/>
        <w:rPr>
          <w:rFonts w:asciiTheme="majorHAnsi" w:eastAsia="Times New Roman" w:hAnsiTheme="majorHAnsi" w:cs="Times New Roman"/>
          <w:b/>
          <w:sz w:val="24"/>
          <w:szCs w:val="24"/>
          <w:u w:val="single"/>
        </w:rPr>
      </w:pPr>
    </w:p>
    <w:p w14:paraId="54C795BD" w14:textId="58B5257D" w:rsidR="00AC5C02" w:rsidRPr="005966A7" w:rsidRDefault="00AC5C02" w:rsidP="002A2821">
      <w:pPr>
        <w:spacing w:after="0" w:line="240" w:lineRule="auto"/>
        <w:ind w:firstLine="720"/>
        <w:jc w:val="both"/>
        <w:rPr>
          <w:rFonts w:asciiTheme="majorHAnsi" w:hAnsiTheme="majorHAnsi" w:cs="Times New Roman"/>
          <w:sz w:val="24"/>
          <w:szCs w:val="24"/>
        </w:rPr>
      </w:pPr>
      <w:r w:rsidRPr="005966A7">
        <w:rPr>
          <w:rFonts w:asciiTheme="majorHAnsi" w:hAnsiTheme="majorHAnsi" w:cs="Times New Roman"/>
          <w:sz w:val="24"/>
          <w:szCs w:val="24"/>
        </w:rPr>
        <w:t>U toku izveštajnog perioda obavljani su poslovi registratora u okviru objedinjene procedure, koji obuhvataju prijem, evidentiranje i obradu predmeta, kao i svakodnevnu komunikaciju sa javnim preduzećima i drugim nadležnim institucijama putem telefona i elektronske pošte. Posebna pažnja posvećena je praćenju rokova i kontroli da se svi predmeti rešavaju blagovremeno i u skladu sa zakonskim procedurama.</w:t>
      </w:r>
    </w:p>
    <w:p w14:paraId="07C849C2" w14:textId="77777777" w:rsidR="00AC5C02" w:rsidRPr="005966A7" w:rsidRDefault="00AC5C02" w:rsidP="00AC5C02">
      <w:p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U okviru poslova iz oblasti saobraćaja vršena je priprema i izrada upravnih akata, odnosno rešenja koja se odnose na izdavanje odobrenja za prekopavanje ulica, postavljanje zaštitnih ograda oko gradilišta, određivanje maksimalnog opterećenja na lokalnim putevima, kao i izdavanje taksi dozvola. Po ovom osnovu doneto je ukupno 10 rešenja.</w:t>
      </w:r>
    </w:p>
    <w:p w14:paraId="29C23FA4" w14:textId="77777777" w:rsidR="00AC5C02" w:rsidRPr="005966A7" w:rsidRDefault="00AC5C02" w:rsidP="00AC5C02">
      <w:pPr>
        <w:spacing w:after="0" w:line="240" w:lineRule="auto"/>
        <w:jc w:val="both"/>
        <w:rPr>
          <w:rFonts w:asciiTheme="majorHAnsi" w:hAnsiTheme="majorHAnsi" w:cs="Times New Roman"/>
          <w:sz w:val="24"/>
          <w:szCs w:val="24"/>
        </w:rPr>
      </w:pPr>
    </w:p>
    <w:p w14:paraId="353B14F6" w14:textId="386C1BD4" w:rsidR="00AC5C02" w:rsidRPr="005966A7" w:rsidRDefault="00AC5C02" w:rsidP="00AC5C02">
      <w:p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U okviru poslova upravljanja voznim parkom Opštine Tutin obavljani su administrativni i tehnički poslovi koji obuhvataju izdavanje putnih naloga za službena vozila (ukupno 320 naloga za putovanje), izdavanje naloga za sipanje goriva, vođenje evidencije o utrošku goriva i pređenim kilometrima službenih vozila, kao i kontrolu pravilnog korišćenja vozila. Takođe su vršeni poslovi vezani za organizaciju redovnog održavanja i servisiranja vozila, kontrolu njihove tehničke ispravnosti, kao i saradnju sa osiguravajućim društvima u postupcima prijave i naplate štete.</w:t>
      </w:r>
    </w:p>
    <w:p w14:paraId="3E186AB4" w14:textId="36A003C0" w:rsidR="003808AE" w:rsidRPr="005966A7" w:rsidRDefault="00AC5C02" w:rsidP="00AC5C02">
      <w:pPr>
        <w:spacing w:after="0" w:line="240" w:lineRule="auto"/>
        <w:jc w:val="both"/>
        <w:rPr>
          <w:rFonts w:asciiTheme="majorHAnsi" w:hAnsiTheme="majorHAnsi" w:cs="Times New Roman"/>
          <w:sz w:val="24"/>
          <w:szCs w:val="24"/>
        </w:rPr>
      </w:pPr>
      <w:r w:rsidRPr="005966A7">
        <w:rPr>
          <w:rFonts w:asciiTheme="majorHAnsi" w:hAnsiTheme="majorHAnsi" w:cs="Times New Roman"/>
          <w:sz w:val="24"/>
          <w:szCs w:val="24"/>
        </w:rPr>
        <w:t>Pored navedenog, obavljani su i poslovi obezbeđenja objekta, koji podrazumevaju nadzor nad bezbednošću prostorija i imovine, kontrolu ulaska i boravka u objektu, kao i druge aktivnosti u cilju održavanja reda i sigurnosti u zgradi opštinske uprave.</w:t>
      </w:r>
    </w:p>
    <w:p w14:paraId="66CD1205" w14:textId="77777777" w:rsidR="00AC5C02" w:rsidRPr="005966A7" w:rsidRDefault="00AC5C02" w:rsidP="00AC5C02">
      <w:pPr>
        <w:spacing w:after="0" w:line="240" w:lineRule="auto"/>
        <w:jc w:val="center"/>
        <w:rPr>
          <w:rFonts w:asciiTheme="majorHAnsi" w:eastAsia="Times New Roman" w:hAnsiTheme="majorHAnsi" w:cs="Times New Roman"/>
          <w:b/>
          <w:sz w:val="24"/>
          <w:szCs w:val="24"/>
        </w:rPr>
      </w:pPr>
    </w:p>
    <w:p w14:paraId="0B543208" w14:textId="77777777" w:rsidR="00AC5C02" w:rsidRPr="005966A7" w:rsidRDefault="00AC5C02" w:rsidP="00AC5C02">
      <w:pPr>
        <w:spacing w:after="0" w:line="240" w:lineRule="auto"/>
        <w:jc w:val="center"/>
        <w:rPr>
          <w:rFonts w:asciiTheme="majorHAnsi" w:eastAsia="Times New Roman" w:hAnsiTheme="majorHAnsi" w:cs="Times New Roman"/>
          <w:b/>
          <w:sz w:val="24"/>
          <w:szCs w:val="24"/>
        </w:rPr>
      </w:pPr>
    </w:p>
    <w:p w14:paraId="03C2A009" w14:textId="6C832B6A" w:rsidR="00AC5C02" w:rsidRPr="005966A7" w:rsidRDefault="003808AE" w:rsidP="00AC5C02">
      <w:pPr>
        <w:pStyle w:val="ListParagraph"/>
        <w:spacing w:after="120" w:line="276" w:lineRule="auto"/>
        <w:ind w:left="1080"/>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Odsek za imovinsko pravne poslove i besplatnu pravnu pomoć;</w:t>
      </w:r>
    </w:p>
    <w:p w14:paraId="35AFB999" w14:textId="50FBC108" w:rsidR="00AC5C02" w:rsidRPr="005966A7" w:rsidRDefault="00AC5C02" w:rsidP="002A2821">
      <w:pPr>
        <w:spacing w:after="0" w:line="240" w:lineRule="auto"/>
        <w:ind w:firstLine="720"/>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Odsek za imovinsko-pravne poslove funkcioniše u okviru Odeljenja za urbanizam, imovinsko-pravne i komunalno-stambene poslove Opštinske uprave Opštine Tutin.</w:t>
      </w:r>
    </w:p>
    <w:p w14:paraId="2EF19B64" w14:textId="1CCEAAEF"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okviru svog delokruga rada služba primenjuje pozitivne pravne propise Republike Srbije, i to naročito: Zakon o opštem upravnom postupku, Zakon o planiranju i izgradnji, Zakon o eksproprijaciji, Zakon o raspravljanju imovinskih odnosa nastalih samovlasnim zauzećem zemljišta, Zakon o ozakonjenju objekata, Zakon o pretvaranju prava korišćenja u pravo svojine na građevinskom zemljištu uz naknadu, kao i druge zakone i podzakonske akte donete na osnovu navedenih propisa. Takođe se primenjuju odluke i zaključci koje donose Skupština opštine Tutin i Opštinsko veće Opštine Tutin.</w:t>
      </w:r>
    </w:p>
    <w:p w14:paraId="763272FF" w14:textId="3F805DAE"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Odsek za imovinsko-pravne poslove postupa po zahtevima fizičkih i pravnih lica, donosi odgovarajuće upravne akte, vrši uviđaje na licu mesta i sprovodi veštačenja koja se odnose na nepokretnosti, a u saradnji sa nadležnim inspekcijskim službama preduzima mere u cilju sprečavanja samovlasnog zauzimanja zemljišta u javnoj svojini Opštine Tutin.</w:t>
      </w:r>
    </w:p>
    <w:p w14:paraId="3012AF8B" w14:textId="3A96A14C"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Služba priprema i donosi rešenja o otuđenju nepokretnosti, u skladu sa odlukama Skupštine opštine Tutin. Takođe postupa po zahtevima za konverziju prava korišćenja ili zakupa u pravo svojine, imajući u vidu da upis prava korišćenja u Službi za katastar nepokretnosti više nije moguć. Iz tog razloga očekuje se povećan broj zahteva za pretvaranje prava korišćenja ili zakupa u pravo svojine, naročito u postupcima rešavanja statusa bespravno izgrađenih objekata.</w:t>
      </w:r>
    </w:p>
    <w:p w14:paraId="106FF8C6" w14:textId="3FB6A638"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okviru Odeljenja za urbanizam, imovinsko-pravne i komunalno-stambene poslove donose se rešenja po zahtevima za ozakonjenje bespravno izgrađenih objekata. Postupak ozakonjenja često je uslovljen rešavanjem statusa zemljišta, što podrazumeva postupanje ove službe radi donošenja odluka o otuđenju ili dodeli zemljišta, određivanju zemljišta za redovnu upotrebu objekata ili ispravci granica susednih katastarskih parcela.</w:t>
      </w:r>
    </w:p>
    <w:p w14:paraId="5BC81788" w14:textId="5D13825E"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Služba je postupala i po zahtevima za poništaj ranije donetih rešenja zbog neprivođenja eksproprisanog zemljišta planiranoj nameni, kao i po zahtevima za deeksproprijaciju, odnosno povraćaj eksproprisanog zemljišta, nastojeći da se ovi postupci rešavaju u što kraćem roku.</w:t>
      </w:r>
    </w:p>
    <w:p w14:paraId="263BA95B" w14:textId="77777777"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radu službe nalazi se i veći broj predmeta koji se odnose na samovlasno zauzimanje zemljišta, kao i predmeti koji su vraćeni na ponovno odlučivanje od strane Ministarstva finansija. U okviru sprovođenja dokaznog postupka često je bilo potrebno vršiti uviđaje na licu mesta uz učešće veštaka odgovarajuće struke.</w:t>
      </w:r>
    </w:p>
    <w:p w14:paraId="59DCBF94" w14:textId="77777777" w:rsidR="00AC5C02" w:rsidRPr="005966A7" w:rsidRDefault="00AC5C02" w:rsidP="00AC5C02">
      <w:pPr>
        <w:spacing w:after="0" w:line="240" w:lineRule="auto"/>
        <w:jc w:val="both"/>
        <w:rPr>
          <w:rFonts w:asciiTheme="majorHAnsi" w:hAnsiTheme="majorHAnsi" w:cs="Times New Roman"/>
          <w:sz w:val="24"/>
          <w:szCs w:val="24"/>
          <w:lang w:val="sr-Latn-CS"/>
        </w:rPr>
      </w:pPr>
    </w:p>
    <w:p w14:paraId="35A94689" w14:textId="507D29B0"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Radi sprečavanja samovlasnog zauzimanja državne i opštinske imovine, služba je u saradnji sa nadležnim inspekcijskim službama vršila kontrole na terenu i preduzimala odgovarajuće mere.</w:t>
      </w:r>
    </w:p>
    <w:p w14:paraId="408AF679" w14:textId="6CB52119"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Služba je postupala i po zahtevima fizičkih i pravnih lica u postupcima konverzije, određivanja zemljišta za redovnu upotrebu objekata, kao i u postupcima ispravke granica susednih katastarskih parcela.</w:t>
      </w:r>
    </w:p>
    <w:p w14:paraId="5B4E30F7" w14:textId="7BC3A5F4"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Posebna pažnja posvećena je rešavanju predmeta koji se odnose na regulisanje statusa zemljišta u postupku ozakonjenja bespravno izgrađenih objekata. U tom smislu podnosiocima zahteva su dostavljana pisana obaveštenja o mogućnostima i uslovima ozakonjenja njihovih objekata, uz pružanje stručne pomoći i saveta.</w:t>
      </w:r>
    </w:p>
    <w:p w14:paraId="1D51C6AB" w14:textId="1BC274CF"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Služba ostvaruje stalnu saradnju sa višim organima, pre svega sa Ministarstvom finansija i Ministarstvom građevinarstva, saobraćaja i infrastrukture kao drugostepenim organima u upravnom postupku, kao i sa Agencijom za restituciju Republike Srbije i drugim državnim organima. U okviru te saradnje vrši se dostavljanje traženih podataka, kao i otprema žalbi i prijem spisa predmeta nakon odlučivanja po žalbama.</w:t>
      </w:r>
    </w:p>
    <w:p w14:paraId="4B5C075C" w14:textId="0E07E3B9"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radu službe često je neophodno pribavljanje dokumentacije iz Opštinske arhive i Istorijskog arhiva „Ras“ u Novom Pazaru, radi utvrđivanja činjeničnog stanja i pribavljanja relevantnih dokaza.</w:t>
      </w:r>
    </w:p>
    <w:p w14:paraId="3DB02E85" w14:textId="5FB7DE5C"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Zaposleni u Odseku za imovinsko-pravne poslove angažovani su i u radu različitih opštinskih komisija, čime dodatno doprinose efikasnom funkcionisanju lokalne samouprave.</w:t>
      </w:r>
    </w:p>
    <w:p w14:paraId="2776F063" w14:textId="2BDA6B6E"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Prema važećoj sistematizaciji radnih mesta, odsek još uvek nije u potpunosti popunjen, s obzirom na to da su trenutno u stalnom radnom odnosu četiri savetnika, iako je sistematizacijom predviđeno pet radnih mesta.</w:t>
      </w:r>
    </w:p>
    <w:p w14:paraId="18F0BF5D" w14:textId="77777777"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S obzirom na česte izmene zakonskih propisa, postoji potreba za redovnim stručnim usavršavanjem zaposlenih kroz seminare i obuke koje organizuju nadležne institucije i ovlašćene organizacije.</w:t>
      </w:r>
    </w:p>
    <w:p w14:paraId="66EA0B81" w14:textId="77777777" w:rsidR="00AC5C02" w:rsidRPr="005966A7" w:rsidRDefault="00AC5C02" w:rsidP="00AC5C02">
      <w:pPr>
        <w:spacing w:after="0" w:line="240" w:lineRule="auto"/>
        <w:jc w:val="both"/>
        <w:rPr>
          <w:rFonts w:asciiTheme="majorHAnsi" w:hAnsiTheme="majorHAnsi" w:cs="Times New Roman"/>
          <w:sz w:val="24"/>
          <w:szCs w:val="24"/>
          <w:lang w:val="sr-Latn-CS"/>
        </w:rPr>
      </w:pPr>
    </w:p>
    <w:p w14:paraId="0C70E2D4" w14:textId="75582609" w:rsidR="00AC5C02" w:rsidRPr="005966A7" w:rsidRDefault="00AC5C02" w:rsidP="00AC5C02">
      <w:pPr>
        <w:spacing w:after="0" w:line="240" w:lineRule="auto"/>
        <w:jc w:val="both"/>
        <w:rPr>
          <w:rFonts w:asciiTheme="majorHAnsi" w:hAnsiTheme="majorHAnsi" w:cs="Times New Roman"/>
          <w:b/>
          <w:bCs/>
          <w:sz w:val="24"/>
          <w:szCs w:val="24"/>
          <w:lang w:val="sr-Latn-CS"/>
        </w:rPr>
      </w:pPr>
      <w:r w:rsidRPr="005966A7">
        <w:rPr>
          <w:rFonts w:asciiTheme="majorHAnsi" w:hAnsiTheme="majorHAnsi" w:cs="Times New Roman"/>
          <w:b/>
          <w:bCs/>
          <w:sz w:val="24"/>
          <w:szCs w:val="24"/>
          <w:lang w:val="sr-Latn-CS"/>
        </w:rPr>
        <w:t>Besplatna pravna pomoć</w:t>
      </w:r>
    </w:p>
    <w:p w14:paraId="4FC3443A" w14:textId="51B8279F" w:rsidR="00AC5C02" w:rsidRPr="005966A7" w:rsidRDefault="00AC5C02" w:rsidP="002A2821">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okviru nadležnosti Odseka za imovinsko-pravne poslove organizovana je i služba za pružanje besplatne pravne pomoći građanima.</w:t>
      </w:r>
    </w:p>
    <w:p w14:paraId="2A3F9F9A" w14:textId="20D4DE73"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Ova služba svakodnevno prima stranke i pruža pravnu pomoć kroz sastavljanje različitih pisanih akata, kao što su: ugovori, molbe, zahtevi, žalbe, prigovori, tužbe, saglasnosti, punomoćja, ovlašćenja, vansudska poravnanja i druga pravna dokumenta. Takođe se građanima pružaju besplatni usmeni pravni saveti radi rešavanja njihovih pravnih i administrativnih problema.</w:t>
      </w:r>
    </w:p>
    <w:p w14:paraId="1033126A" w14:textId="21669388" w:rsidR="00AC5C02"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okviru rada službe izrađuju se i različiti zahtevi prema organima državne uprave, lokalne samouprave i drugim institucijama, kao što su zahtevi za novčanu pomoć, naknadu štete, pogrebne troškove, zahtevi prema sudovima, katastarskoj službi, javnim preduzećima i drugim nadležnim organima.</w:t>
      </w:r>
    </w:p>
    <w:p w14:paraId="7FD26A3F" w14:textId="4642E740" w:rsidR="00E033A7"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Služba takođe pomaže građanima u sastavljanju tužbi i drugih sudskih podnesaka, kao što su tužbe za razvod braka, izdržavanje i poveravanje dece, odgovori na tužbe i žalbe, predlozi za izvršenje i drugi pravni akti.</w:t>
      </w:r>
    </w:p>
    <w:p w14:paraId="588561B0" w14:textId="77777777" w:rsidR="00E033A7" w:rsidRPr="005966A7" w:rsidRDefault="00AC5C02"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U okviru upravnih postupaka pripremaju se zapisnici sa javnih rasprava, zahtevi za procenu tržišne vrednosti nepokretnosti, dopisi i obaveštenja strankama, rešenja, zaključci, ugovori i aneksi ugovora, kao i stručna mišljenja i odgovori strankama.</w:t>
      </w:r>
      <w:r w:rsidR="00E033A7" w:rsidRPr="005966A7">
        <w:rPr>
          <w:rFonts w:asciiTheme="majorHAnsi" w:hAnsiTheme="majorHAnsi" w:cs="Times New Roman"/>
          <w:sz w:val="24"/>
          <w:szCs w:val="24"/>
          <w:lang w:val="sr-Latn-CS"/>
        </w:rPr>
        <w:t xml:space="preserve"> </w:t>
      </w:r>
    </w:p>
    <w:p w14:paraId="0E8C403F" w14:textId="6B4BDDB5" w:rsidR="00AC5C02" w:rsidRPr="005966A7" w:rsidRDefault="00E033A7" w:rsidP="00AC5C02">
      <w:pPr>
        <w:spacing w:after="0" w:line="240" w:lineRule="auto"/>
        <w:jc w:val="both"/>
        <w:rPr>
          <w:rFonts w:asciiTheme="majorHAnsi" w:hAnsiTheme="majorHAnsi" w:cs="Times New Roman"/>
          <w:sz w:val="24"/>
          <w:szCs w:val="24"/>
          <w:lang w:val="sr-Latn-CS"/>
        </w:rPr>
      </w:pPr>
      <w:r w:rsidRPr="005966A7">
        <w:rPr>
          <w:rFonts w:asciiTheme="majorHAnsi" w:hAnsiTheme="majorHAnsi" w:cs="Times New Roman"/>
          <w:sz w:val="24"/>
          <w:szCs w:val="24"/>
          <w:lang w:val="sr-Latn-CS"/>
        </w:rPr>
        <w:t>Ova služba svakodnevno prima stranke, pruža usmene pravne savete i sastavlja različite vrste pravnih i drugih podnesaka u cilju zaštite prava i interesa građana.</w:t>
      </w:r>
    </w:p>
    <w:p w14:paraId="6F326960" w14:textId="77777777" w:rsidR="00E033A7" w:rsidRPr="005966A7" w:rsidRDefault="00E033A7" w:rsidP="00AC5C02">
      <w:pPr>
        <w:spacing w:after="0" w:line="240" w:lineRule="auto"/>
        <w:jc w:val="both"/>
        <w:rPr>
          <w:rFonts w:asciiTheme="majorHAnsi" w:hAnsiTheme="majorHAnsi" w:cs="Times New Roman"/>
          <w:sz w:val="24"/>
          <w:szCs w:val="24"/>
          <w:lang w:val="sr-Latn-CS"/>
        </w:rPr>
      </w:pPr>
    </w:p>
    <w:p w14:paraId="39143EE1" w14:textId="3CF58622" w:rsidR="00E033A7" w:rsidRPr="005966A7" w:rsidRDefault="00E033A7" w:rsidP="00E033A7">
      <w:pPr>
        <w:spacing w:after="0" w:line="240" w:lineRule="auto"/>
        <w:jc w:val="both"/>
        <w:rPr>
          <w:rFonts w:asciiTheme="majorHAnsi" w:eastAsia="Times New Roman" w:hAnsiTheme="majorHAnsi" w:cs="Times New Roman"/>
          <w:b/>
          <w:bCs/>
          <w:sz w:val="24"/>
          <w:szCs w:val="24"/>
        </w:rPr>
      </w:pPr>
      <w:r w:rsidRPr="005966A7">
        <w:rPr>
          <w:rFonts w:asciiTheme="majorHAnsi" w:eastAsia="Times New Roman" w:hAnsiTheme="majorHAnsi" w:cs="Times New Roman"/>
          <w:b/>
          <w:bCs/>
          <w:sz w:val="24"/>
          <w:szCs w:val="24"/>
        </w:rPr>
        <w:t>Zahtevi</w:t>
      </w:r>
    </w:p>
    <w:p w14:paraId="58BD1F72" w14:textId="77777777" w:rsidR="00E033A7" w:rsidRPr="005966A7" w:rsidRDefault="00E033A7" w:rsidP="00E033A7">
      <w:p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 okviru pružanja pravne pomoći sastavljani su zahtevi upućeni različitim institucijama i organima, i to naročito:</w:t>
      </w:r>
    </w:p>
    <w:p w14:paraId="6A6C2CDB" w14:textId="77777777" w:rsidR="00E033A7" w:rsidRPr="005966A7" w:rsidRDefault="00E033A7" w:rsidP="00E033A7">
      <w:pPr>
        <w:spacing w:after="0" w:line="240" w:lineRule="auto"/>
        <w:jc w:val="both"/>
        <w:rPr>
          <w:rFonts w:asciiTheme="majorHAnsi" w:eastAsia="Times New Roman" w:hAnsiTheme="majorHAnsi" w:cs="Times New Roman"/>
          <w:sz w:val="24"/>
          <w:szCs w:val="24"/>
        </w:rPr>
      </w:pPr>
    </w:p>
    <w:p w14:paraId="059336C9" w14:textId="3AE72037"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za novčanu pomoć</w:t>
      </w:r>
    </w:p>
    <w:p w14:paraId="2E44EA33" w14:textId="4FCBAEC1"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za naknadu pogrebnih troškova</w:t>
      </w:r>
    </w:p>
    <w:p w14:paraId="432A9558" w14:textId="53FBF49C"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za formiranje komisije radi naknade štete</w:t>
      </w:r>
    </w:p>
    <w:p w14:paraId="2741E610" w14:textId="03E3DDFE"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za naknadu štete</w:t>
      </w:r>
    </w:p>
    <w:p w14:paraId="4644D4F6" w14:textId="57C7FA2A"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Opštinskom pravobranilaštvu</w:t>
      </w:r>
    </w:p>
    <w:p w14:paraId="05D6F230" w14:textId="2DD5137F"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Opštinskom veću</w:t>
      </w:r>
    </w:p>
    <w:p w14:paraId="3ADAAB3B" w14:textId="6259BABD"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referentu za građanska stanja</w:t>
      </w:r>
    </w:p>
    <w:p w14:paraId="641FAB42" w14:textId="275DC911"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referentu za dečiju zaštitu</w:t>
      </w:r>
    </w:p>
    <w:p w14:paraId="661789E8" w14:textId="53F753F0"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katastarskoj službi</w:t>
      </w:r>
    </w:p>
    <w:p w14:paraId="4DF29C9A" w14:textId="525BF1F5"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za dodelu solidarne novčane pomoći</w:t>
      </w:r>
    </w:p>
    <w:p w14:paraId="04785E61" w14:textId="2C5E20B1"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za isplatu jubilarne nagrade</w:t>
      </w:r>
    </w:p>
    <w:p w14:paraId="02CB41EA" w14:textId="3218F43A"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Komisiji za građevinsko zemljište</w:t>
      </w:r>
    </w:p>
    <w:p w14:paraId="4F56040D" w14:textId="025E2B51"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Skupštinskoj službi</w:t>
      </w:r>
    </w:p>
    <w:p w14:paraId="6BD428A0" w14:textId="71B07885"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Opštinskoj arhivi</w:t>
      </w:r>
    </w:p>
    <w:p w14:paraId="15781C72" w14:textId="1A0C8C12"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Osnovnom sudu u Novom Pazaru – sudska jedinica Tutin</w:t>
      </w:r>
    </w:p>
    <w:p w14:paraId="4B7CCE14" w14:textId="6E663B6B"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Sudu za prekršaje</w:t>
      </w:r>
    </w:p>
    <w:p w14:paraId="66A63EC3" w14:textId="63027081"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Policijskoj stanici u Tutinu</w:t>
      </w:r>
    </w:p>
    <w:p w14:paraId="4FF7AAE8" w14:textId="6FA2EFC9"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Elektrodistribuciji Srbije</w:t>
      </w:r>
    </w:p>
    <w:p w14:paraId="051BB330" w14:textId="58D5D393"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JKSP „Gradac“ Tutin</w:t>
      </w:r>
    </w:p>
    <w:p w14:paraId="677049F4" w14:textId="1E229B6D"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Šumskoj upravi u Tutinu</w:t>
      </w:r>
    </w:p>
    <w:p w14:paraId="6AD39A31" w14:textId="30B16317"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Komunalnoj inspekciji</w:t>
      </w:r>
    </w:p>
    <w:p w14:paraId="72827AB3" w14:textId="20332F91"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Odeljenju za urbanizam, imovinsko-pravne i komunalno-stambene poslove</w:t>
      </w:r>
    </w:p>
    <w:p w14:paraId="2004EC91" w14:textId="66B488B8"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predsedniku opštine radi realizacije ugovora</w:t>
      </w:r>
    </w:p>
    <w:p w14:paraId="6DCE02A8" w14:textId="36EDD9C7"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načelniku Opštinske uprave</w:t>
      </w:r>
    </w:p>
    <w:p w14:paraId="6B32A4B4" w14:textId="5DC88673"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inspektoru za zaštitu životne sredine</w:t>
      </w:r>
    </w:p>
    <w:p w14:paraId="4CCCE78F" w14:textId="70DADDD7"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osnovnim školama</w:t>
      </w:r>
    </w:p>
    <w:p w14:paraId="7CD9BB6B" w14:textId="177D68CF"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Tehničkoj školi</w:t>
      </w:r>
    </w:p>
    <w:p w14:paraId="0D681480" w14:textId="412A8FA9"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prosvetnom inspektoru</w:t>
      </w:r>
    </w:p>
    <w:p w14:paraId="7AA019E0" w14:textId="5562737E"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 Fondu PIO</w:t>
      </w:r>
    </w:p>
    <w:p w14:paraId="078838D3" w14:textId="18D624A8"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Saglasnosti</w:t>
      </w:r>
    </w:p>
    <w:p w14:paraId="518C86B2" w14:textId="6A4907D6"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Punomoćja</w:t>
      </w:r>
    </w:p>
    <w:p w14:paraId="15C2D4A0" w14:textId="0EBE8F89"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Potvrde</w:t>
      </w:r>
    </w:p>
    <w:p w14:paraId="03BD9A4F" w14:textId="3F9538BC" w:rsidR="00E033A7" w:rsidRPr="005966A7" w:rsidRDefault="00E033A7">
      <w:pPr>
        <w:pStyle w:val="ListParagraph"/>
        <w:numPr>
          <w:ilvl w:val="0"/>
          <w:numId w:val="37"/>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Prijave za učešće na javnom nadmetanju</w:t>
      </w:r>
    </w:p>
    <w:p w14:paraId="715E2AB5" w14:textId="77777777" w:rsidR="00E033A7" w:rsidRPr="005966A7" w:rsidRDefault="00E033A7" w:rsidP="00E033A7">
      <w:pPr>
        <w:spacing w:after="0" w:line="240" w:lineRule="auto"/>
        <w:jc w:val="both"/>
        <w:rPr>
          <w:rFonts w:asciiTheme="majorHAnsi" w:eastAsia="Times New Roman" w:hAnsiTheme="majorHAnsi" w:cs="Times New Roman"/>
          <w:sz w:val="24"/>
          <w:szCs w:val="24"/>
        </w:rPr>
      </w:pPr>
    </w:p>
    <w:p w14:paraId="66DEA978" w14:textId="5AAE6674" w:rsidR="00E033A7" w:rsidRPr="005966A7" w:rsidRDefault="00E033A7" w:rsidP="00E033A7">
      <w:pPr>
        <w:spacing w:after="0" w:line="240" w:lineRule="auto"/>
        <w:jc w:val="both"/>
        <w:rPr>
          <w:rFonts w:asciiTheme="majorHAnsi" w:eastAsia="Times New Roman" w:hAnsiTheme="majorHAnsi" w:cs="Times New Roman"/>
          <w:b/>
          <w:bCs/>
          <w:sz w:val="24"/>
          <w:szCs w:val="24"/>
        </w:rPr>
      </w:pPr>
      <w:r w:rsidRPr="005966A7">
        <w:rPr>
          <w:rFonts w:asciiTheme="majorHAnsi" w:eastAsia="Times New Roman" w:hAnsiTheme="majorHAnsi" w:cs="Times New Roman"/>
          <w:b/>
          <w:bCs/>
          <w:sz w:val="24"/>
          <w:szCs w:val="24"/>
        </w:rPr>
        <w:t>Tužbe i sudski podnesci</w:t>
      </w:r>
    </w:p>
    <w:p w14:paraId="48723B64" w14:textId="6F9D4807" w:rsidR="00E033A7" w:rsidRPr="005966A7" w:rsidRDefault="00E033A7">
      <w:pPr>
        <w:pStyle w:val="ListParagraph"/>
        <w:numPr>
          <w:ilvl w:val="0"/>
          <w:numId w:val="36"/>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 okviru pravne pomoći sastavljani su i različiti sudski podnesci, među kojima:</w:t>
      </w:r>
    </w:p>
    <w:p w14:paraId="533BC865" w14:textId="7FE13737" w:rsidR="00E033A7" w:rsidRPr="005966A7" w:rsidRDefault="00E033A7">
      <w:pPr>
        <w:pStyle w:val="ListParagraph"/>
        <w:numPr>
          <w:ilvl w:val="0"/>
          <w:numId w:val="36"/>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Tužbe za izdržavanje i poveravanje dece</w:t>
      </w:r>
    </w:p>
    <w:p w14:paraId="50E70018" w14:textId="7E1030CA" w:rsidR="00E033A7" w:rsidRPr="005966A7" w:rsidRDefault="00E033A7">
      <w:pPr>
        <w:pStyle w:val="ListParagraph"/>
        <w:numPr>
          <w:ilvl w:val="0"/>
          <w:numId w:val="36"/>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Tužbe za razvod braka</w:t>
      </w:r>
    </w:p>
    <w:p w14:paraId="71EDCCCA" w14:textId="77777777" w:rsidR="00E033A7" w:rsidRPr="005966A7" w:rsidRDefault="00E033A7" w:rsidP="00E033A7">
      <w:pPr>
        <w:spacing w:after="0" w:line="240" w:lineRule="auto"/>
        <w:jc w:val="both"/>
        <w:rPr>
          <w:rFonts w:asciiTheme="majorHAnsi" w:eastAsia="Times New Roman" w:hAnsiTheme="majorHAnsi" w:cs="Times New Roman"/>
          <w:sz w:val="24"/>
          <w:szCs w:val="24"/>
        </w:rPr>
      </w:pPr>
    </w:p>
    <w:p w14:paraId="727A9D34" w14:textId="4E2CA04E" w:rsidR="00E033A7" w:rsidRPr="005966A7" w:rsidRDefault="00E033A7" w:rsidP="00E033A7">
      <w:pPr>
        <w:spacing w:after="0" w:line="240" w:lineRule="auto"/>
        <w:jc w:val="both"/>
        <w:rPr>
          <w:rFonts w:asciiTheme="majorHAnsi" w:eastAsia="Times New Roman" w:hAnsiTheme="majorHAnsi" w:cs="Times New Roman"/>
          <w:b/>
          <w:bCs/>
          <w:sz w:val="24"/>
          <w:szCs w:val="24"/>
        </w:rPr>
      </w:pPr>
      <w:r w:rsidRPr="005966A7">
        <w:rPr>
          <w:rFonts w:asciiTheme="majorHAnsi" w:eastAsia="Times New Roman" w:hAnsiTheme="majorHAnsi" w:cs="Times New Roman"/>
          <w:b/>
          <w:bCs/>
          <w:sz w:val="24"/>
          <w:szCs w:val="24"/>
        </w:rPr>
        <w:t>Žalbe</w:t>
      </w:r>
    </w:p>
    <w:p w14:paraId="111143F0" w14:textId="210EB1F8" w:rsidR="00E033A7" w:rsidRPr="005966A7" w:rsidRDefault="00E033A7">
      <w:pPr>
        <w:pStyle w:val="ListParagraph"/>
        <w:numPr>
          <w:ilvl w:val="0"/>
          <w:numId w:val="35"/>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Odgovori na žalbe</w:t>
      </w:r>
    </w:p>
    <w:p w14:paraId="5717884D" w14:textId="4BCE4492" w:rsidR="00E033A7" w:rsidRPr="005966A7" w:rsidRDefault="00E033A7">
      <w:pPr>
        <w:pStyle w:val="ListParagraph"/>
        <w:numPr>
          <w:ilvl w:val="0"/>
          <w:numId w:val="35"/>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Odgovori na tužbe</w:t>
      </w:r>
    </w:p>
    <w:p w14:paraId="49EC641F" w14:textId="432967D6" w:rsidR="00E033A7" w:rsidRPr="005966A7" w:rsidRDefault="00E033A7">
      <w:pPr>
        <w:pStyle w:val="ListParagraph"/>
        <w:numPr>
          <w:ilvl w:val="0"/>
          <w:numId w:val="35"/>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Predlozi za raskid ekonomske zajednice</w:t>
      </w:r>
    </w:p>
    <w:p w14:paraId="1BB59CE6" w14:textId="364F6616" w:rsidR="00E033A7" w:rsidRPr="005966A7" w:rsidRDefault="00E033A7">
      <w:pPr>
        <w:pStyle w:val="ListParagraph"/>
        <w:numPr>
          <w:ilvl w:val="0"/>
          <w:numId w:val="35"/>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Predlozi za izvršenje</w:t>
      </w:r>
    </w:p>
    <w:p w14:paraId="0B0B7347" w14:textId="493CD6D0" w:rsidR="00E033A7" w:rsidRPr="005966A7" w:rsidRDefault="00E033A7" w:rsidP="00E033A7">
      <w:pPr>
        <w:spacing w:after="0" w:line="240" w:lineRule="auto"/>
        <w:jc w:val="both"/>
        <w:rPr>
          <w:rFonts w:asciiTheme="majorHAnsi" w:eastAsia="Times New Roman" w:hAnsiTheme="majorHAnsi" w:cs="Times New Roman"/>
          <w:b/>
          <w:bCs/>
          <w:sz w:val="24"/>
          <w:szCs w:val="24"/>
        </w:rPr>
      </w:pPr>
      <w:r w:rsidRPr="005966A7">
        <w:rPr>
          <w:rFonts w:asciiTheme="majorHAnsi" w:eastAsia="Times New Roman" w:hAnsiTheme="majorHAnsi" w:cs="Times New Roman"/>
          <w:b/>
          <w:bCs/>
          <w:sz w:val="24"/>
          <w:szCs w:val="24"/>
        </w:rPr>
        <w:t>Prigovori</w:t>
      </w:r>
    </w:p>
    <w:p w14:paraId="578DE128" w14:textId="3E09BAEF" w:rsidR="00E033A7" w:rsidRPr="005966A7" w:rsidRDefault="00E033A7">
      <w:pPr>
        <w:pStyle w:val="ListParagraph"/>
        <w:numPr>
          <w:ilvl w:val="0"/>
          <w:numId w:val="34"/>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Strankama je pružana pomoć u sastavljanju prigovora, i to:</w:t>
      </w:r>
    </w:p>
    <w:p w14:paraId="1D99A03E" w14:textId="65DC6386" w:rsidR="00E033A7" w:rsidRPr="005966A7" w:rsidRDefault="00E033A7">
      <w:pPr>
        <w:pStyle w:val="ListParagraph"/>
        <w:numPr>
          <w:ilvl w:val="0"/>
          <w:numId w:val="34"/>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Prigovori lokalnoj administraciji</w:t>
      </w:r>
    </w:p>
    <w:p w14:paraId="3E76F7EE" w14:textId="52E2F195" w:rsidR="00E033A7" w:rsidRPr="005966A7" w:rsidRDefault="00E033A7">
      <w:pPr>
        <w:pStyle w:val="ListParagraph"/>
        <w:numPr>
          <w:ilvl w:val="0"/>
          <w:numId w:val="34"/>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Prigovori urbanističkoj službi za izmenu Plana generalne regulacije (PGR)</w:t>
      </w:r>
    </w:p>
    <w:p w14:paraId="593E3132" w14:textId="675ABC2A" w:rsidR="00E033A7" w:rsidRPr="005966A7" w:rsidRDefault="00E033A7">
      <w:pPr>
        <w:pStyle w:val="ListParagraph"/>
        <w:numPr>
          <w:ilvl w:val="0"/>
          <w:numId w:val="34"/>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Prigovori urbanističkoj službi za izmenu Plana detaljne regulacije (PDR)</w:t>
      </w:r>
    </w:p>
    <w:p w14:paraId="38331E9A" w14:textId="77777777" w:rsidR="00E033A7" w:rsidRPr="005966A7" w:rsidRDefault="00E033A7" w:rsidP="00E033A7">
      <w:pPr>
        <w:spacing w:after="0" w:line="240" w:lineRule="auto"/>
        <w:jc w:val="both"/>
        <w:rPr>
          <w:rFonts w:asciiTheme="majorHAnsi" w:eastAsia="Times New Roman" w:hAnsiTheme="majorHAnsi" w:cs="Times New Roman"/>
          <w:sz w:val="24"/>
          <w:szCs w:val="24"/>
        </w:rPr>
      </w:pPr>
    </w:p>
    <w:p w14:paraId="0079F4F0" w14:textId="1EF18BB3" w:rsidR="00E033A7" w:rsidRPr="005966A7" w:rsidRDefault="00E033A7" w:rsidP="00E033A7">
      <w:pPr>
        <w:spacing w:after="0" w:line="240" w:lineRule="auto"/>
        <w:jc w:val="both"/>
        <w:rPr>
          <w:rFonts w:asciiTheme="majorHAnsi" w:eastAsia="Times New Roman" w:hAnsiTheme="majorHAnsi" w:cs="Times New Roman"/>
          <w:b/>
          <w:bCs/>
          <w:sz w:val="24"/>
          <w:szCs w:val="24"/>
        </w:rPr>
      </w:pPr>
      <w:r w:rsidRPr="005966A7">
        <w:rPr>
          <w:rFonts w:asciiTheme="majorHAnsi" w:eastAsia="Times New Roman" w:hAnsiTheme="majorHAnsi" w:cs="Times New Roman"/>
          <w:b/>
          <w:bCs/>
          <w:sz w:val="24"/>
          <w:szCs w:val="24"/>
        </w:rPr>
        <w:t>Upravni postupci</w:t>
      </w:r>
    </w:p>
    <w:p w14:paraId="2936E9F8" w14:textId="33890FD8" w:rsidR="00E033A7" w:rsidRPr="005966A7" w:rsidRDefault="00E033A7" w:rsidP="00E033A7">
      <w:p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 okviru upravnih postupaka pripremani su i izrađivani sledeći akti:</w:t>
      </w:r>
    </w:p>
    <w:p w14:paraId="225AB3C1" w14:textId="2C31A5B1"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Javne rasprave</w:t>
      </w:r>
    </w:p>
    <w:p w14:paraId="24B24F96" w14:textId="07AE3113"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Zapisnici sa javnih rasprava</w:t>
      </w:r>
    </w:p>
    <w:p w14:paraId="1A3E7F1D" w14:textId="409D5B1A"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Zahtevi Komisiji za procenu tržišne vrednosti nepokretnosti</w:t>
      </w:r>
    </w:p>
    <w:p w14:paraId="7B594F8A" w14:textId="6FBCCCEF"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Zahtevi Agenciji za restituciju</w:t>
      </w:r>
    </w:p>
    <w:p w14:paraId="2D31EDB8" w14:textId="390EDA85"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Zahtevi službi za urbanizam</w:t>
      </w:r>
    </w:p>
    <w:p w14:paraId="2485F6B0" w14:textId="09E1F729"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Zahtevi Odeljenju za inspekcijske i poreske poslove</w:t>
      </w:r>
    </w:p>
    <w:p w14:paraId="650EE89B" w14:textId="3CD3A760"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Dopisi strankama</w:t>
      </w:r>
    </w:p>
    <w:p w14:paraId="4774C932" w14:textId="1EC8F2A8"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Obaveštenja Agenciji za restituciju</w:t>
      </w:r>
    </w:p>
    <w:p w14:paraId="41B1745D" w14:textId="1E11D646"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Rešenja</w:t>
      </w:r>
    </w:p>
    <w:p w14:paraId="0D94887F" w14:textId="2D55FA99"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Predlozi rešenja za Skupštinu opštine Tutin</w:t>
      </w:r>
    </w:p>
    <w:p w14:paraId="735D67C2" w14:textId="567B77C7"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Zaključci</w:t>
      </w:r>
    </w:p>
    <w:p w14:paraId="1A4E5008" w14:textId="59AEEFF9"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Ugovori</w:t>
      </w:r>
    </w:p>
    <w:p w14:paraId="273506A6" w14:textId="273905C4"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Aneksi ugovora</w:t>
      </w:r>
    </w:p>
    <w:p w14:paraId="7456BFF4" w14:textId="519EEFAB"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Stručna mišljenja</w:t>
      </w:r>
    </w:p>
    <w:p w14:paraId="79566F01" w14:textId="3F0EEEAC" w:rsidR="00E033A7" w:rsidRPr="005966A7" w:rsidRDefault="00E033A7">
      <w:pPr>
        <w:pStyle w:val="ListParagraph"/>
        <w:numPr>
          <w:ilvl w:val="0"/>
          <w:numId w:val="33"/>
        </w:numPr>
        <w:spacing w:after="0" w:line="240" w:lineRule="auto"/>
        <w:jc w:val="both"/>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Odgovori strankama</w:t>
      </w:r>
    </w:p>
    <w:p w14:paraId="6A80F4FF" w14:textId="77777777" w:rsidR="00E033A7" w:rsidRPr="005966A7" w:rsidRDefault="00E033A7" w:rsidP="00E033A7">
      <w:pPr>
        <w:spacing w:after="0" w:line="240" w:lineRule="auto"/>
        <w:jc w:val="both"/>
        <w:rPr>
          <w:rFonts w:asciiTheme="majorHAnsi" w:eastAsia="Times New Roman" w:hAnsiTheme="majorHAnsi" w:cs="Times New Roman"/>
          <w:sz w:val="24"/>
          <w:szCs w:val="24"/>
        </w:rPr>
      </w:pPr>
    </w:p>
    <w:p w14:paraId="139C0128" w14:textId="77777777" w:rsidR="003808AE" w:rsidRPr="005966A7" w:rsidRDefault="003808AE" w:rsidP="003808AE">
      <w:pPr>
        <w:pStyle w:val="ListParagraph"/>
        <w:spacing w:after="0" w:line="276" w:lineRule="auto"/>
        <w:ind w:left="1080"/>
        <w:rPr>
          <w:rFonts w:asciiTheme="majorHAnsi" w:eastAsia="Times New Roman" w:hAnsiTheme="majorHAnsi" w:cs="Times New Roman"/>
          <w:b/>
          <w:sz w:val="24"/>
          <w:szCs w:val="24"/>
        </w:rPr>
      </w:pPr>
      <w:r w:rsidRPr="005966A7">
        <w:rPr>
          <w:rFonts w:asciiTheme="majorHAnsi" w:eastAsia="Times New Roman" w:hAnsiTheme="majorHAnsi" w:cs="Times New Roman"/>
          <w:b/>
          <w:sz w:val="24"/>
          <w:szCs w:val="24"/>
        </w:rPr>
        <w:t>Odsek za komunalno stambene poslove i vanredne situacije;</w:t>
      </w:r>
    </w:p>
    <w:p w14:paraId="62E5196C" w14:textId="77777777" w:rsidR="003808AE" w:rsidRPr="005966A7" w:rsidRDefault="003808AE" w:rsidP="003808AE">
      <w:pPr>
        <w:tabs>
          <w:tab w:val="left" w:pos="1903"/>
        </w:tabs>
        <w:spacing w:after="0" w:line="240" w:lineRule="auto"/>
        <w:rPr>
          <w:rFonts w:asciiTheme="majorHAnsi" w:eastAsia="Times New Roman" w:hAnsiTheme="majorHAnsi" w:cs="Times New Roman"/>
          <w:sz w:val="24"/>
          <w:szCs w:val="24"/>
        </w:rPr>
      </w:pPr>
      <w:r w:rsidRPr="005966A7">
        <w:rPr>
          <w:rFonts w:asciiTheme="majorHAnsi" w:eastAsia="Times New Roman" w:hAnsiTheme="majorHAnsi" w:cs="Times New Roman"/>
          <w:sz w:val="24"/>
          <w:szCs w:val="24"/>
        </w:rPr>
        <w:tab/>
      </w:r>
    </w:p>
    <w:p w14:paraId="0A0D1F6D" w14:textId="3FA41D3C" w:rsidR="003808AE" w:rsidRPr="005966A7" w:rsidRDefault="003808AE" w:rsidP="00AC5C02">
      <w:pPr>
        <w:spacing w:after="0" w:line="240" w:lineRule="auto"/>
        <w:jc w:val="both"/>
        <w:rPr>
          <w:rFonts w:asciiTheme="majorHAnsi" w:eastAsia="Times New Roman" w:hAnsiTheme="majorHAnsi" w:cs="Times New Roman"/>
          <w:bCs/>
          <w:color w:val="000000"/>
          <w:sz w:val="24"/>
          <w:szCs w:val="24"/>
        </w:rPr>
      </w:pPr>
      <w:r w:rsidRPr="005966A7">
        <w:rPr>
          <w:rFonts w:asciiTheme="majorHAnsi" w:eastAsia="Times New Roman" w:hAnsiTheme="majorHAnsi" w:cs="Times New Roman"/>
          <w:bCs/>
          <w:color w:val="000000"/>
          <w:sz w:val="24"/>
          <w:szCs w:val="24"/>
        </w:rPr>
        <w:t>U okviru ovog odseka takodje funkcioniše i Služba za procenu uticaja projekata na životnu sredinu  koja nije potpuno formirana i ne funkcioniše u skladu sa</w:t>
      </w:r>
      <w:r w:rsidR="00AC5C02" w:rsidRPr="005966A7">
        <w:rPr>
          <w:rFonts w:asciiTheme="majorHAnsi" w:eastAsia="Times New Roman" w:hAnsiTheme="majorHAnsi" w:cs="Times New Roman"/>
          <w:bCs/>
          <w:color w:val="000000"/>
          <w:sz w:val="24"/>
          <w:szCs w:val="24"/>
        </w:rPr>
        <w:t xml:space="preserve"> </w:t>
      </w:r>
      <w:r w:rsidRPr="005966A7">
        <w:rPr>
          <w:rFonts w:asciiTheme="majorHAnsi" w:eastAsia="Times New Roman" w:hAnsiTheme="majorHAnsi" w:cs="Times New Roman"/>
          <w:bCs/>
          <w:color w:val="000000"/>
          <w:sz w:val="24"/>
          <w:szCs w:val="24"/>
        </w:rPr>
        <w:t>sistematizacijom.</w:t>
      </w:r>
    </w:p>
    <w:p w14:paraId="3520DA19" w14:textId="77777777" w:rsidR="003808AE" w:rsidRPr="005966A7" w:rsidRDefault="003808AE" w:rsidP="003808AE">
      <w:pPr>
        <w:jc w:val="both"/>
        <w:rPr>
          <w:rFonts w:asciiTheme="majorHAnsi" w:hAnsiTheme="majorHAnsi" w:cstheme="minorHAnsi"/>
          <w:color w:val="EE0000"/>
          <w:sz w:val="24"/>
          <w:szCs w:val="24"/>
        </w:rPr>
      </w:pPr>
    </w:p>
    <w:p w14:paraId="0D8BA56C" w14:textId="77777777" w:rsidR="001C0E90" w:rsidRPr="005966A7" w:rsidRDefault="001C0E90" w:rsidP="003808AE">
      <w:pPr>
        <w:jc w:val="both"/>
        <w:rPr>
          <w:rFonts w:asciiTheme="majorHAnsi" w:hAnsiTheme="majorHAnsi" w:cstheme="minorHAnsi"/>
          <w:color w:val="EE0000"/>
          <w:sz w:val="24"/>
          <w:szCs w:val="24"/>
        </w:rPr>
      </w:pPr>
    </w:p>
    <w:p w14:paraId="15349874" w14:textId="77777777" w:rsidR="001C0E90" w:rsidRPr="005966A7" w:rsidRDefault="001C0E90" w:rsidP="003808AE">
      <w:pPr>
        <w:jc w:val="both"/>
        <w:rPr>
          <w:rFonts w:asciiTheme="majorHAnsi" w:hAnsiTheme="majorHAnsi" w:cstheme="minorHAnsi"/>
          <w:color w:val="EE0000"/>
          <w:sz w:val="24"/>
          <w:szCs w:val="24"/>
        </w:rPr>
      </w:pPr>
    </w:p>
    <w:p w14:paraId="52DDE817" w14:textId="77777777" w:rsidR="001C0E90" w:rsidRPr="005966A7" w:rsidRDefault="001C0E90" w:rsidP="003808AE">
      <w:pPr>
        <w:jc w:val="both"/>
        <w:rPr>
          <w:rFonts w:asciiTheme="majorHAnsi" w:hAnsiTheme="majorHAnsi" w:cstheme="minorHAnsi"/>
          <w:color w:val="EE0000"/>
          <w:sz w:val="24"/>
          <w:szCs w:val="24"/>
        </w:rPr>
      </w:pPr>
    </w:p>
    <w:p w14:paraId="58916AE9" w14:textId="77777777" w:rsidR="001C0E90" w:rsidRPr="005966A7" w:rsidRDefault="001C0E90" w:rsidP="003808AE">
      <w:pPr>
        <w:jc w:val="both"/>
        <w:rPr>
          <w:rFonts w:asciiTheme="majorHAnsi" w:hAnsiTheme="majorHAnsi" w:cstheme="minorHAnsi"/>
          <w:color w:val="EE0000"/>
          <w:sz w:val="24"/>
          <w:szCs w:val="24"/>
        </w:rPr>
      </w:pPr>
    </w:p>
    <w:p w14:paraId="114FCE92" w14:textId="77777777" w:rsidR="001C0E90" w:rsidRPr="005966A7" w:rsidRDefault="001C0E90" w:rsidP="003808AE">
      <w:pPr>
        <w:jc w:val="both"/>
        <w:rPr>
          <w:rFonts w:asciiTheme="majorHAnsi" w:hAnsiTheme="majorHAnsi" w:cstheme="minorHAnsi"/>
          <w:color w:val="EE0000"/>
          <w:sz w:val="24"/>
          <w:szCs w:val="24"/>
        </w:rPr>
      </w:pPr>
    </w:p>
    <w:p w14:paraId="4F1EE7D6" w14:textId="77777777" w:rsidR="001C0E90" w:rsidRPr="005966A7" w:rsidRDefault="001C0E90" w:rsidP="003808AE">
      <w:pPr>
        <w:jc w:val="both"/>
        <w:rPr>
          <w:rFonts w:asciiTheme="majorHAnsi" w:hAnsiTheme="majorHAnsi" w:cstheme="minorHAnsi"/>
          <w:color w:val="EE0000"/>
          <w:sz w:val="24"/>
          <w:szCs w:val="24"/>
        </w:rPr>
      </w:pPr>
    </w:p>
    <w:p w14:paraId="71525F33" w14:textId="77777777" w:rsidR="001C0E90" w:rsidRPr="005966A7" w:rsidRDefault="001C0E90" w:rsidP="003808AE">
      <w:pPr>
        <w:jc w:val="both"/>
        <w:rPr>
          <w:rFonts w:asciiTheme="majorHAnsi" w:hAnsiTheme="majorHAnsi" w:cstheme="minorHAnsi"/>
          <w:color w:val="EE0000"/>
          <w:sz w:val="24"/>
          <w:szCs w:val="24"/>
        </w:rPr>
      </w:pPr>
    </w:p>
    <w:p w14:paraId="2A745DD7" w14:textId="77777777" w:rsidR="001C0E90" w:rsidRPr="005966A7" w:rsidRDefault="001C0E90" w:rsidP="003808AE">
      <w:pPr>
        <w:jc w:val="both"/>
        <w:rPr>
          <w:rFonts w:asciiTheme="majorHAnsi" w:hAnsiTheme="majorHAnsi" w:cstheme="minorHAnsi"/>
          <w:color w:val="EE0000"/>
          <w:sz w:val="24"/>
          <w:szCs w:val="24"/>
        </w:rPr>
      </w:pPr>
    </w:p>
    <w:p w14:paraId="4A8CC7F3" w14:textId="77777777" w:rsidR="001C0E90" w:rsidRPr="005966A7" w:rsidRDefault="001C0E90" w:rsidP="003808AE">
      <w:pPr>
        <w:jc w:val="both"/>
        <w:rPr>
          <w:rFonts w:asciiTheme="majorHAnsi" w:hAnsiTheme="majorHAnsi" w:cstheme="minorHAnsi"/>
          <w:color w:val="EE0000"/>
          <w:sz w:val="24"/>
          <w:szCs w:val="24"/>
        </w:rPr>
      </w:pPr>
    </w:p>
    <w:p w14:paraId="7CE00AC0" w14:textId="77777777" w:rsidR="001C0E90" w:rsidRPr="005966A7" w:rsidRDefault="001C0E90" w:rsidP="003808AE">
      <w:pPr>
        <w:jc w:val="both"/>
        <w:rPr>
          <w:rFonts w:asciiTheme="majorHAnsi" w:hAnsiTheme="majorHAnsi" w:cstheme="minorHAnsi"/>
          <w:color w:val="EE0000"/>
          <w:sz w:val="24"/>
          <w:szCs w:val="24"/>
        </w:rPr>
      </w:pPr>
    </w:p>
    <w:p w14:paraId="1BA3764A" w14:textId="4C84ED8E" w:rsidR="001C0E90" w:rsidRPr="005966A7" w:rsidRDefault="001C0E90" w:rsidP="001C0E90">
      <w:pPr>
        <w:jc w:val="center"/>
        <w:rPr>
          <w:rFonts w:asciiTheme="majorHAnsi" w:hAnsiTheme="majorHAnsi" w:cstheme="minorHAnsi"/>
          <w:b/>
          <w:bCs/>
          <w:sz w:val="24"/>
          <w:szCs w:val="24"/>
        </w:rPr>
      </w:pPr>
      <w:r w:rsidRPr="005966A7">
        <w:rPr>
          <w:rFonts w:asciiTheme="majorHAnsi" w:hAnsiTheme="majorHAnsi" w:cstheme="minorHAnsi"/>
          <w:b/>
          <w:bCs/>
          <w:sz w:val="24"/>
          <w:szCs w:val="24"/>
        </w:rPr>
        <w:t>ZAKLJUČAK</w:t>
      </w:r>
    </w:p>
    <w:p w14:paraId="62F2EB47" w14:textId="75BAC062" w:rsidR="001C0E90" w:rsidRPr="005966A7" w:rsidRDefault="001C0E90" w:rsidP="001C0E90">
      <w:pPr>
        <w:spacing w:after="0"/>
        <w:ind w:firstLine="720"/>
        <w:jc w:val="both"/>
        <w:rPr>
          <w:rFonts w:asciiTheme="majorHAnsi" w:hAnsiTheme="majorHAnsi" w:cstheme="minorHAnsi"/>
          <w:sz w:val="24"/>
          <w:szCs w:val="24"/>
        </w:rPr>
      </w:pPr>
      <w:r w:rsidRPr="005966A7">
        <w:rPr>
          <w:rFonts w:asciiTheme="majorHAnsi" w:hAnsiTheme="majorHAnsi" w:cstheme="minorHAnsi"/>
          <w:sz w:val="24"/>
          <w:szCs w:val="24"/>
        </w:rPr>
        <w:t>Na osnovu izveštaja o radu Odeljenja za urbanizam, imovinsko-pravne i komunalno-stambene poslove Opštinske uprave Opštine Tutin, konstatujem da je odeljenje u izveštajnom periodu uspešno obavljalo poslove iz svoje nadležnosti, u skladu sa važećim zakonima, podzakonskim aktima i odlukama organa opštine.</w:t>
      </w:r>
    </w:p>
    <w:p w14:paraId="4CA5E253" w14:textId="187378DF" w:rsidR="001C0E90" w:rsidRPr="005966A7" w:rsidRDefault="001C0E90" w:rsidP="001C0E90">
      <w:pPr>
        <w:spacing w:after="0"/>
        <w:jc w:val="both"/>
        <w:rPr>
          <w:rFonts w:asciiTheme="majorHAnsi" w:hAnsiTheme="majorHAnsi" w:cstheme="minorHAnsi"/>
          <w:sz w:val="24"/>
          <w:szCs w:val="24"/>
        </w:rPr>
      </w:pPr>
      <w:r w:rsidRPr="005966A7">
        <w:rPr>
          <w:rFonts w:asciiTheme="majorHAnsi" w:hAnsiTheme="majorHAnsi" w:cstheme="minorHAnsi"/>
          <w:sz w:val="24"/>
          <w:szCs w:val="24"/>
        </w:rPr>
        <w:t>U okviru odeljenja realizovan je značajan broj upravnih i stručnih poslova iz oblasti urbanizma, građevinarstva i imovinsko-pravnih odnosa. Postupci izdavanja lokacijskih uslova, građevinskih i upotrebnih dozvola, kao i postupci ozakonjenja objekata sprovođeni su u skladu sa propisima, čime je građanima omogućeno da urede status svojih objekata i nepokretnosti.</w:t>
      </w:r>
    </w:p>
    <w:p w14:paraId="793F6E35" w14:textId="51FC7863" w:rsidR="001C0E90" w:rsidRPr="005966A7" w:rsidRDefault="001C0E90" w:rsidP="001C0E90">
      <w:pPr>
        <w:spacing w:after="0"/>
        <w:jc w:val="both"/>
        <w:rPr>
          <w:rFonts w:asciiTheme="majorHAnsi" w:hAnsiTheme="majorHAnsi" w:cstheme="minorHAnsi"/>
          <w:sz w:val="24"/>
          <w:szCs w:val="24"/>
        </w:rPr>
      </w:pPr>
      <w:r w:rsidRPr="005966A7">
        <w:rPr>
          <w:rFonts w:asciiTheme="majorHAnsi" w:hAnsiTheme="majorHAnsi" w:cstheme="minorHAnsi"/>
          <w:sz w:val="24"/>
          <w:szCs w:val="24"/>
        </w:rPr>
        <w:t>Odsek za imovinsko-pravne poslove postupao je po brojnim zahtevima fizičkih i pravnih lica u vezi sa rešavanjem imovinsko-pravnih odnosa, konverzijom prava korišćenja u pravo svojine, eksproprijacijom i deeksproprijacijom zemljišta, kao i sprečavanjem samovlasnog zauzimanja zemljišta u javnoj svojini. U okviru ovog odseka pružana je i besplatna pravna pomoć građanima kroz davanje pravnih saveta i sastavljanje različitih pravnih akata.</w:t>
      </w:r>
    </w:p>
    <w:p w14:paraId="26EDA064" w14:textId="20F0D3DD" w:rsidR="001C0E90" w:rsidRPr="005966A7" w:rsidRDefault="001C0E90" w:rsidP="001C0E90">
      <w:pPr>
        <w:spacing w:after="0"/>
        <w:jc w:val="both"/>
        <w:rPr>
          <w:rFonts w:asciiTheme="majorHAnsi" w:hAnsiTheme="majorHAnsi" w:cstheme="minorHAnsi"/>
          <w:sz w:val="24"/>
          <w:szCs w:val="24"/>
        </w:rPr>
      </w:pPr>
      <w:r w:rsidRPr="005966A7">
        <w:rPr>
          <w:rFonts w:asciiTheme="majorHAnsi" w:hAnsiTheme="majorHAnsi" w:cstheme="minorHAnsi"/>
          <w:sz w:val="24"/>
          <w:szCs w:val="24"/>
        </w:rPr>
        <w:t>Poslovi iz oblasti komunalno-stambenih delatnosti, saobraćaja i zaštite životne sredine takođe su obavljani u skladu sa nadležnostima odeljenja, uz saradnju sa drugim opštinskim službama, javnim preduzećima i nadležnim državnim organima.</w:t>
      </w:r>
    </w:p>
    <w:p w14:paraId="21C3CECE" w14:textId="052EF6B2" w:rsidR="003808AE" w:rsidRPr="005966A7" w:rsidRDefault="001C0E90" w:rsidP="001C0E90">
      <w:pPr>
        <w:spacing w:after="0"/>
        <w:jc w:val="both"/>
        <w:rPr>
          <w:rFonts w:asciiTheme="majorHAnsi" w:hAnsiTheme="majorHAnsi" w:cstheme="minorHAnsi"/>
          <w:sz w:val="24"/>
          <w:szCs w:val="24"/>
        </w:rPr>
      </w:pPr>
      <w:r w:rsidRPr="005966A7">
        <w:rPr>
          <w:rFonts w:asciiTheme="majorHAnsi" w:hAnsiTheme="majorHAnsi" w:cstheme="minorHAnsi"/>
          <w:sz w:val="24"/>
          <w:szCs w:val="24"/>
        </w:rPr>
        <w:t>Zaključujem da je Odeljenje za urbanizam, imovinsko-pravne i komunalno-stambene poslove u izveštajnom periodu uspešno realizovalo svoje zadatke i obaveze, doprinoseći efikasnom funkcionisanju Opštinske uprave Opštine Tutin i unapređenju uslova života građana.</w:t>
      </w:r>
    </w:p>
    <w:p w14:paraId="5B544386" w14:textId="77777777" w:rsidR="001C0E90" w:rsidRPr="005966A7" w:rsidRDefault="001C0E90" w:rsidP="001C0E90">
      <w:pPr>
        <w:spacing w:after="0"/>
        <w:jc w:val="both"/>
        <w:rPr>
          <w:rFonts w:asciiTheme="majorHAnsi" w:hAnsiTheme="majorHAnsi" w:cstheme="minorHAnsi"/>
          <w:sz w:val="24"/>
          <w:szCs w:val="24"/>
        </w:rPr>
      </w:pPr>
    </w:p>
    <w:p w14:paraId="569149FD" w14:textId="77777777" w:rsidR="0073237C" w:rsidRPr="005966A7" w:rsidRDefault="0073237C" w:rsidP="00697A37">
      <w:pPr>
        <w:jc w:val="both"/>
        <w:rPr>
          <w:rFonts w:asciiTheme="majorHAnsi" w:hAnsiTheme="majorHAnsi" w:cstheme="minorHAnsi"/>
          <w:sz w:val="24"/>
          <w:szCs w:val="24"/>
          <w:lang w:val="sr-Latn-RS"/>
        </w:rPr>
      </w:pPr>
    </w:p>
    <w:p w14:paraId="09808285" w14:textId="77777777" w:rsidR="001C0E90" w:rsidRPr="005966A7" w:rsidRDefault="001C0E90" w:rsidP="00697A37">
      <w:pPr>
        <w:jc w:val="both"/>
        <w:rPr>
          <w:rFonts w:asciiTheme="majorHAnsi" w:hAnsiTheme="majorHAnsi" w:cstheme="minorHAnsi"/>
          <w:sz w:val="24"/>
          <w:szCs w:val="24"/>
          <w:lang w:val="sr-Latn-RS"/>
        </w:rPr>
      </w:pPr>
    </w:p>
    <w:p w14:paraId="22B1C213" w14:textId="77777777" w:rsidR="001C0E90" w:rsidRPr="005966A7" w:rsidRDefault="001C0E90" w:rsidP="00697A37">
      <w:pPr>
        <w:jc w:val="both"/>
        <w:rPr>
          <w:rFonts w:asciiTheme="majorHAnsi" w:hAnsiTheme="majorHAnsi" w:cstheme="minorHAnsi"/>
          <w:sz w:val="24"/>
          <w:szCs w:val="24"/>
          <w:lang w:val="sr-Latn-RS"/>
        </w:rPr>
      </w:pPr>
    </w:p>
    <w:p w14:paraId="78992EC8" w14:textId="77777777" w:rsidR="001C0E90" w:rsidRPr="005966A7" w:rsidRDefault="001C0E90" w:rsidP="00697A37">
      <w:pPr>
        <w:jc w:val="both"/>
        <w:rPr>
          <w:rFonts w:asciiTheme="majorHAnsi" w:hAnsiTheme="majorHAnsi" w:cstheme="minorHAnsi"/>
          <w:sz w:val="24"/>
          <w:szCs w:val="24"/>
          <w:lang w:val="sr-Latn-RS"/>
        </w:rPr>
      </w:pPr>
    </w:p>
    <w:p w14:paraId="757E6C87" w14:textId="77777777" w:rsidR="001C0E90" w:rsidRPr="005966A7" w:rsidRDefault="001C0E90" w:rsidP="00697A37">
      <w:pPr>
        <w:jc w:val="both"/>
        <w:rPr>
          <w:rFonts w:asciiTheme="majorHAnsi" w:hAnsiTheme="majorHAnsi" w:cstheme="minorHAnsi"/>
          <w:sz w:val="24"/>
          <w:szCs w:val="24"/>
          <w:lang w:val="sr-Latn-RS"/>
        </w:rPr>
      </w:pPr>
    </w:p>
    <w:p w14:paraId="0AB94DF3" w14:textId="77777777" w:rsidR="001C0E90" w:rsidRPr="005966A7" w:rsidRDefault="001C0E90" w:rsidP="00697A37">
      <w:pPr>
        <w:jc w:val="both"/>
        <w:rPr>
          <w:rFonts w:asciiTheme="majorHAnsi" w:hAnsiTheme="majorHAnsi" w:cstheme="minorHAnsi"/>
          <w:sz w:val="24"/>
          <w:szCs w:val="24"/>
          <w:lang w:val="sr-Latn-RS"/>
        </w:rPr>
      </w:pPr>
    </w:p>
    <w:p w14:paraId="750FBFFA" w14:textId="77777777" w:rsidR="001C0E90" w:rsidRPr="005966A7" w:rsidRDefault="001C0E90" w:rsidP="00697A37">
      <w:pPr>
        <w:jc w:val="both"/>
        <w:rPr>
          <w:rFonts w:asciiTheme="majorHAnsi" w:hAnsiTheme="majorHAnsi" w:cstheme="minorHAnsi"/>
          <w:sz w:val="24"/>
          <w:szCs w:val="24"/>
          <w:lang w:val="sr-Latn-RS"/>
        </w:rPr>
      </w:pPr>
    </w:p>
    <w:p w14:paraId="03CEE80C" w14:textId="77777777" w:rsidR="001C0E90" w:rsidRPr="005966A7" w:rsidRDefault="001C0E90" w:rsidP="00697A37">
      <w:pPr>
        <w:jc w:val="both"/>
        <w:rPr>
          <w:rFonts w:asciiTheme="majorHAnsi" w:hAnsiTheme="majorHAnsi" w:cstheme="minorHAnsi"/>
          <w:sz w:val="24"/>
          <w:szCs w:val="24"/>
          <w:lang w:val="sr-Latn-RS"/>
        </w:rPr>
      </w:pPr>
    </w:p>
    <w:p w14:paraId="2ADB179B" w14:textId="77777777" w:rsidR="003B1791" w:rsidRPr="005966A7" w:rsidRDefault="003B1791" w:rsidP="00697A37">
      <w:pPr>
        <w:jc w:val="both"/>
        <w:rPr>
          <w:rFonts w:asciiTheme="majorHAnsi" w:hAnsiTheme="majorHAnsi" w:cstheme="minorHAnsi"/>
          <w:sz w:val="24"/>
          <w:szCs w:val="24"/>
          <w:lang w:val="sr-Latn-RS"/>
        </w:rPr>
      </w:pPr>
    </w:p>
    <w:p w14:paraId="5FD8657A" w14:textId="77777777" w:rsidR="003B1791" w:rsidRPr="005966A7" w:rsidRDefault="003B1791" w:rsidP="00697A37">
      <w:pPr>
        <w:jc w:val="both"/>
        <w:rPr>
          <w:rFonts w:asciiTheme="majorHAnsi" w:hAnsiTheme="majorHAnsi" w:cstheme="minorHAnsi"/>
          <w:sz w:val="24"/>
          <w:szCs w:val="24"/>
          <w:lang w:val="sr-Latn-RS"/>
        </w:rPr>
      </w:pPr>
    </w:p>
    <w:p w14:paraId="757BBFD2" w14:textId="77777777" w:rsidR="003B1791" w:rsidRPr="005966A7" w:rsidRDefault="003B1791" w:rsidP="00697A37">
      <w:pPr>
        <w:jc w:val="both"/>
        <w:rPr>
          <w:rFonts w:asciiTheme="majorHAnsi" w:hAnsiTheme="majorHAnsi" w:cstheme="minorHAnsi"/>
          <w:sz w:val="24"/>
          <w:szCs w:val="24"/>
          <w:lang w:val="sr-Latn-RS"/>
        </w:rPr>
      </w:pPr>
    </w:p>
    <w:p w14:paraId="02AC142F" w14:textId="77777777" w:rsidR="003000B7" w:rsidRPr="005966A7" w:rsidRDefault="003000B7" w:rsidP="005B68C4">
      <w:pPr>
        <w:spacing w:after="0"/>
        <w:jc w:val="center"/>
        <w:rPr>
          <w:rFonts w:asciiTheme="majorHAnsi" w:hAnsiTheme="majorHAnsi" w:cstheme="minorHAnsi"/>
          <w:b/>
          <w:color w:val="000000" w:themeColor="text1"/>
          <w:sz w:val="24"/>
          <w:szCs w:val="24"/>
          <w:lang w:val="hr-HR"/>
        </w:rPr>
      </w:pPr>
    </w:p>
    <w:p w14:paraId="7D890695" w14:textId="018C6930" w:rsidR="00CF4B9D" w:rsidRPr="005966A7" w:rsidRDefault="00CF4B9D" w:rsidP="005B68C4">
      <w:pPr>
        <w:spacing w:after="0"/>
        <w:jc w:val="center"/>
        <w:rPr>
          <w:rFonts w:asciiTheme="majorHAnsi" w:hAnsiTheme="majorHAnsi" w:cstheme="minorHAnsi"/>
          <w:b/>
          <w:sz w:val="24"/>
          <w:szCs w:val="24"/>
          <w:lang w:val="hr-HR"/>
        </w:rPr>
      </w:pPr>
      <w:r w:rsidRPr="005966A7">
        <w:rPr>
          <w:rFonts w:asciiTheme="majorHAnsi" w:hAnsiTheme="majorHAnsi" w:cstheme="minorHAnsi"/>
          <w:b/>
          <w:sz w:val="24"/>
          <w:szCs w:val="24"/>
          <w:lang w:val="hr-HR"/>
        </w:rPr>
        <w:t>I Z V E Š T A J   O  R A D U</w:t>
      </w:r>
    </w:p>
    <w:p w14:paraId="5BC36B2B" w14:textId="4F8AAE22" w:rsidR="00CF4B9D" w:rsidRPr="005966A7" w:rsidRDefault="00CF4B9D" w:rsidP="00D57DDE">
      <w:pPr>
        <w:jc w:val="center"/>
        <w:rPr>
          <w:rFonts w:asciiTheme="majorHAnsi" w:hAnsiTheme="majorHAnsi" w:cstheme="minorHAnsi"/>
          <w:b/>
          <w:sz w:val="24"/>
          <w:szCs w:val="24"/>
          <w:lang w:val="hr-HR"/>
        </w:rPr>
      </w:pPr>
      <w:r w:rsidRPr="005966A7">
        <w:rPr>
          <w:rFonts w:asciiTheme="majorHAnsi" w:hAnsiTheme="majorHAnsi" w:cstheme="minorHAnsi"/>
          <w:b/>
          <w:sz w:val="24"/>
          <w:szCs w:val="24"/>
          <w:lang w:val="hr-HR"/>
        </w:rPr>
        <w:t xml:space="preserve">O D E LJ E NJA   Z A  BUDZET I FINANSIJE </w:t>
      </w:r>
    </w:p>
    <w:p w14:paraId="6B0C9EEE" w14:textId="77777777" w:rsidR="00D57DDE" w:rsidRPr="005966A7" w:rsidRDefault="00D57DDE" w:rsidP="00D57DDE">
      <w:pPr>
        <w:jc w:val="center"/>
        <w:rPr>
          <w:rFonts w:asciiTheme="majorHAnsi" w:hAnsiTheme="majorHAnsi" w:cstheme="minorHAnsi"/>
          <w:b/>
          <w:color w:val="000000" w:themeColor="text1"/>
          <w:sz w:val="24"/>
          <w:szCs w:val="24"/>
          <w:lang w:val="hr-HR"/>
        </w:rPr>
      </w:pPr>
    </w:p>
    <w:p w14:paraId="3035A0B8" w14:textId="6F9EF4FA" w:rsidR="00CF4B9D" w:rsidRPr="005966A7" w:rsidRDefault="00CF4B9D" w:rsidP="00D57DDE">
      <w:pPr>
        <w:jc w:val="cente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Dijelovi izvještaja:</w:t>
      </w:r>
    </w:p>
    <w:p w14:paraId="045A77EB" w14:textId="77777777" w:rsidR="00F479B0" w:rsidRPr="005966A7" w:rsidRDefault="00F479B0" w:rsidP="00D57DDE">
      <w:pPr>
        <w:jc w:val="center"/>
        <w:rPr>
          <w:rFonts w:asciiTheme="majorHAnsi" w:hAnsiTheme="majorHAnsi" w:cstheme="minorHAnsi"/>
          <w:b/>
          <w:color w:val="000000" w:themeColor="text1"/>
          <w:sz w:val="24"/>
          <w:szCs w:val="24"/>
          <w:lang w:val="hr-HR"/>
        </w:rPr>
      </w:pPr>
    </w:p>
    <w:p w14:paraId="47B4A2CB" w14:textId="40291301" w:rsidR="00CF4B9D" w:rsidRPr="005966A7" w:rsidRDefault="00CF4B9D" w:rsidP="00CF4B9D">
      <w:pP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I</w:t>
      </w:r>
      <w:r w:rsidRPr="005966A7">
        <w:rPr>
          <w:rFonts w:asciiTheme="majorHAnsi" w:hAnsiTheme="majorHAnsi" w:cstheme="minorHAnsi"/>
          <w:b/>
          <w:color w:val="000000" w:themeColor="text1"/>
          <w:sz w:val="24"/>
          <w:szCs w:val="24"/>
          <w:lang w:val="hr-HR"/>
        </w:rPr>
        <w:tab/>
        <w:t>Opis poslova odeljenja za budžet i finansije</w:t>
      </w:r>
    </w:p>
    <w:p w14:paraId="77D61A90" w14:textId="77777777" w:rsidR="00CF4B9D" w:rsidRPr="005966A7" w:rsidRDefault="00CF4B9D" w:rsidP="00CF4B9D">
      <w:pP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II</w:t>
      </w:r>
      <w:r w:rsidRPr="005966A7">
        <w:rPr>
          <w:rFonts w:asciiTheme="majorHAnsi" w:hAnsiTheme="majorHAnsi" w:cstheme="minorHAnsi"/>
          <w:b/>
          <w:color w:val="000000" w:themeColor="text1"/>
          <w:sz w:val="24"/>
          <w:szCs w:val="24"/>
          <w:lang w:val="hr-HR"/>
        </w:rPr>
        <w:tab/>
        <w:t>Aktivnosti odeljenja u 2021.godini po odsecima</w:t>
      </w:r>
    </w:p>
    <w:p w14:paraId="6BC5F7D4" w14:textId="77777777" w:rsidR="00CF4B9D" w:rsidRPr="005966A7" w:rsidRDefault="00CF4B9D" w:rsidP="00CF4B9D">
      <w:pPr>
        <w:rPr>
          <w:rFonts w:asciiTheme="majorHAnsi" w:hAnsiTheme="majorHAnsi" w:cstheme="minorHAnsi"/>
          <w:b/>
          <w:color w:val="000000" w:themeColor="text1"/>
          <w:sz w:val="24"/>
          <w:szCs w:val="24"/>
          <w:lang w:val="hr-HR"/>
        </w:rPr>
      </w:pPr>
    </w:p>
    <w:p w14:paraId="24C1610D" w14:textId="1943AE13" w:rsidR="00CF4B9D" w:rsidRPr="005966A7" w:rsidRDefault="00CF4B9D">
      <w:pPr>
        <w:pStyle w:val="ListParagraph"/>
        <w:numPr>
          <w:ilvl w:val="0"/>
          <w:numId w:val="11"/>
        </w:numP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ab/>
        <w:t>Odsek za budzet i trezor</w:t>
      </w:r>
    </w:p>
    <w:p w14:paraId="29B4EBE4" w14:textId="5479DEA0" w:rsidR="00CF4B9D" w:rsidRPr="005966A7" w:rsidRDefault="00CF4B9D">
      <w:pPr>
        <w:pStyle w:val="ListParagraph"/>
        <w:numPr>
          <w:ilvl w:val="0"/>
          <w:numId w:val="11"/>
        </w:numP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ab/>
        <w:t>Odsek za finansije</w:t>
      </w:r>
    </w:p>
    <w:p w14:paraId="1CCA5E33" w14:textId="625E8427" w:rsidR="00CF4B9D" w:rsidRPr="005966A7" w:rsidRDefault="00CF4B9D">
      <w:pPr>
        <w:pStyle w:val="ListParagraph"/>
        <w:numPr>
          <w:ilvl w:val="0"/>
          <w:numId w:val="11"/>
        </w:numP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ab/>
        <w:t>Odsek za javne nabavke</w:t>
      </w:r>
    </w:p>
    <w:p w14:paraId="3D2CE723" w14:textId="77777777" w:rsidR="00CF4B9D" w:rsidRPr="005966A7" w:rsidRDefault="00CF4B9D" w:rsidP="00CF4B9D">
      <w:pPr>
        <w:rPr>
          <w:rFonts w:asciiTheme="majorHAnsi" w:hAnsiTheme="majorHAnsi" w:cstheme="minorHAnsi"/>
          <w:b/>
          <w:color w:val="000000" w:themeColor="text1"/>
          <w:sz w:val="24"/>
          <w:szCs w:val="24"/>
          <w:lang w:val="hr-HR"/>
        </w:rPr>
      </w:pPr>
    </w:p>
    <w:p w14:paraId="29FCBA25" w14:textId="5C0B5DA6" w:rsidR="00CF4B9D" w:rsidRPr="005966A7" w:rsidRDefault="0015363C" w:rsidP="00CF4B9D">
      <w:pPr>
        <w:rPr>
          <w:rFonts w:asciiTheme="majorHAnsi" w:hAnsiTheme="majorHAnsi" w:cstheme="minorHAnsi"/>
          <w:b/>
          <w:color w:val="000000" w:themeColor="text1"/>
          <w:sz w:val="24"/>
          <w:szCs w:val="24"/>
          <w:lang w:val="hr-HR"/>
        </w:rPr>
      </w:pPr>
      <w:r w:rsidRPr="005966A7">
        <w:rPr>
          <w:rFonts w:asciiTheme="majorHAnsi" w:hAnsiTheme="majorHAnsi" w:cstheme="minorHAnsi"/>
          <w:b/>
          <w:color w:val="000000" w:themeColor="text1"/>
          <w:sz w:val="24"/>
          <w:szCs w:val="24"/>
          <w:lang w:val="hr-HR"/>
        </w:rPr>
        <w:t>III</w:t>
      </w:r>
      <w:r w:rsidR="00CF4B9D" w:rsidRPr="005966A7">
        <w:rPr>
          <w:rFonts w:asciiTheme="majorHAnsi" w:hAnsiTheme="majorHAnsi" w:cstheme="minorHAnsi"/>
          <w:b/>
          <w:color w:val="000000" w:themeColor="text1"/>
          <w:sz w:val="24"/>
          <w:szCs w:val="24"/>
          <w:lang w:val="hr-HR"/>
        </w:rPr>
        <w:tab/>
        <w:t>Godišnji izveštaji radnika odelenja</w:t>
      </w:r>
    </w:p>
    <w:p w14:paraId="5F7DE8BE" w14:textId="7BB14E07" w:rsidR="00CF4B9D" w:rsidRPr="005966A7" w:rsidRDefault="0015363C" w:rsidP="00CF4B9D">
      <w:pPr>
        <w:rPr>
          <w:rFonts w:asciiTheme="majorHAnsi" w:hAnsiTheme="majorHAnsi" w:cstheme="minorHAnsi"/>
          <w:b/>
          <w:color w:val="000000" w:themeColor="text1"/>
          <w:sz w:val="24"/>
          <w:szCs w:val="24"/>
          <w:lang w:val="hr-HR"/>
        </w:rPr>
      </w:pPr>
      <w:bookmarkStart w:id="10" w:name="_Hlk94373098"/>
      <w:r w:rsidRPr="005966A7">
        <w:rPr>
          <w:rFonts w:asciiTheme="majorHAnsi" w:hAnsiTheme="majorHAnsi" w:cstheme="minorHAnsi"/>
          <w:b/>
          <w:color w:val="000000" w:themeColor="text1"/>
          <w:sz w:val="24"/>
          <w:szCs w:val="24"/>
          <w:lang w:val="hr-HR"/>
        </w:rPr>
        <w:t>I</w:t>
      </w:r>
      <w:r w:rsidR="00CF4B9D" w:rsidRPr="005966A7">
        <w:rPr>
          <w:rFonts w:asciiTheme="majorHAnsi" w:hAnsiTheme="majorHAnsi" w:cstheme="minorHAnsi"/>
          <w:b/>
          <w:color w:val="000000" w:themeColor="text1"/>
          <w:sz w:val="24"/>
          <w:szCs w:val="24"/>
          <w:lang w:val="hr-HR"/>
        </w:rPr>
        <w:t>V</w:t>
      </w:r>
      <w:r w:rsidR="00CF4B9D" w:rsidRPr="005966A7">
        <w:rPr>
          <w:rFonts w:asciiTheme="majorHAnsi" w:hAnsiTheme="majorHAnsi" w:cstheme="minorHAnsi"/>
          <w:b/>
          <w:color w:val="000000" w:themeColor="text1"/>
          <w:sz w:val="24"/>
          <w:szCs w:val="24"/>
          <w:lang w:val="hr-HR"/>
        </w:rPr>
        <w:tab/>
        <w:t>Zaključak rukovodioca</w:t>
      </w:r>
    </w:p>
    <w:bookmarkEnd w:id="10"/>
    <w:p w14:paraId="7C56AFEA" w14:textId="77777777" w:rsidR="00CF4B9D" w:rsidRPr="005966A7" w:rsidRDefault="00CF4B9D" w:rsidP="00CF4B9D">
      <w:pPr>
        <w:rPr>
          <w:rFonts w:asciiTheme="majorHAnsi" w:hAnsiTheme="majorHAnsi" w:cstheme="minorHAnsi"/>
          <w:b/>
          <w:color w:val="000000" w:themeColor="text1"/>
          <w:sz w:val="24"/>
          <w:szCs w:val="24"/>
          <w:lang w:val="hr-HR"/>
        </w:rPr>
      </w:pPr>
    </w:p>
    <w:p w14:paraId="0BC8D2C5" w14:textId="77777777" w:rsidR="00CF4B9D" w:rsidRPr="005966A7" w:rsidRDefault="00CF4B9D" w:rsidP="00CF4B9D">
      <w:pPr>
        <w:jc w:val="center"/>
        <w:rPr>
          <w:rFonts w:asciiTheme="majorHAnsi" w:hAnsiTheme="majorHAnsi" w:cstheme="minorHAnsi"/>
          <w:b/>
          <w:color w:val="000000" w:themeColor="text1"/>
          <w:sz w:val="24"/>
          <w:szCs w:val="24"/>
          <w:lang w:val="hr-HR"/>
        </w:rPr>
      </w:pPr>
    </w:p>
    <w:p w14:paraId="48D34DC1" w14:textId="77777777" w:rsidR="00EC5AC0" w:rsidRPr="005966A7" w:rsidRDefault="00EC5AC0" w:rsidP="00CF4B9D">
      <w:pPr>
        <w:jc w:val="center"/>
        <w:rPr>
          <w:rFonts w:asciiTheme="majorHAnsi" w:hAnsiTheme="majorHAnsi" w:cstheme="minorHAnsi"/>
          <w:b/>
          <w:color w:val="000000" w:themeColor="text1"/>
          <w:sz w:val="24"/>
          <w:szCs w:val="24"/>
          <w:lang w:val="hr-HR"/>
        </w:rPr>
      </w:pPr>
    </w:p>
    <w:p w14:paraId="4D456959" w14:textId="77777777" w:rsidR="00EC5AC0" w:rsidRPr="005966A7" w:rsidRDefault="00EC5AC0" w:rsidP="00CF4B9D">
      <w:pPr>
        <w:jc w:val="center"/>
        <w:rPr>
          <w:rFonts w:asciiTheme="majorHAnsi" w:hAnsiTheme="majorHAnsi" w:cstheme="minorHAnsi"/>
          <w:b/>
          <w:color w:val="000000" w:themeColor="text1"/>
          <w:sz w:val="24"/>
          <w:szCs w:val="24"/>
          <w:lang w:val="hr-HR"/>
        </w:rPr>
      </w:pPr>
    </w:p>
    <w:p w14:paraId="16E0D47D" w14:textId="77777777" w:rsidR="00EC5AC0" w:rsidRPr="005966A7" w:rsidRDefault="00EC5AC0" w:rsidP="00CF4B9D">
      <w:pPr>
        <w:jc w:val="center"/>
        <w:rPr>
          <w:rFonts w:asciiTheme="majorHAnsi" w:hAnsiTheme="majorHAnsi" w:cstheme="minorHAnsi"/>
          <w:b/>
          <w:color w:val="000000" w:themeColor="text1"/>
          <w:sz w:val="24"/>
          <w:szCs w:val="24"/>
          <w:lang w:val="hr-HR"/>
        </w:rPr>
      </w:pPr>
    </w:p>
    <w:p w14:paraId="3FDE35CA" w14:textId="77777777" w:rsidR="00EC5AC0" w:rsidRPr="005966A7" w:rsidRDefault="00EC5AC0" w:rsidP="00CF4B9D">
      <w:pPr>
        <w:jc w:val="center"/>
        <w:rPr>
          <w:rFonts w:asciiTheme="majorHAnsi" w:hAnsiTheme="majorHAnsi" w:cstheme="minorHAnsi"/>
          <w:b/>
          <w:color w:val="000000" w:themeColor="text1"/>
          <w:sz w:val="24"/>
          <w:szCs w:val="24"/>
          <w:lang w:val="hr-HR"/>
        </w:rPr>
      </w:pPr>
    </w:p>
    <w:p w14:paraId="2036E242" w14:textId="77777777" w:rsidR="00EC5AC0" w:rsidRPr="005966A7" w:rsidRDefault="00EC5AC0" w:rsidP="00CF4B9D">
      <w:pPr>
        <w:jc w:val="center"/>
        <w:rPr>
          <w:rFonts w:asciiTheme="majorHAnsi" w:hAnsiTheme="majorHAnsi" w:cstheme="minorHAnsi"/>
          <w:b/>
          <w:color w:val="000000" w:themeColor="text1"/>
          <w:sz w:val="24"/>
          <w:szCs w:val="24"/>
          <w:lang w:val="hr-HR"/>
        </w:rPr>
      </w:pPr>
    </w:p>
    <w:p w14:paraId="760ABBF3" w14:textId="77777777" w:rsidR="00EC5AC0" w:rsidRPr="005966A7" w:rsidRDefault="00EC5AC0" w:rsidP="003000B7">
      <w:pPr>
        <w:rPr>
          <w:rFonts w:asciiTheme="majorHAnsi" w:hAnsiTheme="majorHAnsi" w:cstheme="minorHAnsi"/>
          <w:b/>
          <w:color w:val="000000" w:themeColor="text1"/>
          <w:sz w:val="24"/>
          <w:szCs w:val="24"/>
          <w:lang w:val="hr-HR"/>
        </w:rPr>
      </w:pPr>
    </w:p>
    <w:p w14:paraId="1F7BD726" w14:textId="77777777" w:rsidR="0015363C" w:rsidRPr="005966A7" w:rsidRDefault="00CF4B9D" w:rsidP="005B68C4">
      <w:pPr>
        <w:rPr>
          <w:rFonts w:asciiTheme="majorHAnsi" w:hAnsiTheme="majorHAnsi" w:cstheme="minorHAnsi"/>
          <w:color w:val="000000" w:themeColor="text1"/>
          <w:sz w:val="24"/>
          <w:szCs w:val="24"/>
          <w:lang w:val="hr-HR"/>
        </w:rPr>
      </w:pPr>
      <w:r w:rsidRPr="005966A7">
        <w:rPr>
          <w:rFonts w:asciiTheme="majorHAnsi" w:hAnsiTheme="majorHAnsi" w:cstheme="minorHAnsi"/>
          <w:b/>
          <w:color w:val="000000" w:themeColor="text1"/>
          <w:sz w:val="24"/>
          <w:szCs w:val="24"/>
          <w:lang w:val="hr-HR"/>
        </w:rPr>
        <w:t xml:space="preserve">     </w:t>
      </w:r>
      <w:r w:rsidR="00D57DDE" w:rsidRPr="005966A7">
        <w:rPr>
          <w:rFonts w:asciiTheme="majorHAnsi" w:hAnsiTheme="majorHAnsi" w:cstheme="minorHAnsi"/>
          <w:b/>
          <w:color w:val="000000" w:themeColor="text1"/>
          <w:sz w:val="24"/>
          <w:szCs w:val="24"/>
          <w:lang w:val="hr-HR"/>
        </w:rPr>
        <w:tab/>
      </w:r>
      <w:r w:rsidRPr="005966A7">
        <w:rPr>
          <w:rFonts w:asciiTheme="majorHAnsi" w:hAnsiTheme="majorHAnsi" w:cstheme="minorHAnsi"/>
          <w:b/>
          <w:color w:val="000000" w:themeColor="text1"/>
          <w:sz w:val="24"/>
          <w:szCs w:val="24"/>
          <w:lang w:val="hr-HR"/>
        </w:rPr>
        <w:t xml:space="preserve">                </w:t>
      </w:r>
      <w:r w:rsidRPr="005966A7">
        <w:rPr>
          <w:rFonts w:asciiTheme="majorHAnsi" w:hAnsiTheme="majorHAnsi" w:cstheme="minorHAnsi"/>
          <w:b/>
          <w:color w:val="000000" w:themeColor="text1"/>
          <w:sz w:val="24"/>
          <w:szCs w:val="24"/>
          <w:lang w:val="hr-HR"/>
        </w:rPr>
        <w:tab/>
      </w:r>
      <w:r w:rsidRPr="005966A7">
        <w:rPr>
          <w:rFonts w:asciiTheme="majorHAnsi" w:hAnsiTheme="majorHAnsi" w:cstheme="minorHAnsi"/>
          <w:b/>
          <w:color w:val="000000" w:themeColor="text1"/>
          <w:sz w:val="24"/>
          <w:szCs w:val="24"/>
          <w:lang w:val="hr-HR"/>
        </w:rPr>
        <w:tab/>
      </w:r>
      <w:r w:rsidR="00D57DDE" w:rsidRPr="005966A7">
        <w:rPr>
          <w:rFonts w:asciiTheme="majorHAnsi" w:hAnsiTheme="majorHAnsi" w:cstheme="minorHAnsi"/>
          <w:color w:val="000000" w:themeColor="text1"/>
          <w:sz w:val="24"/>
          <w:szCs w:val="24"/>
          <w:lang w:val="hr-HR"/>
        </w:rPr>
        <w:t xml:space="preserve"> </w:t>
      </w:r>
      <w:r w:rsidRPr="005966A7">
        <w:rPr>
          <w:rFonts w:asciiTheme="majorHAnsi" w:hAnsiTheme="majorHAnsi" w:cstheme="minorHAnsi"/>
          <w:color w:val="000000" w:themeColor="text1"/>
          <w:sz w:val="24"/>
          <w:szCs w:val="24"/>
          <w:lang w:val="hr-HR"/>
        </w:rPr>
        <w:t xml:space="preserve">                                 </w:t>
      </w:r>
    </w:p>
    <w:p w14:paraId="3A4DE0BE" w14:textId="77777777" w:rsidR="0015363C" w:rsidRPr="005966A7" w:rsidRDefault="0015363C" w:rsidP="005B68C4">
      <w:pPr>
        <w:rPr>
          <w:rFonts w:asciiTheme="majorHAnsi" w:hAnsiTheme="majorHAnsi" w:cstheme="minorHAnsi"/>
          <w:color w:val="000000" w:themeColor="text1"/>
          <w:sz w:val="24"/>
          <w:szCs w:val="24"/>
          <w:lang w:val="hr-HR"/>
        </w:rPr>
      </w:pPr>
    </w:p>
    <w:p w14:paraId="0149154E" w14:textId="77777777" w:rsidR="0015363C" w:rsidRPr="005966A7" w:rsidRDefault="0015363C" w:rsidP="005B68C4">
      <w:pPr>
        <w:rPr>
          <w:rFonts w:asciiTheme="majorHAnsi" w:hAnsiTheme="majorHAnsi" w:cstheme="minorHAnsi"/>
          <w:color w:val="000000" w:themeColor="text1"/>
          <w:sz w:val="24"/>
          <w:szCs w:val="24"/>
          <w:lang w:val="hr-HR"/>
        </w:rPr>
      </w:pPr>
    </w:p>
    <w:p w14:paraId="1BD4962C" w14:textId="197087EF" w:rsidR="00CF4B9D" w:rsidRPr="005966A7" w:rsidRDefault="00CF4B9D" w:rsidP="00D57DDE">
      <w:pPr>
        <w:jc w:val="center"/>
        <w:rPr>
          <w:rFonts w:asciiTheme="majorHAnsi" w:eastAsia="Calibri" w:hAnsiTheme="majorHAnsi" w:cstheme="minorHAnsi"/>
          <w:b/>
          <w:color w:val="000000" w:themeColor="text1"/>
          <w:sz w:val="24"/>
          <w:szCs w:val="24"/>
        </w:rPr>
      </w:pPr>
      <w:r w:rsidRPr="005966A7">
        <w:rPr>
          <w:rFonts w:asciiTheme="majorHAnsi" w:eastAsia="Calibri" w:hAnsiTheme="majorHAnsi" w:cstheme="minorHAnsi"/>
          <w:b/>
          <w:color w:val="000000" w:themeColor="text1"/>
          <w:sz w:val="24"/>
          <w:szCs w:val="24"/>
        </w:rPr>
        <w:t xml:space="preserve">I    </w:t>
      </w:r>
      <w:bookmarkStart w:id="11" w:name="_Hlk94372258"/>
      <w:r w:rsidRPr="005966A7">
        <w:rPr>
          <w:rFonts w:asciiTheme="majorHAnsi" w:eastAsia="Calibri" w:hAnsiTheme="majorHAnsi" w:cstheme="minorHAnsi"/>
          <w:b/>
          <w:color w:val="000000" w:themeColor="text1"/>
          <w:sz w:val="24"/>
          <w:szCs w:val="24"/>
        </w:rPr>
        <w:t>Opis poslova odeljenja za budžet i finansije</w:t>
      </w:r>
      <w:bookmarkEnd w:id="11"/>
    </w:p>
    <w:p w14:paraId="045ACC02" w14:textId="6C6E3100" w:rsidR="00CF4B9D" w:rsidRPr="005966A7" w:rsidRDefault="00CF4B9D" w:rsidP="00CF4B9D">
      <w:pPr>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xml:space="preserve">  Odelјenje za budžet i finansije obavlјa poslove koji se odnose na:</w:t>
      </w:r>
    </w:p>
    <w:p w14:paraId="2A5129FE"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pripremu i izvršenje budžeta,</w:t>
      </w:r>
    </w:p>
    <w:p w14:paraId="06C4B0C5"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finansijsko planiranje,</w:t>
      </w:r>
    </w:p>
    <w:p w14:paraId="42BE3196"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upravlјanje gotovinskim sredstvima,</w:t>
      </w:r>
    </w:p>
    <w:p w14:paraId="15810DED"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kontrolu rashoda,</w:t>
      </w:r>
    </w:p>
    <w:p w14:paraId="13000D0D"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budžetsko računovodstvo,</w:t>
      </w:r>
    </w:p>
    <w:p w14:paraId="040157EF"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vođenje poslovnih knjiga i usklađivanje sa glavnom knjigom trezora,</w:t>
      </w:r>
    </w:p>
    <w:p w14:paraId="429725BE"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sastavlјanje konsolidovanih periodičnih i godišnjih izveštaja,</w:t>
      </w:r>
    </w:p>
    <w:p w14:paraId="3B8FD386"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izveštavanje,</w:t>
      </w:r>
    </w:p>
    <w:p w14:paraId="17B28BEE"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poslove pripreme i izrade predloga finansijskog plana,</w:t>
      </w:r>
    </w:p>
    <w:p w14:paraId="37AEF18B"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raspodele sredstava indirektnim budžetskim korisnicima u okviru odobrenih aproprijacija,</w:t>
      </w:r>
    </w:p>
    <w:p w14:paraId="4D75314B" w14:textId="77777777" w:rsidR="00CF4B9D" w:rsidRPr="005966A7" w:rsidRDefault="00CF4B9D" w:rsidP="00CF4B9D">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izradu nacrta budžeta opštine, sve jedinstvene budžetske klasifikacije uklјučujući i programsku;</w:t>
      </w:r>
    </w:p>
    <w:p w14:paraId="02FE792F"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pripremu i dostavlјanje korisnicima budžeta uputstvo za pripremu budžeta sa osnovnim ekonomskim smernicama;</w:t>
      </w:r>
    </w:p>
    <w:p w14:paraId="777BAEAD"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pripremu dopunskog budžeta (rebalansa); izradu predloga rešenja o privremenom finansiranju; obaveštavanje budžetskih korisnika o odobrenim raspoloživim aproprijacijama;</w:t>
      </w:r>
    </w:p>
    <w:p w14:paraId="5EE9224D"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pripremu i utvrđivanje tromesečne kvote; razmatranju zahteva za izmenu kvote; predlaganje privremene obustave izvršenja budžeta budžetskim korisnicima;</w:t>
      </w:r>
    </w:p>
    <w:p w14:paraId="30D5D3B1"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prijem i razmatranje predloga Odluke izvršenja budžeta; izmenu Odluke izvršenja budžeta; razmatranje zahteva za preuzimanje obaveza; odobrenje (rešenja) o preusmeravanju aproprijacija; pripremu nacrta rešenja o odobrenju sredstava iz tekuće i stalne budžetske rezerve;</w:t>
      </w:r>
    </w:p>
    <w:p w14:paraId="16270079"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otvaranju konsolidovanih računa trezora (za dinarska i devizna sredstva), podračuna dinarskih i deviznih sredstava korisnika javnih sredstava i posebnih namenskih dinarskih računa korisnicima javnih sredstava i ostalim pravnim licima i drugim subjektima koji ne pripadaju javnom sektoru i koji nisu uklјučeni u konsolidovani račun trezora; bliže uređivanje načina korišćenja sredstava sa podračuna KRT-a;</w:t>
      </w:r>
    </w:p>
    <w:p w14:paraId="7149ED42"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izveštavanje o korišćenju sredstava; staranje o plasiranju slobodnih novčanih sredstava i obaveštavanje Uprave za trezor;</w:t>
      </w:r>
    </w:p>
    <w:p w14:paraId="50514EFE" w14:textId="71FBD00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pripremu projekcije i praćenja priliva prihoda i izvršenje rashoda na konsolidovanom računu budžeta i upravlјanje gotovinom; kontrolisanje zahteva za plaćanje i transfer sredstava i zahteva za plate;</w:t>
      </w:r>
    </w:p>
    <w:p w14:paraId="2FA89D42"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izradu periodičnih izveštaja i završnog računa konsolidovanog računa trezora;</w:t>
      </w:r>
    </w:p>
    <w:p w14:paraId="72A5BF3F"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usaglašavanje poslovnih knjiga sa korisnicima budžeta, Upravom za trezor i dobavlјačima; pripremu i izvršavanje plaćanja;</w:t>
      </w:r>
    </w:p>
    <w:p w14:paraId="5BA6BEA8"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monitoring i evaluaciju finansijskih planova po programskoj metodologiji;</w:t>
      </w:r>
    </w:p>
    <w:p w14:paraId="26ED2D17"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vođenje evidencija o osnovnim sredstvima i poslovnom prostoru;</w:t>
      </w:r>
    </w:p>
    <w:p w14:paraId="73E7A112" w14:textId="531C2986"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Učestvuje u pripremi propisa i drugih akata koje donose organi opštine obavlјa stručne i administrativne poslove za komisije i radna tela Opštinskog veća i Skupštine opštine iz delokruga rada odelјenja, sve poverene kao i druge poslove iz svog delokruga;</w:t>
      </w:r>
    </w:p>
    <w:p w14:paraId="181B27F4" w14:textId="734938E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obavlјa poslove javnih nabavki za potrebe direktnih korisnika budžeta a po potrebi i za indirektne korisnike i preduzeća čiji je osnivač opština;</w:t>
      </w:r>
    </w:p>
    <w:p w14:paraId="64D86B38"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radi na izradi plana javnih nabavki, odluke o pokretanju postupka javnih nabavki i sprovodi postupak od prijema ponuda do objavlјivanja obaveštenja o dodeli ugovora o javnoj nabavci, priprema predlog i stara se o zaklјučenju ugovora sa najpovolјnijim ponuđačem,</w:t>
      </w:r>
    </w:p>
    <w:p w14:paraId="5D962A4B"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vodi posebnu evidenciju o zaklјučenim ugovorima javnih nabavki,</w:t>
      </w:r>
    </w:p>
    <w:p w14:paraId="64E16F1D"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dostavlјa izveštaj nadležnom ministarstvu, prati sprovođenje nabavke po zaklјučenom ugovoru.</w:t>
      </w:r>
    </w:p>
    <w:p w14:paraId="37708CA5"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prati propise iz ovih oblasti i odgovara za njihovu blagovremenu i pravilnu primenu.</w:t>
      </w:r>
    </w:p>
    <w:p w14:paraId="73D05900" w14:textId="77777777" w:rsidR="006A1A84" w:rsidRPr="005966A7" w:rsidRDefault="006A1A84" w:rsidP="006A1A84">
      <w:pPr>
        <w:numPr>
          <w:ilvl w:val="0"/>
          <w:numId w:val="2"/>
        </w:num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sastavlјa periodične izveštaje o izvršenju poslova iz svoje nadležnosti i iz nadležnosti odseka</w:t>
      </w:r>
    </w:p>
    <w:p w14:paraId="05823F39" w14:textId="77777777" w:rsidR="00CF4B9D" w:rsidRPr="005966A7" w:rsidRDefault="00CF4B9D" w:rsidP="00D57DDE">
      <w:pPr>
        <w:jc w:val="both"/>
        <w:rPr>
          <w:rFonts w:asciiTheme="majorHAnsi" w:hAnsiTheme="majorHAnsi" w:cstheme="minorHAnsi"/>
          <w:color w:val="000000" w:themeColor="text1"/>
          <w:sz w:val="24"/>
          <w:szCs w:val="24"/>
        </w:rPr>
      </w:pPr>
    </w:p>
    <w:p w14:paraId="70C02AEC" w14:textId="417A79CA" w:rsidR="00CF4B9D" w:rsidRPr="005966A7" w:rsidRDefault="00CF4B9D" w:rsidP="00637D2D">
      <w:pPr>
        <w:jc w:val="both"/>
        <w:rPr>
          <w:rFonts w:asciiTheme="majorHAnsi" w:eastAsia="Calibri" w:hAnsiTheme="majorHAnsi" w:cstheme="minorHAnsi"/>
          <w:b/>
          <w:color w:val="000000" w:themeColor="text1"/>
          <w:sz w:val="24"/>
          <w:szCs w:val="24"/>
          <w:lang w:val="de-DE"/>
        </w:rPr>
      </w:pPr>
      <w:r w:rsidRPr="005966A7">
        <w:rPr>
          <w:rFonts w:asciiTheme="majorHAnsi" w:eastAsia="Calibri" w:hAnsiTheme="majorHAnsi" w:cstheme="minorHAnsi"/>
          <w:b/>
          <w:color w:val="000000" w:themeColor="text1"/>
          <w:sz w:val="24"/>
          <w:szCs w:val="24"/>
        </w:rPr>
        <w:t xml:space="preserve">                                  </w:t>
      </w:r>
      <w:r w:rsidRPr="005966A7">
        <w:rPr>
          <w:rFonts w:asciiTheme="majorHAnsi" w:eastAsia="Calibri" w:hAnsiTheme="majorHAnsi" w:cstheme="minorHAnsi"/>
          <w:b/>
          <w:color w:val="000000" w:themeColor="text1"/>
          <w:sz w:val="24"/>
          <w:szCs w:val="24"/>
          <w:lang w:val="de-DE"/>
        </w:rPr>
        <w:t>II  -    Aktivnosti odeljenja u 202</w:t>
      </w:r>
      <w:r w:rsidR="006A1A84" w:rsidRPr="005966A7">
        <w:rPr>
          <w:rFonts w:asciiTheme="majorHAnsi" w:eastAsia="Calibri" w:hAnsiTheme="majorHAnsi" w:cstheme="minorHAnsi"/>
          <w:b/>
          <w:color w:val="000000" w:themeColor="text1"/>
          <w:sz w:val="24"/>
          <w:szCs w:val="24"/>
          <w:lang w:val="de-DE"/>
        </w:rPr>
        <w:t>5</w:t>
      </w:r>
      <w:r w:rsidRPr="005966A7">
        <w:rPr>
          <w:rFonts w:asciiTheme="majorHAnsi" w:eastAsia="Calibri" w:hAnsiTheme="majorHAnsi" w:cstheme="minorHAnsi"/>
          <w:b/>
          <w:color w:val="000000" w:themeColor="text1"/>
          <w:sz w:val="24"/>
          <w:szCs w:val="24"/>
          <w:lang w:val="de-DE"/>
        </w:rPr>
        <w:t>.godini po odsecima</w:t>
      </w:r>
    </w:p>
    <w:p w14:paraId="37812A66" w14:textId="77777777" w:rsidR="006A1A84" w:rsidRPr="00186AAD" w:rsidRDefault="006A1A84" w:rsidP="006A1A84">
      <w:pPr>
        <w:spacing w:after="120" w:line="240" w:lineRule="auto"/>
        <w:ind w:firstLine="360"/>
        <w:jc w:val="both"/>
        <w:rPr>
          <w:rFonts w:asciiTheme="majorHAnsi" w:hAnsiTheme="majorHAnsi"/>
          <w:b/>
          <w:color w:val="000000" w:themeColor="text1"/>
          <w:sz w:val="24"/>
          <w:szCs w:val="24"/>
          <w:lang w:val="de-DE"/>
        </w:rPr>
      </w:pPr>
      <w:r w:rsidRPr="00186AAD">
        <w:rPr>
          <w:rFonts w:asciiTheme="majorHAnsi" w:hAnsiTheme="majorHAnsi"/>
          <w:b/>
          <w:color w:val="000000" w:themeColor="text1"/>
          <w:sz w:val="24"/>
          <w:szCs w:val="24"/>
          <w:lang w:val="de-DE"/>
        </w:rPr>
        <w:t>U 2025. godini Odeljenje za budžet i finansije u okviru navedenih poslova   je obavljalo  konkretne aktivnosti , a u nastavku  su prikazane najvažnije sprovedene aktivnosti po odsecima:</w:t>
      </w:r>
    </w:p>
    <w:p w14:paraId="68C56C84" w14:textId="77777777" w:rsidR="006A1A84" w:rsidRPr="00186AAD" w:rsidRDefault="006A1A84" w:rsidP="006A1A84">
      <w:pPr>
        <w:spacing w:after="120" w:line="240" w:lineRule="auto"/>
        <w:ind w:firstLine="360"/>
        <w:jc w:val="both"/>
        <w:rPr>
          <w:rFonts w:asciiTheme="majorHAnsi" w:hAnsiTheme="majorHAnsi"/>
          <w:b/>
          <w:color w:val="000000" w:themeColor="text1"/>
          <w:sz w:val="24"/>
          <w:szCs w:val="24"/>
          <w:lang w:val="de-DE"/>
        </w:rPr>
      </w:pPr>
    </w:p>
    <w:p w14:paraId="129342F9" w14:textId="7F2E8A6B" w:rsidR="005B68C4" w:rsidRPr="005966A7" w:rsidRDefault="005B68C4">
      <w:pPr>
        <w:numPr>
          <w:ilvl w:val="0"/>
          <w:numId w:val="7"/>
        </w:numPr>
        <w:spacing w:after="120" w:line="240" w:lineRule="auto"/>
        <w:jc w:val="both"/>
        <w:rPr>
          <w:rFonts w:asciiTheme="majorHAnsi" w:hAnsiTheme="majorHAnsi"/>
          <w:b/>
          <w:color w:val="000000" w:themeColor="text1"/>
          <w:sz w:val="24"/>
          <w:szCs w:val="24"/>
        </w:rPr>
      </w:pPr>
      <w:r w:rsidRPr="005966A7">
        <w:rPr>
          <w:rFonts w:asciiTheme="majorHAnsi" w:hAnsiTheme="majorHAnsi"/>
          <w:b/>
          <w:color w:val="000000" w:themeColor="text1"/>
          <w:sz w:val="24"/>
          <w:szCs w:val="24"/>
        </w:rPr>
        <w:t>Odsek za budžet i trezor</w:t>
      </w:r>
    </w:p>
    <w:p w14:paraId="367D050D" w14:textId="0C6753B9"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Završni računi za direktne korisnike</w:t>
      </w:r>
      <w:r w:rsidRPr="005966A7">
        <w:rPr>
          <w:rFonts w:asciiTheme="majorHAnsi" w:hAnsiTheme="majorHAnsi"/>
          <w:color w:val="000000" w:themeColor="text1"/>
          <w:sz w:val="24"/>
          <w:szCs w:val="24"/>
          <w:lang w:val="sr-Cyrl-CS"/>
        </w:rPr>
        <w:t xml:space="preserve"> za 20</w:t>
      </w:r>
      <w:r w:rsidRPr="005966A7">
        <w:rPr>
          <w:rFonts w:asciiTheme="majorHAnsi" w:hAnsiTheme="majorHAnsi"/>
          <w:color w:val="000000" w:themeColor="text1"/>
          <w:sz w:val="24"/>
          <w:szCs w:val="24"/>
        </w:rPr>
        <w:t>2</w:t>
      </w:r>
      <w:r w:rsidR="006A1A84" w:rsidRPr="005966A7">
        <w:rPr>
          <w:rFonts w:asciiTheme="majorHAnsi" w:hAnsiTheme="majorHAnsi"/>
          <w:color w:val="000000" w:themeColor="text1"/>
          <w:sz w:val="24"/>
          <w:szCs w:val="24"/>
          <w:lang w:val="sr-Latn-RS"/>
        </w:rPr>
        <w:t>4</w:t>
      </w:r>
      <w:r w:rsidRPr="005966A7">
        <w:rPr>
          <w:rFonts w:asciiTheme="majorHAnsi" w:hAnsiTheme="majorHAnsi"/>
          <w:color w:val="000000" w:themeColor="text1"/>
          <w:sz w:val="24"/>
          <w:szCs w:val="24"/>
        </w:rPr>
        <w:t xml:space="preserve"> urađeni u skladu sa Zakonom o budžetskom sistemu</w:t>
      </w:r>
    </w:p>
    <w:p w14:paraId="75379F35" w14:textId="6E0009D0"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Konsolidovani završni račun za 202</w:t>
      </w:r>
      <w:r w:rsidR="006A1A84" w:rsidRPr="005966A7">
        <w:rPr>
          <w:rFonts w:asciiTheme="majorHAnsi" w:hAnsiTheme="majorHAnsi"/>
          <w:color w:val="000000" w:themeColor="text1"/>
          <w:sz w:val="24"/>
          <w:szCs w:val="24"/>
          <w:lang w:val="sr-Latn-RS"/>
        </w:rPr>
        <w:t>4</w:t>
      </w:r>
      <w:r w:rsidRPr="005966A7">
        <w:rPr>
          <w:rFonts w:asciiTheme="majorHAnsi" w:hAnsiTheme="majorHAnsi"/>
          <w:color w:val="000000" w:themeColor="text1"/>
          <w:sz w:val="24"/>
          <w:szCs w:val="24"/>
        </w:rPr>
        <w:t>.godinu  urađen je u skladu sa Zakonom u budžetskom sistemu</w:t>
      </w:r>
    </w:p>
    <w:p w14:paraId="71E3AC23" w14:textId="1FF9D25B"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Kvartalni izveštaji za 202</w:t>
      </w:r>
      <w:r w:rsidR="006A1A84" w:rsidRPr="005966A7">
        <w:rPr>
          <w:rFonts w:asciiTheme="majorHAnsi" w:hAnsiTheme="majorHAnsi"/>
          <w:color w:val="000000" w:themeColor="text1"/>
          <w:sz w:val="24"/>
          <w:szCs w:val="24"/>
          <w:lang w:val="sr-Latn-RS"/>
        </w:rPr>
        <w:t>5</w:t>
      </w:r>
      <w:r w:rsidRPr="005966A7">
        <w:rPr>
          <w:rFonts w:asciiTheme="majorHAnsi" w:hAnsiTheme="majorHAnsi"/>
          <w:color w:val="000000" w:themeColor="text1"/>
          <w:sz w:val="24"/>
          <w:szCs w:val="24"/>
        </w:rPr>
        <w:t>.godinu urađen je u skladu sa Zakonom u budžetskom sistemu</w:t>
      </w:r>
    </w:p>
    <w:p w14:paraId="464FAC88" w14:textId="77777777"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Aproprijacije dostavljene korisnicima budžeta u skladu za Zakonom u budžetskom sistemu</w:t>
      </w:r>
    </w:p>
    <w:p w14:paraId="799AB3F2" w14:textId="77777777"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Urađene tromesečne kvote za</w:t>
      </w:r>
      <w:r w:rsidRPr="005966A7">
        <w:rPr>
          <w:rFonts w:asciiTheme="majorHAnsi" w:hAnsiTheme="majorHAnsi"/>
          <w:color w:val="000000" w:themeColor="text1"/>
          <w:sz w:val="24"/>
          <w:szCs w:val="24"/>
          <w:lang w:val="sr-Cyrl-CS"/>
        </w:rPr>
        <w:t xml:space="preserve"> </w:t>
      </w:r>
      <w:r w:rsidRPr="005966A7">
        <w:rPr>
          <w:rFonts w:asciiTheme="majorHAnsi" w:hAnsiTheme="majorHAnsi"/>
          <w:color w:val="000000" w:themeColor="text1"/>
          <w:sz w:val="24"/>
          <w:szCs w:val="24"/>
        </w:rPr>
        <w:t xml:space="preserve"> svaki kvartal i praćenje izvršenja istih</w:t>
      </w:r>
    </w:p>
    <w:p w14:paraId="3EF64340" w14:textId="77777777"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lang w:val="sr-Cyrl-CS"/>
        </w:rPr>
        <w:t>P</w:t>
      </w:r>
      <w:r w:rsidRPr="005966A7">
        <w:rPr>
          <w:rFonts w:asciiTheme="majorHAnsi" w:hAnsiTheme="majorHAnsi"/>
          <w:color w:val="000000" w:themeColor="text1"/>
          <w:sz w:val="24"/>
          <w:szCs w:val="24"/>
        </w:rPr>
        <w:t xml:space="preserve">oslovi  eksternog  izveštavanja </w:t>
      </w:r>
    </w:p>
    <w:p w14:paraId="087EBD4E" w14:textId="6F8DAFAC"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Kvartalno izveštavanje ( tromesečni, šestomesečni</w:t>
      </w:r>
      <w:r w:rsidR="006A1A84" w:rsidRPr="005966A7">
        <w:rPr>
          <w:rFonts w:asciiTheme="majorHAnsi" w:hAnsiTheme="majorHAnsi"/>
          <w:color w:val="000000" w:themeColor="text1"/>
          <w:sz w:val="24"/>
          <w:szCs w:val="24"/>
        </w:rPr>
        <w:t>,</w:t>
      </w:r>
      <w:r w:rsidRPr="005966A7">
        <w:rPr>
          <w:rFonts w:asciiTheme="majorHAnsi" w:hAnsiTheme="majorHAnsi"/>
          <w:color w:val="000000" w:themeColor="text1"/>
          <w:sz w:val="24"/>
          <w:szCs w:val="24"/>
        </w:rPr>
        <w:t xml:space="preserve"> devetomesečni </w:t>
      </w:r>
      <w:r w:rsidRPr="005966A7">
        <w:rPr>
          <w:rFonts w:asciiTheme="majorHAnsi" w:hAnsiTheme="majorHAnsi"/>
          <w:color w:val="000000" w:themeColor="text1"/>
          <w:sz w:val="24"/>
          <w:szCs w:val="24"/>
          <w:lang w:val="sr-Cyrl-CS"/>
        </w:rPr>
        <w:t>i</w:t>
      </w:r>
      <w:r w:rsidRPr="005966A7">
        <w:rPr>
          <w:rFonts w:asciiTheme="majorHAnsi" w:hAnsiTheme="majorHAnsi"/>
          <w:color w:val="000000" w:themeColor="text1"/>
          <w:sz w:val="24"/>
          <w:szCs w:val="24"/>
        </w:rPr>
        <w:t xml:space="preserve"> godišnji izveštaj) </w:t>
      </w:r>
    </w:p>
    <w:p w14:paraId="0130FEA8" w14:textId="77777777"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Izveštaji o učinku programa ( polugodišnji i godišnji)</w:t>
      </w:r>
    </w:p>
    <w:p w14:paraId="4FA611AD" w14:textId="16D44BDD"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Statistički podaci za 202</w:t>
      </w:r>
      <w:r w:rsidR="006A1A84" w:rsidRPr="005966A7">
        <w:rPr>
          <w:rFonts w:asciiTheme="majorHAnsi" w:hAnsiTheme="majorHAnsi"/>
          <w:color w:val="000000" w:themeColor="text1"/>
          <w:sz w:val="24"/>
          <w:szCs w:val="24"/>
          <w:lang w:val="sr-Latn-RS"/>
        </w:rPr>
        <w:t>5</w:t>
      </w:r>
      <w:r w:rsidRPr="005966A7">
        <w:rPr>
          <w:rFonts w:asciiTheme="majorHAnsi" w:hAnsiTheme="majorHAnsi"/>
          <w:color w:val="000000" w:themeColor="text1"/>
          <w:sz w:val="24"/>
          <w:szCs w:val="24"/>
        </w:rPr>
        <w:t>.godinu</w:t>
      </w:r>
    </w:p>
    <w:p w14:paraId="3100FEDA" w14:textId="4C5FA103" w:rsidR="005B68C4" w:rsidRPr="005966A7" w:rsidRDefault="005B68C4" w:rsidP="00637D2D">
      <w:pPr>
        <w:numPr>
          <w:ilvl w:val="0"/>
          <w:numId w:val="3"/>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Odluke o bud</w:t>
      </w:r>
      <w:r w:rsidR="006A1A84" w:rsidRPr="005966A7">
        <w:rPr>
          <w:rFonts w:asciiTheme="majorHAnsi" w:hAnsiTheme="majorHAnsi"/>
          <w:color w:val="000000" w:themeColor="text1"/>
          <w:sz w:val="24"/>
          <w:szCs w:val="24"/>
        </w:rPr>
        <w:t>ž</w:t>
      </w:r>
      <w:r w:rsidRPr="005966A7">
        <w:rPr>
          <w:rFonts w:asciiTheme="majorHAnsi" w:hAnsiTheme="majorHAnsi"/>
          <w:color w:val="000000" w:themeColor="text1"/>
          <w:sz w:val="24"/>
          <w:szCs w:val="24"/>
        </w:rPr>
        <w:t>etu za 202</w:t>
      </w:r>
      <w:r w:rsidR="006A1A84" w:rsidRPr="005966A7">
        <w:rPr>
          <w:rFonts w:asciiTheme="majorHAnsi" w:hAnsiTheme="majorHAnsi"/>
          <w:color w:val="000000" w:themeColor="text1"/>
          <w:sz w:val="24"/>
          <w:szCs w:val="24"/>
        </w:rPr>
        <w:t>6</w:t>
      </w:r>
      <w:r w:rsidRPr="005966A7">
        <w:rPr>
          <w:rFonts w:asciiTheme="majorHAnsi" w:hAnsiTheme="majorHAnsi"/>
          <w:color w:val="000000" w:themeColor="text1"/>
          <w:sz w:val="24"/>
          <w:szCs w:val="24"/>
        </w:rPr>
        <w:t>.godinu.</w:t>
      </w:r>
    </w:p>
    <w:p w14:paraId="0E3DD0CF" w14:textId="77777777" w:rsidR="005B68C4" w:rsidRPr="005966A7" w:rsidRDefault="005B68C4" w:rsidP="00637D2D">
      <w:pPr>
        <w:ind w:left="720"/>
        <w:jc w:val="both"/>
        <w:rPr>
          <w:rFonts w:asciiTheme="majorHAnsi" w:hAnsiTheme="majorHAnsi"/>
          <w:color w:val="000000" w:themeColor="text1"/>
          <w:sz w:val="24"/>
          <w:szCs w:val="24"/>
        </w:rPr>
      </w:pPr>
    </w:p>
    <w:p w14:paraId="77237585" w14:textId="0EF13421" w:rsidR="005B68C4" w:rsidRPr="005966A7" w:rsidRDefault="005B68C4">
      <w:pPr>
        <w:numPr>
          <w:ilvl w:val="0"/>
          <w:numId w:val="6"/>
        </w:numPr>
        <w:spacing w:after="120" w:line="240" w:lineRule="auto"/>
        <w:ind w:left="709"/>
        <w:jc w:val="both"/>
        <w:rPr>
          <w:rFonts w:asciiTheme="majorHAnsi" w:hAnsiTheme="majorHAnsi"/>
          <w:b/>
          <w:color w:val="000000" w:themeColor="text1"/>
          <w:sz w:val="24"/>
          <w:szCs w:val="24"/>
        </w:rPr>
      </w:pPr>
      <w:r w:rsidRPr="005966A7">
        <w:rPr>
          <w:rFonts w:asciiTheme="majorHAnsi" w:hAnsiTheme="majorHAnsi"/>
          <w:b/>
          <w:color w:val="000000" w:themeColor="text1"/>
          <w:sz w:val="24"/>
          <w:szCs w:val="24"/>
        </w:rPr>
        <w:t>Odsek za finansije</w:t>
      </w:r>
    </w:p>
    <w:p w14:paraId="26605A8A"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Završnog računa svih MZ</w:t>
      </w:r>
    </w:p>
    <w:p w14:paraId="597E3746"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šestomesečnog i devetomesečnog izveštaja za MZ</w:t>
      </w:r>
    </w:p>
    <w:p w14:paraId="5A1B5BC9"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Izrada izveštaja o učinku programa polugodišnjeg i godišnjeg za MZ </w:t>
      </w:r>
    </w:p>
    <w:p w14:paraId="669D0250"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lang w:val="sr-Cyrl-CS"/>
        </w:rPr>
        <w:t>Knjiženje finansijske dokumentacije za mesne zajednice</w:t>
      </w:r>
    </w:p>
    <w:p w14:paraId="306E9E2A"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Knjiženje finansijske dokumentacije u skladu sa Zakonom o računovodstvu i reviziji</w:t>
      </w:r>
    </w:p>
    <w:p w14:paraId="1EB688B4"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Preuzimanje obaveza, kontrola ispravnosti dokumentacije, vođenje pomoćnih poslovnih knjiga</w:t>
      </w:r>
    </w:p>
    <w:p w14:paraId="5BA713E4"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Izrada predloga finansijskih planova </w:t>
      </w:r>
      <w:r w:rsidRPr="005966A7">
        <w:rPr>
          <w:rFonts w:asciiTheme="majorHAnsi" w:hAnsiTheme="majorHAnsi"/>
          <w:color w:val="000000" w:themeColor="text1"/>
          <w:sz w:val="24"/>
          <w:szCs w:val="24"/>
          <w:lang w:val="sr-Cyrl-CS"/>
        </w:rPr>
        <w:t>i</w:t>
      </w:r>
      <w:r w:rsidRPr="005966A7">
        <w:rPr>
          <w:rFonts w:asciiTheme="majorHAnsi" w:hAnsiTheme="majorHAnsi"/>
          <w:color w:val="000000" w:themeColor="text1"/>
          <w:sz w:val="24"/>
          <w:szCs w:val="24"/>
        </w:rPr>
        <w:t xml:space="preserve"> usklađenih finansijskih planova</w:t>
      </w:r>
    </w:p>
    <w:p w14:paraId="33B2FC01" w14:textId="77777777" w:rsidR="005B68C4" w:rsidRPr="005966A7" w:rsidRDefault="005B68C4" w:rsidP="00637D2D">
      <w:pPr>
        <w:numPr>
          <w:ilvl w:val="0"/>
          <w:numId w:val="4"/>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lang w:val="sr-Cyrl-CS"/>
        </w:rPr>
        <w:t>Vođenje analitike za namenske transfere</w:t>
      </w:r>
    </w:p>
    <w:p w14:paraId="747A7499" w14:textId="77777777" w:rsidR="005B68C4" w:rsidRPr="005966A7" w:rsidRDefault="005B68C4" w:rsidP="00637D2D">
      <w:pPr>
        <w:contextualSpacing/>
        <w:jc w:val="both"/>
        <w:rPr>
          <w:rFonts w:asciiTheme="majorHAnsi" w:eastAsia="Calibri" w:hAnsiTheme="majorHAnsi"/>
          <w:color w:val="000000" w:themeColor="text1"/>
          <w:sz w:val="24"/>
          <w:szCs w:val="24"/>
        </w:rPr>
      </w:pPr>
    </w:p>
    <w:p w14:paraId="755C6B04" w14:textId="1DB4C0EE" w:rsidR="00EC5AC0" w:rsidRPr="005966A7" w:rsidRDefault="005B68C4">
      <w:pPr>
        <w:numPr>
          <w:ilvl w:val="0"/>
          <w:numId w:val="5"/>
        </w:numPr>
        <w:spacing w:after="0"/>
        <w:ind w:left="709"/>
        <w:contextualSpacing/>
        <w:jc w:val="both"/>
        <w:rPr>
          <w:rFonts w:asciiTheme="majorHAnsi" w:eastAsia="Calibri" w:hAnsiTheme="majorHAnsi"/>
          <w:b/>
          <w:color w:val="000000" w:themeColor="text1"/>
          <w:sz w:val="24"/>
          <w:szCs w:val="24"/>
        </w:rPr>
      </w:pPr>
      <w:r w:rsidRPr="005966A7">
        <w:rPr>
          <w:rFonts w:asciiTheme="majorHAnsi" w:eastAsia="Calibri" w:hAnsiTheme="majorHAnsi"/>
          <w:b/>
          <w:color w:val="000000" w:themeColor="text1"/>
          <w:sz w:val="24"/>
          <w:szCs w:val="24"/>
        </w:rPr>
        <w:t>Odsek za javne nabavke</w:t>
      </w:r>
    </w:p>
    <w:p w14:paraId="328DD18E" w14:textId="77777777" w:rsidR="0015363C" w:rsidRPr="005966A7" w:rsidRDefault="0015363C">
      <w:pPr>
        <w:pStyle w:val="ListParagraph"/>
        <w:numPr>
          <w:ilvl w:val="0"/>
          <w:numId w:val="39"/>
        </w:numPr>
        <w:tabs>
          <w:tab w:val="left" w:pos="4082"/>
        </w:tabs>
        <w:jc w:val="both"/>
        <w:rPr>
          <w:rFonts w:asciiTheme="majorHAnsi" w:eastAsia="Calibri" w:hAnsiTheme="majorHAnsi"/>
          <w:color w:val="000000" w:themeColor="text1"/>
          <w:sz w:val="24"/>
          <w:szCs w:val="24"/>
          <w:lang w:val="sr-Cyrl-CS"/>
        </w:rPr>
      </w:pPr>
      <w:r w:rsidRPr="005966A7">
        <w:rPr>
          <w:rFonts w:asciiTheme="majorHAnsi" w:eastAsia="Calibri" w:hAnsiTheme="majorHAnsi"/>
          <w:color w:val="000000" w:themeColor="text1"/>
          <w:sz w:val="24"/>
          <w:szCs w:val="24"/>
          <w:lang w:val="sr-Cyrl-CS"/>
        </w:rPr>
        <w:t>Urađen plan javnih nabavki za 2025.godinu kao i veliki broj izmena plana javnih nabavki</w:t>
      </w:r>
    </w:p>
    <w:p w14:paraId="05AD07C3" w14:textId="77777777" w:rsidR="0015363C" w:rsidRPr="005966A7" w:rsidRDefault="0015363C">
      <w:pPr>
        <w:pStyle w:val="ListParagraph"/>
        <w:numPr>
          <w:ilvl w:val="0"/>
          <w:numId w:val="39"/>
        </w:numPr>
        <w:tabs>
          <w:tab w:val="left" w:pos="4082"/>
        </w:tabs>
        <w:jc w:val="both"/>
        <w:rPr>
          <w:rFonts w:asciiTheme="majorHAnsi" w:eastAsia="Calibri" w:hAnsiTheme="majorHAnsi"/>
          <w:color w:val="000000" w:themeColor="text1"/>
          <w:sz w:val="24"/>
          <w:szCs w:val="24"/>
          <w:lang w:val="sr-Cyrl-CS"/>
        </w:rPr>
      </w:pPr>
      <w:r w:rsidRPr="005966A7">
        <w:rPr>
          <w:rFonts w:asciiTheme="majorHAnsi" w:eastAsia="Calibri" w:hAnsiTheme="majorHAnsi"/>
          <w:color w:val="000000" w:themeColor="text1"/>
          <w:sz w:val="24"/>
          <w:szCs w:val="24"/>
          <w:lang w:val="sr-Cyrl-CS"/>
        </w:rPr>
        <w:t xml:space="preserve">Pokrenuto 37 postupaka  javnih nabavki od strane šefa službe i 2 postupka javnih nabavki od srane  službenika za javne nabavke i 9 narudzbenice. </w:t>
      </w:r>
    </w:p>
    <w:p w14:paraId="5A0F68C7" w14:textId="77777777" w:rsidR="0015363C" w:rsidRPr="005966A7" w:rsidRDefault="0015363C">
      <w:pPr>
        <w:pStyle w:val="ListParagraph"/>
        <w:numPr>
          <w:ilvl w:val="0"/>
          <w:numId w:val="39"/>
        </w:numPr>
        <w:tabs>
          <w:tab w:val="left" w:pos="4082"/>
        </w:tabs>
        <w:jc w:val="both"/>
        <w:rPr>
          <w:rFonts w:asciiTheme="majorHAnsi" w:eastAsia="Calibri" w:hAnsiTheme="majorHAnsi"/>
          <w:color w:val="000000" w:themeColor="text1"/>
          <w:sz w:val="24"/>
          <w:szCs w:val="24"/>
          <w:lang w:val="sr-Cyrl-CS"/>
        </w:rPr>
      </w:pPr>
      <w:r w:rsidRPr="005966A7">
        <w:rPr>
          <w:rFonts w:asciiTheme="majorHAnsi" w:eastAsia="Calibri" w:hAnsiTheme="majorHAnsi"/>
          <w:color w:val="000000" w:themeColor="text1"/>
          <w:sz w:val="24"/>
          <w:szCs w:val="24"/>
          <w:lang w:val="sr-Cyrl-CS"/>
        </w:rPr>
        <w:t>U skladu sa Zakonom o javnim nabavkama dostavljanje kvartalnih izveštaja Upravi za javne nabavke</w:t>
      </w:r>
    </w:p>
    <w:p w14:paraId="6869B34E" w14:textId="71FD9409" w:rsidR="005B68C4" w:rsidRPr="005966A7" w:rsidRDefault="005B68C4" w:rsidP="00523B6B">
      <w:pPr>
        <w:tabs>
          <w:tab w:val="left" w:pos="4082"/>
        </w:tabs>
        <w:ind w:left="709"/>
        <w:contextualSpacing/>
        <w:jc w:val="both"/>
        <w:rPr>
          <w:rFonts w:asciiTheme="majorHAnsi" w:eastAsia="Calibri" w:hAnsiTheme="majorHAnsi"/>
          <w:color w:val="000000" w:themeColor="text1"/>
          <w:sz w:val="24"/>
          <w:szCs w:val="24"/>
        </w:rPr>
      </w:pPr>
      <w:r w:rsidRPr="005966A7">
        <w:rPr>
          <w:rFonts w:asciiTheme="majorHAnsi" w:eastAsia="Calibri" w:hAnsiTheme="majorHAnsi"/>
          <w:color w:val="000000" w:themeColor="text1"/>
          <w:sz w:val="24"/>
          <w:szCs w:val="24"/>
        </w:rPr>
        <w:tab/>
      </w:r>
    </w:p>
    <w:p w14:paraId="2B2AE886" w14:textId="5C51EC7F" w:rsidR="005B68C4" w:rsidRPr="005966A7" w:rsidRDefault="005B68C4" w:rsidP="00F75E3B">
      <w:pPr>
        <w:spacing w:after="360"/>
        <w:jc w:val="center"/>
        <w:rPr>
          <w:rFonts w:asciiTheme="majorHAnsi" w:eastAsia="Calibri" w:hAnsiTheme="majorHAnsi"/>
          <w:b/>
          <w:color w:val="000000" w:themeColor="text1"/>
          <w:sz w:val="24"/>
          <w:szCs w:val="24"/>
        </w:rPr>
      </w:pPr>
      <w:r w:rsidRPr="005966A7">
        <w:rPr>
          <w:rFonts w:asciiTheme="majorHAnsi" w:eastAsia="Calibri" w:hAnsiTheme="majorHAnsi"/>
          <w:b/>
          <w:color w:val="000000" w:themeColor="text1"/>
          <w:sz w:val="24"/>
          <w:szCs w:val="24"/>
        </w:rPr>
        <w:t xml:space="preserve">III -  </w:t>
      </w:r>
      <w:r w:rsidRPr="005966A7">
        <w:rPr>
          <w:rFonts w:asciiTheme="majorHAnsi" w:eastAsia="Calibri" w:hAnsiTheme="majorHAnsi"/>
          <w:b/>
          <w:color w:val="000000" w:themeColor="text1"/>
          <w:sz w:val="24"/>
          <w:szCs w:val="24"/>
          <w:lang w:val="sr-Cyrl-CS"/>
        </w:rPr>
        <w:t>Godišnji i</w:t>
      </w:r>
      <w:r w:rsidRPr="005966A7">
        <w:rPr>
          <w:rFonts w:asciiTheme="majorHAnsi" w:eastAsia="Calibri" w:hAnsiTheme="majorHAnsi"/>
          <w:b/>
          <w:color w:val="000000" w:themeColor="text1"/>
          <w:sz w:val="24"/>
          <w:szCs w:val="24"/>
        </w:rPr>
        <w:t>zveštaji radnika odeljenja</w:t>
      </w:r>
    </w:p>
    <w:p w14:paraId="2094E97A" w14:textId="1669232D" w:rsidR="005B68C4" w:rsidRPr="005966A7" w:rsidRDefault="005B68C4">
      <w:pPr>
        <w:pStyle w:val="ListParagraph"/>
        <w:numPr>
          <w:ilvl w:val="0"/>
          <w:numId w:val="5"/>
        </w:numPr>
        <w:spacing w:after="0" w:line="240" w:lineRule="auto"/>
        <w:ind w:left="851" w:hanging="425"/>
        <w:rPr>
          <w:rFonts w:asciiTheme="majorHAnsi" w:hAnsiTheme="majorHAnsi"/>
          <w:color w:val="000000" w:themeColor="text1"/>
          <w:sz w:val="24"/>
          <w:szCs w:val="24"/>
        </w:rPr>
      </w:pPr>
      <w:r w:rsidRPr="005966A7">
        <w:rPr>
          <w:rFonts w:asciiTheme="majorHAnsi" w:hAnsiTheme="majorHAnsi"/>
          <w:b/>
          <w:color w:val="000000" w:themeColor="text1"/>
          <w:sz w:val="24"/>
          <w:szCs w:val="24"/>
        </w:rPr>
        <w:t xml:space="preserve">Glavni kontista za mesne zajednice kao i  za racune posebnih namena </w:t>
      </w:r>
    </w:p>
    <w:p w14:paraId="2854B91A" w14:textId="77777777" w:rsidR="00523B6B" w:rsidRPr="005966A7" w:rsidRDefault="00523B6B" w:rsidP="00523B6B">
      <w:pPr>
        <w:spacing w:after="0" w:line="240" w:lineRule="auto"/>
        <w:ind w:left="284"/>
        <w:rPr>
          <w:rFonts w:asciiTheme="majorHAnsi" w:hAnsiTheme="majorHAnsi"/>
          <w:color w:val="000000" w:themeColor="text1"/>
          <w:sz w:val="24"/>
          <w:szCs w:val="24"/>
        </w:rPr>
      </w:pPr>
    </w:p>
    <w:p w14:paraId="6CCC2AB1" w14:textId="4DEAA70B" w:rsidR="005B68C4" w:rsidRPr="005966A7" w:rsidRDefault="005B68C4" w:rsidP="00523B6B">
      <w:pPr>
        <w:spacing w:after="0"/>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 Glavni kontista za mesne zajednice kao i  za račune posebnih namena obavlja sledeće poslove:</w:t>
      </w:r>
    </w:p>
    <w:p w14:paraId="3000F411" w14:textId="1DEA1F19"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zavrsnih racuna za 24 mesne zajednice za 202</w:t>
      </w:r>
      <w:r w:rsidR="005966A7">
        <w:rPr>
          <w:rFonts w:asciiTheme="majorHAnsi" w:hAnsiTheme="majorHAnsi"/>
          <w:color w:val="000000" w:themeColor="text1"/>
          <w:sz w:val="24"/>
          <w:szCs w:val="24"/>
        </w:rPr>
        <w:t>5</w:t>
      </w:r>
      <w:r w:rsidRPr="005966A7">
        <w:rPr>
          <w:rFonts w:asciiTheme="majorHAnsi" w:hAnsiTheme="majorHAnsi"/>
          <w:color w:val="000000" w:themeColor="text1"/>
          <w:sz w:val="24"/>
          <w:szCs w:val="24"/>
        </w:rPr>
        <w:t xml:space="preserve"> god</w:t>
      </w:r>
    </w:p>
    <w:p w14:paraId="2F9FF137" w14:textId="295A0A53"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izvestaja o ucinku programa (tromesecni,godisnji)</w:t>
      </w:r>
    </w:p>
    <w:p w14:paraId="25F597EF" w14:textId="7E4AD49C"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Priprema zahteva za plaćanje i prateće dokumentacije za mesne zajednice I račune posebnih namena</w:t>
      </w:r>
    </w:p>
    <w:p w14:paraId="59D27434" w14:textId="17CB694C"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Priprema naloga za isplatu, uplatu i prenos sredstava  za mesne zajednice kao I namenske podračune</w:t>
      </w:r>
    </w:p>
    <w:p w14:paraId="79C0DA8F" w14:textId="71934F90"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Knjiženje izvoda za 24 MZ,  kao i namenske podračune:</w:t>
      </w:r>
    </w:p>
    <w:p w14:paraId="768DA0D3" w14:textId="77B883DE"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Podracun za interno raseljena lica izbeglice -Emira Batilovic </w:t>
      </w:r>
    </w:p>
    <w:p w14:paraId="325FA8AD" w14:textId="6D261553"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Šesta faza izgradnje Opstinske uprave</w:t>
      </w:r>
    </w:p>
    <w:p w14:paraId="1AD6CF97" w14:textId="1E391145"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Licni pratioci</w:t>
      </w:r>
    </w:p>
    <w:p w14:paraId="3DE6860F" w14:textId="690D00F1"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Putni pravaca Leskova-Gradac</w:t>
      </w:r>
    </w:p>
    <w:p w14:paraId="4FB1BBC0" w14:textId="32EA1E0E"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Zamena kotla u Domu kulture</w:t>
      </w:r>
    </w:p>
    <w:p w14:paraId="707C8778" w14:textId="5A8FC644"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Sanacija Doma kulture</w:t>
      </w:r>
    </w:p>
    <w:p w14:paraId="7465F4CF" w14:textId="58B60DF8"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Finansiranje projekta u Domu kulture</w:t>
      </w:r>
    </w:p>
    <w:p w14:paraId="066DB0E6" w14:textId="5B42D92E"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UNOPS</w:t>
      </w:r>
    </w:p>
    <w:p w14:paraId="3928193C" w14:textId="2E929DBE"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Upoznaj Tutin</w:t>
      </w:r>
    </w:p>
    <w:p w14:paraId="525CD6AE" w14:textId="49BA484E"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Snaga zena</w:t>
      </w:r>
    </w:p>
    <w:p w14:paraId="4EA4C0C7" w14:textId="0A74C0B7"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OS „Mesa Selimovic”Ribarice</w:t>
      </w:r>
    </w:p>
    <w:p w14:paraId="21847DE4" w14:textId="3C11E0EE"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Asvaltiranje ulica Branka Radicevica I Mese Selimovica</w:t>
      </w:r>
    </w:p>
    <w:p w14:paraId="72DE675F" w14:textId="14EEE9FF"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Projekat Kancelarija za mlade </w:t>
      </w:r>
    </w:p>
    <w:p w14:paraId="593095A8" w14:textId="2C93A5D1"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Energetska sanacija porodicnih kuca I stanova</w:t>
      </w:r>
    </w:p>
    <w:p w14:paraId="37EA2878" w14:textId="374D1606"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Obračun zarada za zaposlene u Centru za azil </w:t>
      </w:r>
    </w:p>
    <w:p w14:paraId="2D1F66A7" w14:textId="2352A884"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 xml:space="preserve">Podnošenje elektronskih poreskih prijava </w:t>
      </w:r>
    </w:p>
    <w:p w14:paraId="28B1CD17" w14:textId="35179C9B"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planova potrošnje za mesne zajednice</w:t>
      </w:r>
    </w:p>
    <w:p w14:paraId="4815BC94" w14:textId="65DFB92D"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Izrada  finansijskih planova za mesne zajednice za 2024.god.</w:t>
      </w:r>
    </w:p>
    <w:p w14:paraId="04F04FB6" w14:textId="52CFEF81"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E-fakture</w:t>
      </w:r>
    </w:p>
    <w:p w14:paraId="122EB9B5" w14:textId="0E2400E2"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Placanja i tabelarni pregled za sportska udruzenja</w:t>
      </w:r>
    </w:p>
    <w:p w14:paraId="25971E43" w14:textId="1642897D"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Placanje i tabelarni pregled za ujed pasa</w:t>
      </w:r>
    </w:p>
    <w:p w14:paraId="3170AB16" w14:textId="11A13A68" w:rsidR="0015363C"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Placanje i tabelarni pregled za nevladine oraganizacije</w:t>
      </w:r>
    </w:p>
    <w:p w14:paraId="1D580947" w14:textId="77777777" w:rsidR="00064E58" w:rsidRPr="005966A7" w:rsidRDefault="0015363C">
      <w:pPr>
        <w:pStyle w:val="ListParagraph"/>
        <w:numPr>
          <w:ilvl w:val="0"/>
          <w:numId w:val="40"/>
        </w:numPr>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Placanje i tabelarni pregled za medije</w:t>
      </w:r>
    </w:p>
    <w:p w14:paraId="2B61FC2B" w14:textId="77777777" w:rsidR="00064E58" w:rsidRPr="005966A7" w:rsidRDefault="00064E58" w:rsidP="0015363C">
      <w:pPr>
        <w:spacing w:after="120" w:line="240" w:lineRule="auto"/>
        <w:jc w:val="both"/>
        <w:rPr>
          <w:rFonts w:asciiTheme="majorHAnsi" w:hAnsiTheme="majorHAnsi"/>
          <w:color w:val="000000" w:themeColor="text1"/>
          <w:sz w:val="24"/>
          <w:szCs w:val="24"/>
        </w:rPr>
      </w:pPr>
    </w:p>
    <w:p w14:paraId="46931000" w14:textId="5568AA81" w:rsidR="005B68C4" w:rsidRPr="005966A7" w:rsidRDefault="005B68C4">
      <w:pPr>
        <w:pStyle w:val="ListParagraph"/>
        <w:numPr>
          <w:ilvl w:val="0"/>
          <w:numId w:val="5"/>
        </w:numPr>
        <w:spacing w:after="120" w:line="240" w:lineRule="auto"/>
        <w:ind w:left="709" w:hanging="425"/>
        <w:jc w:val="both"/>
        <w:rPr>
          <w:rFonts w:asciiTheme="majorHAnsi" w:hAnsiTheme="majorHAnsi"/>
          <w:b/>
          <w:color w:val="000000" w:themeColor="text1"/>
          <w:sz w:val="24"/>
          <w:szCs w:val="24"/>
          <w:lang w:val="hr-HR"/>
        </w:rPr>
      </w:pPr>
      <w:r w:rsidRPr="005966A7">
        <w:rPr>
          <w:rFonts w:asciiTheme="majorHAnsi" w:hAnsiTheme="majorHAnsi"/>
          <w:b/>
          <w:color w:val="000000" w:themeColor="text1"/>
          <w:sz w:val="24"/>
          <w:szCs w:val="24"/>
          <w:lang w:val="hr-HR"/>
        </w:rPr>
        <w:t>Poslovi Likvidatora  I</w:t>
      </w:r>
    </w:p>
    <w:p w14:paraId="126CF42B" w14:textId="59967F50" w:rsidR="00064E58" w:rsidRPr="00186AAD"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lang w:val="hr-HR"/>
        </w:rPr>
      </w:pPr>
      <w:r w:rsidRPr="00186AAD">
        <w:rPr>
          <w:rFonts w:asciiTheme="majorHAnsi" w:hAnsiTheme="majorHAnsi"/>
          <w:color w:val="000000" w:themeColor="text1"/>
          <w:sz w:val="24"/>
          <w:szCs w:val="24"/>
          <w:lang w:val="hr-HR"/>
        </w:rPr>
        <w:t xml:space="preserve">Prijem računa,faktura,situacija  i zavođenje  u knjigu ulaznih faktura,kontrola  računski i zakonski) I predaja  ispravne dokumentacije finansijskom knjigovodji na dalju obradu.  </w:t>
      </w:r>
    </w:p>
    <w:p w14:paraId="78DFD276" w14:textId="348E21D7" w:rsidR="00064E58" w:rsidRPr="00186AAD"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lang w:val="hr-HR"/>
        </w:rPr>
      </w:pPr>
      <w:r w:rsidRPr="00186AAD">
        <w:rPr>
          <w:rFonts w:asciiTheme="majorHAnsi" w:hAnsiTheme="majorHAnsi"/>
          <w:color w:val="000000" w:themeColor="text1"/>
          <w:sz w:val="24"/>
          <w:szCs w:val="24"/>
          <w:lang w:val="hr-HR"/>
        </w:rPr>
        <w:t>Prijem , zavođenje , kontrola  putnih  naloga za sluzbena putovanja u zemlji i inostranstvu.,</w:t>
      </w:r>
    </w:p>
    <w:p w14:paraId="3D99E597" w14:textId="2160EADE" w:rsidR="00064E58" w:rsidRPr="00186AAD"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lang w:val="hr-HR"/>
        </w:rPr>
      </w:pPr>
      <w:r w:rsidRPr="00186AAD">
        <w:rPr>
          <w:rFonts w:asciiTheme="majorHAnsi" w:hAnsiTheme="majorHAnsi"/>
          <w:color w:val="000000" w:themeColor="text1"/>
          <w:sz w:val="24"/>
          <w:szCs w:val="24"/>
          <w:lang w:val="hr-HR"/>
        </w:rPr>
        <w:t>Prijem i kontrola  zahteve indirektnih korisnika i korisnika SDD(skole i Javna preduzeca) za plaćanje..  ,</w:t>
      </w:r>
    </w:p>
    <w:p w14:paraId="54099AE9" w14:textId="6783B390" w:rsidR="00064E58" w:rsidRPr="005966A7"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Praćenje  zahteve i proverava da li je i predato na placanje,</w:t>
      </w:r>
    </w:p>
    <w:p w14:paraId="0F88BA4F" w14:textId="28949887" w:rsidR="00064E58" w:rsidRPr="005966A7"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Prijem  i kontrola  zahteva direktnih korisnika,  korisnika subvencija, dotacija i donacija,</w:t>
      </w:r>
    </w:p>
    <w:p w14:paraId="0B601E20" w14:textId="03CF3ABD" w:rsidR="00064E58" w:rsidRPr="005966A7"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Prijem i kontrola zahteva  indirektnih korisnika za lične dohodke i vođenje pomoćne knjige,</w:t>
      </w:r>
    </w:p>
    <w:p w14:paraId="52D1A65D" w14:textId="1F7ED65C" w:rsidR="00064E58" w:rsidRPr="005966A7"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Vođenje  pomoćne evidencije kapitalnih rashoda(klasa 5.) i evidencija placenog PDV-a,</w:t>
      </w:r>
    </w:p>
    <w:p w14:paraId="4FE815C0" w14:textId="54B7F998" w:rsidR="00064E58" w:rsidRPr="005966A7"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Praćenje  propisa i edukovanje kroz razne vidove  seminara,</w:t>
      </w:r>
    </w:p>
    <w:p w14:paraId="1597557F" w14:textId="5FA27211" w:rsidR="00064E58" w:rsidRPr="00186AAD"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lang w:val="de-DE"/>
        </w:rPr>
      </w:pPr>
      <w:r w:rsidRPr="00186AAD">
        <w:rPr>
          <w:rFonts w:asciiTheme="majorHAnsi" w:hAnsiTheme="majorHAnsi"/>
          <w:color w:val="000000" w:themeColor="text1"/>
          <w:sz w:val="24"/>
          <w:szCs w:val="24"/>
          <w:lang w:val="de-DE"/>
        </w:rPr>
        <w:t xml:space="preserve">Praćenje  e-faktura, racuna ,situacija, da li je uredno potpisana i skenirana dokumentacija. </w:t>
      </w:r>
    </w:p>
    <w:p w14:paraId="69B7AE71" w14:textId="7DCC7656" w:rsidR="00064E58" w:rsidRPr="00186AAD" w:rsidRDefault="00064E58">
      <w:pPr>
        <w:pStyle w:val="ListParagraph"/>
        <w:numPr>
          <w:ilvl w:val="0"/>
          <w:numId w:val="41"/>
        </w:numPr>
        <w:tabs>
          <w:tab w:val="left" w:pos="1803"/>
        </w:tabs>
        <w:spacing w:after="0" w:line="240" w:lineRule="auto"/>
        <w:jc w:val="both"/>
        <w:rPr>
          <w:rFonts w:asciiTheme="majorHAnsi" w:hAnsiTheme="majorHAnsi"/>
          <w:color w:val="000000" w:themeColor="text1"/>
          <w:sz w:val="24"/>
          <w:szCs w:val="24"/>
          <w:lang w:val="de-DE"/>
        </w:rPr>
      </w:pPr>
      <w:r w:rsidRPr="00186AAD">
        <w:rPr>
          <w:rFonts w:asciiTheme="majorHAnsi" w:hAnsiTheme="majorHAnsi"/>
          <w:color w:val="000000" w:themeColor="text1"/>
          <w:sz w:val="24"/>
          <w:szCs w:val="24"/>
          <w:lang w:val="de-DE"/>
        </w:rPr>
        <w:t>Izvršavanje  dodatnih zaduženja po nalogu načelnika.</w:t>
      </w:r>
    </w:p>
    <w:p w14:paraId="5537DF1F" w14:textId="77777777" w:rsidR="00064E58" w:rsidRPr="00186AAD" w:rsidRDefault="00064E58" w:rsidP="00064E58">
      <w:pPr>
        <w:tabs>
          <w:tab w:val="left" w:pos="1803"/>
        </w:tabs>
        <w:spacing w:after="0" w:line="240" w:lineRule="auto"/>
        <w:jc w:val="both"/>
        <w:rPr>
          <w:rFonts w:asciiTheme="majorHAnsi" w:hAnsiTheme="majorHAnsi"/>
          <w:color w:val="000000" w:themeColor="text1"/>
          <w:sz w:val="24"/>
          <w:szCs w:val="24"/>
          <w:lang w:val="de-DE"/>
        </w:rPr>
      </w:pPr>
    </w:p>
    <w:p w14:paraId="5B7782EC" w14:textId="77777777" w:rsidR="00064E58" w:rsidRPr="00186AAD" w:rsidRDefault="00064E58" w:rsidP="00064E58">
      <w:pPr>
        <w:pStyle w:val="ListParagraph"/>
        <w:tabs>
          <w:tab w:val="left" w:pos="1803"/>
        </w:tabs>
        <w:spacing w:after="0" w:line="240" w:lineRule="auto"/>
        <w:jc w:val="both"/>
        <w:rPr>
          <w:rFonts w:asciiTheme="majorHAnsi" w:hAnsiTheme="majorHAnsi"/>
          <w:color w:val="000000" w:themeColor="text1"/>
          <w:sz w:val="24"/>
          <w:szCs w:val="24"/>
          <w:lang w:val="de-DE"/>
        </w:rPr>
      </w:pPr>
    </w:p>
    <w:p w14:paraId="32237216" w14:textId="6D4F7484" w:rsidR="00064E58" w:rsidRPr="005966A7" w:rsidRDefault="00064E58">
      <w:pPr>
        <w:pStyle w:val="ListParagraph"/>
        <w:numPr>
          <w:ilvl w:val="0"/>
          <w:numId w:val="5"/>
        </w:numPr>
        <w:tabs>
          <w:tab w:val="left" w:pos="1803"/>
        </w:tabs>
        <w:spacing w:after="0" w:line="240" w:lineRule="auto"/>
        <w:ind w:left="709" w:hanging="425"/>
        <w:jc w:val="both"/>
        <w:rPr>
          <w:rFonts w:asciiTheme="majorHAnsi" w:hAnsiTheme="majorHAnsi"/>
          <w:b/>
          <w:bCs/>
          <w:color w:val="000000" w:themeColor="text1"/>
          <w:sz w:val="24"/>
          <w:szCs w:val="24"/>
        </w:rPr>
      </w:pPr>
      <w:r w:rsidRPr="005966A7">
        <w:rPr>
          <w:rFonts w:asciiTheme="majorHAnsi" w:hAnsiTheme="majorHAnsi"/>
          <w:b/>
          <w:bCs/>
          <w:color w:val="000000" w:themeColor="text1"/>
          <w:sz w:val="24"/>
          <w:szCs w:val="24"/>
        </w:rPr>
        <w:t xml:space="preserve">Poslovi likvidatora  II </w:t>
      </w:r>
    </w:p>
    <w:p w14:paraId="14DC8857" w14:textId="13BB09B1"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Svakodnevno obavljanje poslova evidentiranja  zahteva za placanje i sredstava za sve indirektne budzetske korisnike i korisnike SDT skole.Ukupan broj odradjenih zahteva  za 2025 godinu je oko 2.500</w:t>
      </w:r>
    </w:p>
    <w:p w14:paraId="6B673CFB" w14:textId="08C941C4"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obavljanje  poslova kontiranja i vodjenje pomoćnih knjiga i evidencija za sve indirektne budžetske korisnike ,</w:t>
      </w:r>
    </w:p>
    <w:p w14:paraId="729B5F0B" w14:textId="5F4999AB"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dostavljanje  dokumentacije licu zaduzenom za elektronsko plaćanje na overu kao i pripremu naloga za prenos sredstava na osnovu plana izvršenja budžeta,</w:t>
      </w:r>
    </w:p>
    <w:p w14:paraId="4D9A1E8F" w14:textId="3AFAF090"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vršenje  kontrole kontra zahteva za plaćanje  radi utvrdjivanja da li postoje planirana sredstava u datom kvartalu  za sve indirektne  budzetske korisnike i skole</w:t>
      </w:r>
    </w:p>
    <w:p w14:paraId="2C932DA4" w14:textId="090126EB"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vrsenje pripreme naloga za placanje ,uvođenje  zahteva  korisnika u likvidaturu i  i priprema  za placanje ,</w:t>
      </w:r>
    </w:p>
    <w:p w14:paraId="254AB051" w14:textId="222AE40C"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evidencija  zahteva   u evidencionu knjigu ,</w:t>
      </w:r>
    </w:p>
    <w:p w14:paraId="3D5ACEB2" w14:textId="15893812"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kontrola   svih  plaćanja u skladu sa odobrenim aproprijacijama i utvrdjenim kvotama,</w:t>
      </w:r>
    </w:p>
    <w:p w14:paraId="5FB85023" w14:textId="2365AFC1"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vršenje prenosa  podataka i dokumentacije iz likvidature u finansijsko knjigovodstvo prve vrste prenosa.</w:t>
      </w:r>
    </w:p>
    <w:p w14:paraId="3CE747E0" w14:textId="352C12FC"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provera centralnog registara o evidenciji placenih racuna i  dali  su izmirene obaveze za korisnike SDT , indirektne korisnike i skole ,</w:t>
      </w:r>
    </w:p>
    <w:p w14:paraId="0FBD2B34" w14:textId="4CD59E49"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staranje  o poštovanju rokova za izmirenja novčanih obaveza;</w:t>
      </w:r>
    </w:p>
    <w:p w14:paraId="672F20A9" w14:textId="753873F9"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praćenje   i obavestavanje  indirektnih budzetskih korisnika i skola o neizmirenim obavezama iz registra dabi  poslali  zahteve za palacanje racuna,</w:t>
      </w:r>
    </w:p>
    <w:p w14:paraId="1604EB22" w14:textId="100B010A"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uskladjivanje analitičkih evidencija sa dobavljačima,</w:t>
      </w:r>
    </w:p>
    <w:p w14:paraId="55BD34DE" w14:textId="2F23DEBB"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svakodnevno unosenje zahteva u likvidaturi i pripremanje rešenja i zahteva za placanje;</w:t>
      </w:r>
    </w:p>
    <w:p w14:paraId="56A2075B" w14:textId="6B53BD74"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vodjenje pomocne knjige i pomocnih evidencija budžetskih korisnika iz svoje nadležnosti,</w:t>
      </w:r>
    </w:p>
    <w:p w14:paraId="21011EAE" w14:textId="2702B15D" w:rsidR="00064E58"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praćenje  izvestaja o izvrsenju budzeta  za indirektne korisnike i skole.</w:t>
      </w:r>
    </w:p>
    <w:p w14:paraId="10526AF6" w14:textId="2D5B0C10" w:rsidR="00523B6B" w:rsidRPr="005966A7" w:rsidRDefault="00064E58">
      <w:pPr>
        <w:pStyle w:val="ListParagraph"/>
        <w:numPr>
          <w:ilvl w:val="0"/>
          <w:numId w:val="42"/>
        </w:numPr>
        <w:tabs>
          <w:tab w:val="left" w:pos="1803"/>
        </w:tabs>
        <w:spacing w:after="0" w:line="240" w:lineRule="auto"/>
        <w:jc w:val="both"/>
        <w:rPr>
          <w:rFonts w:asciiTheme="majorHAnsi" w:hAnsiTheme="majorHAnsi"/>
          <w:color w:val="000000" w:themeColor="text1"/>
          <w:sz w:val="24"/>
          <w:szCs w:val="24"/>
        </w:rPr>
      </w:pPr>
      <w:r w:rsidRPr="005966A7">
        <w:rPr>
          <w:rFonts w:asciiTheme="majorHAnsi" w:hAnsiTheme="majorHAnsi"/>
          <w:color w:val="000000" w:themeColor="text1"/>
          <w:sz w:val="24"/>
          <w:szCs w:val="24"/>
        </w:rPr>
        <w:t>obavljanje  i drugih poslova po nalogu rukovodioca Odeljenja i načelnika Opštinske uprave.</w:t>
      </w:r>
    </w:p>
    <w:p w14:paraId="1F3B2302" w14:textId="77777777" w:rsidR="00064E58" w:rsidRPr="005966A7" w:rsidRDefault="00064E58" w:rsidP="00064E58">
      <w:pPr>
        <w:pStyle w:val="ListParagraph"/>
        <w:tabs>
          <w:tab w:val="left" w:pos="1803"/>
        </w:tabs>
        <w:spacing w:after="0" w:line="240" w:lineRule="auto"/>
        <w:jc w:val="both"/>
        <w:rPr>
          <w:rFonts w:asciiTheme="majorHAnsi" w:hAnsiTheme="majorHAnsi"/>
          <w:color w:val="000000" w:themeColor="text1"/>
          <w:sz w:val="24"/>
          <w:szCs w:val="24"/>
        </w:rPr>
      </w:pPr>
    </w:p>
    <w:p w14:paraId="5B6F62E4" w14:textId="3ABAD819" w:rsidR="005B68C4" w:rsidRPr="005966A7" w:rsidRDefault="005B68C4">
      <w:pPr>
        <w:numPr>
          <w:ilvl w:val="0"/>
          <w:numId w:val="10"/>
        </w:numPr>
        <w:spacing w:after="0" w:line="240" w:lineRule="auto"/>
        <w:ind w:left="709"/>
        <w:jc w:val="both"/>
        <w:rPr>
          <w:rFonts w:asciiTheme="majorHAnsi" w:hAnsiTheme="majorHAnsi"/>
          <w:b/>
          <w:color w:val="000000" w:themeColor="text1"/>
          <w:sz w:val="24"/>
          <w:szCs w:val="24"/>
          <w:lang w:val="hr-HR"/>
        </w:rPr>
      </w:pPr>
      <w:r w:rsidRPr="005966A7">
        <w:rPr>
          <w:rFonts w:asciiTheme="majorHAnsi" w:hAnsiTheme="majorHAnsi"/>
          <w:b/>
          <w:color w:val="000000" w:themeColor="text1"/>
          <w:sz w:val="24"/>
          <w:szCs w:val="24"/>
          <w:lang w:val="hr-HR"/>
        </w:rPr>
        <w:t>Poslovi likvidatora  II</w:t>
      </w:r>
      <w:r w:rsidR="00064E58" w:rsidRPr="005966A7">
        <w:rPr>
          <w:rFonts w:asciiTheme="majorHAnsi" w:hAnsiTheme="majorHAnsi"/>
          <w:b/>
          <w:color w:val="000000" w:themeColor="text1"/>
          <w:sz w:val="24"/>
          <w:szCs w:val="24"/>
          <w:lang w:val="hr-HR"/>
        </w:rPr>
        <w:t>I</w:t>
      </w:r>
      <w:r w:rsidRPr="005966A7">
        <w:rPr>
          <w:rFonts w:asciiTheme="majorHAnsi" w:hAnsiTheme="majorHAnsi"/>
          <w:b/>
          <w:color w:val="000000" w:themeColor="text1"/>
          <w:sz w:val="24"/>
          <w:szCs w:val="24"/>
          <w:lang w:val="hr-HR"/>
        </w:rPr>
        <w:t xml:space="preserve">  </w:t>
      </w:r>
    </w:p>
    <w:p w14:paraId="503DFA1D" w14:textId="0CD25DC2"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 xml:space="preserve">praćenje Centralnog registra faktura </w:t>
      </w:r>
    </w:p>
    <w:p w14:paraId="74B10712" w14:textId="7D63825C"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praćenje rokova izmirenja novčanih obaveza,</w:t>
      </w:r>
    </w:p>
    <w:p w14:paraId="466923E4" w14:textId="6D8D0E09"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 xml:space="preserve">poslove kontiranja i vodjenje pomoćnih knjiga i evidencija </w:t>
      </w:r>
    </w:p>
    <w:p w14:paraId="4A92C076" w14:textId="576070F8"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poslove knjizenja svih računa i situacija u programu za budzet i racunovodstvo -Likvidatura,</w:t>
      </w:r>
    </w:p>
    <w:p w14:paraId="7AEE5883" w14:textId="29DAC41E"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obradjivanje zahreva i resenja o plaćanju na osnovu plana izvršenja budzeta, kao i dostavljanje istih na plaćanje.</w:t>
      </w:r>
    </w:p>
    <w:p w14:paraId="24C69E24" w14:textId="48A28D90"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kontrola ispravnosti računa i situacija i prateće dokumentacije</w:t>
      </w:r>
    </w:p>
    <w:p w14:paraId="72AD8AFD" w14:textId="1F1D9EE9"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praćenje izvršenja budzeta za tekucu godinu.</w:t>
      </w:r>
    </w:p>
    <w:p w14:paraId="06BA09CB" w14:textId="4E662311"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vršenje prenosa podataka  iz Likvidature u Finansijsko knjigovodstvo, VP 01</w:t>
      </w:r>
    </w:p>
    <w:p w14:paraId="2A166A38" w14:textId="3F5C1586"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usklađivanje kartica dobavljača</w:t>
      </w:r>
    </w:p>
    <w:p w14:paraId="38F5A609" w14:textId="4AB2810F"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predaja poreske prijave za PDV po clanu 10. Stav 2. Tacka 3 zakona o PDV-u</w:t>
      </w:r>
    </w:p>
    <w:p w14:paraId="42EF69E2" w14:textId="3D0DEBF3"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obrada PPPDV za zakupodavce, odbornike, clanove komisija, lica na PP poslovima itd .</w:t>
      </w:r>
    </w:p>
    <w:p w14:paraId="56429343" w14:textId="5A219866" w:rsidR="00064E58" w:rsidRPr="005966A7" w:rsidRDefault="00064E58">
      <w:pPr>
        <w:pStyle w:val="ListParagraph"/>
        <w:numPr>
          <w:ilvl w:val="0"/>
          <w:numId w:val="43"/>
        </w:numPr>
        <w:spacing w:after="0" w:line="240" w:lineRule="auto"/>
        <w:jc w:val="both"/>
        <w:rPr>
          <w:rFonts w:asciiTheme="majorHAnsi" w:hAnsiTheme="majorHAnsi"/>
          <w:color w:val="000000" w:themeColor="text1"/>
          <w:sz w:val="24"/>
          <w:szCs w:val="24"/>
          <w:lang w:val="hr-HR"/>
        </w:rPr>
      </w:pPr>
      <w:r w:rsidRPr="005966A7">
        <w:rPr>
          <w:rFonts w:asciiTheme="majorHAnsi" w:hAnsiTheme="majorHAnsi"/>
          <w:color w:val="000000" w:themeColor="text1"/>
          <w:sz w:val="24"/>
          <w:szCs w:val="24"/>
          <w:lang w:val="hr-HR"/>
        </w:rPr>
        <w:t>obavljanje  drugih poslova po nalogu rukovodioca  Odeljenja za budzet i finansije i načelnika Opštinske uprave.</w:t>
      </w:r>
    </w:p>
    <w:p w14:paraId="37CC7183" w14:textId="77777777" w:rsidR="00523B6B" w:rsidRPr="005966A7" w:rsidRDefault="00523B6B" w:rsidP="00637D2D">
      <w:pPr>
        <w:rPr>
          <w:rFonts w:asciiTheme="majorHAnsi" w:hAnsiTheme="majorHAnsi"/>
          <w:color w:val="000000" w:themeColor="text1"/>
          <w:sz w:val="24"/>
          <w:szCs w:val="24"/>
          <w:lang w:val="hr-HR"/>
        </w:rPr>
      </w:pPr>
    </w:p>
    <w:p w14:paraId="375C7EB4" w14:textId="37F5F5F3" w:rsidR="00637D2D" w:rsidRPr="005966A7" w:rsidRDefault="005B68C4">
      <w:pPr>
        <w:numPr>
          <w:ilvl w:val="0"/>
          <w:numId w:val="10"/>
        </w:numPr>
        <w:spacing w:after="0" w:line="240" w:lineRule="auto"/>
        <w:ind w:left="284" w:firstLine="142"/>
        <w:jc w:val="both"/>
        <w:rPr>
          <w:rFonts w:asciiTheme="majorHAnsi" w:hAnsiTheme="majorHAnsi"/>
          <w:b/>
          <w:color w:val="000000" w:themeColor="text1"/>
          <w:sz w:val="24"/>
          <w:szCs w:val="24"/>
          <w:lang w:val="hr-HR"/>
        </w:rPr>
      </w:pPr>
      <w:r w:rsidRPr="005966A7">
        <w:rPr>
          <w:rFonts w:asciiTheme="majorHAnsi" w:hAnsiTheme="majorHAnsi"/>
          <w:b/>
          <w:color w:val="000000" w:themeColor="text1"/>
          <w:sz w:val="24"/>
          <w:szCs w:val="24"/>
          <w:lang w:val="hr-HR"/>
        </w:rPr>
        <w:t>Poslovi evidencije imovine</w:t>
      </w:r>
    </w:p>
    <w:p w14:paraId="268F5B6A" w14:textId="77777777" w:rsidR="00064E58" w:rsidRPr="005966A7" w:rsidRDefault="005B68C4">
      <w:pPr>
        <w:pStyle w:val="ListParagraph"/>
        <w:numPr>
          <w:ilvl w:val="0"/>
          <w:numId w:val="44"/>
        </w:numPr>
        <w:spacing w:after="0"/>
        <w:rPr>
          <w:rFonts w:asciiTheme="majorHAnsi" w:hAnsiTheme="majorHAnsi"/>
          <w:sz w:val="24"/>
          <w:szCs w:val="24"/>
          <w:lang w:val="hr-HR"/>
        </w:rPr>
      </w:pPr>
      <w:r w:rsidRPr="00186AAD">
        <w:rPr>
          <w:rFonts w:asciiTheme="majorHAnsi" w:hAnsiTheme="majorHAnsi"/>
          <w:sz w:val="24"/>
          <w:szCs w:val="24"/>
          <w:lang w:val="hr-HR"/>
        </w:rPr>
        <w:t xml:space="preserve">Na poslovima </w:t>
      </w:r>
      <w:r w:rsidRPr="005966A7">
        <w:rPr>
          <w:rFonts w:asciiTheme="majorHAnsi" w:hAnsiTheme="majorHAnsi"/>
          <w:sz w:val="24"/>
          <w:szCs w:val="24"/>
          <w:lang w:val="hr-HR"/>
        </w:rPr>
        <w:t xml:space="preserve">Materijalno-finansijskog  knjigovodstva osnovnih sredstava </w:t>
      </w:r>
    </w:p>
    <w:p w14:paraId="7A9ABF27" w14:textId="53E580E9" w:rsidR="00637D2D" w:rsidRPr="005966A7" w:rsidRDefault="005B68C4">
      <w:pPr>
        <w:pStyle w:val="ListParagraph"/>
        <w:numPr>
          <w:ilvl w:val="0"/>
          <w:numId w:val="44"/>
        </w:numPr>
        <w:spacing w:after="0"/>
        <w:rPr>
          <w:rFonts w:asciiTheme="majorHAnsi" w:hAnsiTheme="majorHAnsi"/>
          <w:sz w:val="24"/>
          <w:szCs w:val="24"/>
          <w:lang w:val="hr-HR"/>
        </w:rPr>
      </w:pPr>
      <w:r w:rsidRPr="005966A7">
        <w:rPr>
          <w:rFonts w:asciiTheme="majorHAnsi" w:hAnsiTheme="majorHAnsi"/>
          <w:sz w:val="24"/>
          <w:szCs w:val="24"/>
          <w:lang w:val="hr-HR"/>
        </w:rPr>
        <w:t>radio sam:</w:t>
      </w:r>
    </w:p>
    <w:p w14:paraId="7B112C35" w14:textId="551DC18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vodi</w:t>
      </w:r>
      <w:r w:rsidR="00523B6B" w:rsidRPr="005966A7">
        <w:rPr>
          <w:rFonts w:asciiTheme="majorHAnsi" w:hAnsiTheme="majorHAnsi"/>
          <w:sz w:val="24"/>
          <w:szCs w:val="24"/>
        </w:rPr>
        <w:t>O</w:t>
      </w:r>
      <w:r w:rsidRPr="005966A7">
        <w:rPr>
          <w:rFonts w:asciiTheme="majorHAnsi" w:hAnsiTheme="majorHAnsi"/>
          <w:sz w:val="24"/>
          <w:szCs w:val="24"/>
        </w:rPr>
        <w:t xml:space="preserve"> pomoćne knjige osnovnih sredstava i analitičku evidenciju osnovnih sredstava</w:t>
      </w:r>
    </w:p>
    <w:p w14:paraId="5CD9F03A"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vrši revalorizaciju ugovornih obaveza i obračun amortizacije i revalorizacije</w:t>
      </w:r>
    </w:p>
    <w:p w14:paraId="2FE1CE64"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osnovnih sredstava</w:t>
      </w:r>
    </w:p>
    <w:p w14:paraId="04B7ACB2"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vodi zaduženje i razduženje korisnika po reversima i evidenciju HTZ opreme</w:t>
      </w:r>
    </w:p>
    <w:p w14:paraId="1568DE64"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vrši usklađivanje stanja imovine sa stvarnim stanjem na osnovu popisa</w:t>
      </w:r>
    </w:p>
    <w:p w14:paraId="73285EDE"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vršio usklađivanje stanja imovine sa stvarnim stanjem na osnovu popisa</w:t>
      </w:r>
    </w:p>
    <w:p w14:paraId="6ECC61DB"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učestvovao u izradi završnog računa za 2024 godinu</w:t>
      </w:r>
    </w:p>
    <w:p w14:paraId="31D30E76"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 xml:space="preserve">Radio sam i druge poslove po nalogu rukovodioca odeljhenja kao što su: </w:t>
      </w:r>
    </w:p>
    <w:p w14:paraId="08DEA11C"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 xml:space="preserve">Izrada izvestaja o naplatama po sudskim resenjima   </w:t>
      </w:r>
    </w:p>
    <w:p w14:paraId="5FD75349"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Popunjavanje različitih upitnika</w:t>
      </w:r>
    </w:p>
    <w:p w14:paraId="62A3067D"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Učestvovanje u izradi budzeta za 2025 godinu</w:t>
      </w:r>
    </w:p>
    <w:p w14:paraId="233CC3A0"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Radio na poslovima Likvidatora</w:t>
      </w:r>
    </w:p>
    <w:p w14:paraId="6D299F46" w14:textId="77777777"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Radio na poslovima kontiste glavne knjige i trezora na knjizenju izvoda</w:t>
      </w:r>
    </w:p>
    <w:p w14:paraId="7D249D03" w14:textId="2E296659" w:rsidR="005B68C4" w:rsidRPr="005966A7" w:rsidRDefault="005B68C4">
      <w:pPr>
        <w:pStyle w:val="ListParagraph"/>
        <w:numPr>
          <w:ilvl w:val="0"/>
          <w:numId w:val="44"/>
        </w:numPr>
        <w:spacing w:after="0"/>
        <w:rPr>
          <w:rFonts w:asciiTheme="majorHAnsi" w:hAnsiTheme="majorHAnsi"/>
          <w:sz w:val="24"/>
          <w:szCs w:val="24"/>
        </w:rPr>
      </w:pPr>
      <w:r w:rsidRPr="005966A7">
        <w:rPr>
          <w:rFonts w:asciiTheme="majorHAnsi" w:hAnsiTheme="majorHAnsi"/>
          <w:sz w:val="24"/>
          <w:szCs w:val="24"/>
        </w:rPr>
        <w:t>Vodio tabele ugovara za 2022, 2023, 2024 god</w:t>
      </w:r>
      <w:r w:rsidR="00064E58" w:rsidRPr="005966A7">
        <w:rPr>
          <w:rFonts w:asciiTheme="majorHAnsi" w:hAnsiTheme="majorHAnsi"/>
          <w:sz w:val="24"/>
          <w:szCs w:val="24"/>
        </w:rPr>
        <w:t>.</w:t>
      </w:r>
    </w:p>
    <w:p w14:paraId="7FF36A7A" w14:textId="77777777" w:rsidR="005C7FDC" w:rsidRPr="005966A7" w:rsidRDefault="005C7FDC" w:rsidP="005C7FDC">
      <w:pPr>
        <w:spacing w:after="0"/>
        <w:jc w:val="both"/>
        <w:rPr>
          <w:rFonts w:asciiTheme="majorHAnsi" w:hAnsiTheme="majorHAnsi"/>
          <w:sz w:val="24"/>
          <w:szCs w:val="24"/>
        </w:rPr>
      </w:pPr>
    </w:p>
    <w:p w14:paraId="2AB0CA15" w14:textId="6A31BFDD" w:rsidR="00064E58" w:rsidRPr="005966A7" w:rsidRDefault="00064E58">
      <w:pPr>
        <w:pStyle w:val="ListParagraph"/>
        <w:numPr>
          <w:ilvl w:val="0"/>
          <w:numId w:val="5"/>
        </w:numPr>
        <w:spacing w:after="0"/>
        <w:ind w:left="709" w:hanging="425"/>
        <w:jc w:val="both"/>
        <w:rPr>
          <w:rFonts w:asciiTheme="majorHAnsi" w:hAnsiTheme="majorHAnsi"/>
          <w:b/>
          <w:bCs/>
          <w:sz w:val="24"/>
          <w:szCs w:val="24"/>
        </w:rPr>
      </w:pPr>
      <w:r w:rsidRPr="005966A7">
        <w:rPr>
          <w:rFonts w:asciiTheme="majorHAnsi" w:hAnsiTheme="majorHAnsi"/>
          <w:b/>
          <w:bCs/>
          <w:sz w:val="24"/>
          <w:szCs w:val="24"/>
        </w:rPr>
        <w:t xml:space="preserve">Poslovi finansijskog planiranja </w:t>
      </w:r>
    </w:p>
    <w:p w14:paraId="5B4552EE" w14:textId="7FFC840D" w:rsidR="00064E58" w:rsidRPr="005966A7" w:rsidRDefault="00064E58">
      <w:pPr>
        <w:pStyle w:val="ListParagraph"/>
        <w:numPr>
          <w:ilvl w:val="0"/>
          <w:numId w:val="45"/>
        </w:numPr>
        <w:spacing w:after="0"/>
        <w:jc w:val="both"/>
        <w:rPr>
          <w:rFonts w:asciiTheme="majorHAnsi" w:hAnsiTheme="majorHAnsi"/>
          <w:sz w:val="24"/>
          <w:szCs w:val="24"/>
        </w:rPr>
      </w:pPr>
      <w:r w:rsidRPr="005966A7">
        <w:rPr>
          <w:rFonts w:asciiTheme="majorHAnsi" w:hAnsiTheme="majorHAnsi"/>
          <w:sz w:val="24"/>
          <w:szCs w:val="24"/>
        </w:rPr>
        <w:t xml:space="preserve">Nakon usvajanja Odluke o budžetu opštine Tutin za 2025.godinu izvršeno je   usklađivanje finansijskih </w:t>
      </w:r>
      <w:r w:rsidRPr="005966A7">
        <w:rPr>
          <w:rFonts w:asciiTheme="majorHAnsi" w:hAnsiTheme="majorHAnsi"/>
          <w:sz w:val="24"/>
          <w:szCs w:val="24"/>
          <w:u w:val="single"/>
        </w:rPr>
        <w:t>planova za direktne bužetske korisnike</w:t>
      </w:r>
      <w:r w:rsidRPr="005966A7">
        <w:rPr>
          <w:rFonts w:asciiTheme="majorHAnsi" w:hAnsiTheme="majorHAnsi"/>
          <w:sz w:val="24"/>
          <w:szCs w:val="24"/>
        </w:rPr>
        <w:t>, i to:</w:t>
      </w:r>
    </w:p>
    <w:p w14:paraId="0D8B635C" w14:textId="0C0F016C" w:rsidR="00064E58" w:rsidRPr="005966A7" w:rsidRDefault="00064E58">
      <w:pPr>
        <w:pStyle w:val="ListParagraph"/>
        <w:numPr>
          <w:ilvl w:val="0"/>
          <w:numId w:val="44"/>
        </w:numPr>
        <w:spacing w:after="0"/>
        <w:jc w:val="both"/>
        <w:rPr>
          <w:rFonts w:asciiTheme="majorHAnsi" w:hAnsiTheme="majorHAnsi"/>
          <w:sz w:val="24"/>
          <w:szCs w:val="24"/>
        </w:rPr>
      </w:pPr>
      <w:r w:rsidRPr="005966A7">
        <w:rPr>
          <w:rFonts w:asciiTheme="majorHAnsi" w:hAnsiTheme="majorHAnsi"/>
          <w:sz w:val="24"/>
          <w:szCs w:val="24"/>
        </w:rPr>
        <w:t>pripremanje usklađenog finansijskog plana za Skupštinu opštine za 2025.godinu</w:t>
      </w:r>
    </w:p>
    <w:p w14:paraId="376F6D4E" w14:textId="0B99F015" w:rsidR="00064E58" w:rsidRPr="005966A7" w:rsidRDefault="00064E58">
      <w:pPr>
        <w:pStyle w:val="ListParagraph"/>
        <w:numPr>
          <w:ilvl w:val="0"/>
          <w:numId w:val="44"/>
        </w:numPr>
        <w:spacing w:after="0"/>
        <w:jc w:val="both"/>
        <w:rPr>
          <w:rFonts w:asciiTheme="majorHAnsi" w:hAnsiTheme="majorHAnsi"/>
          <w:sz w:val="24"/>
          <w:szCs w:val="24"/>
        </w:rPr>
      </w:pPr>
      <w:r w:rsidRPr="005966A7">
        <w:rPr>
          <w:rFonts w:asciiTheme="majorHAnsi" w:hAnsiTheme="majorHAnsi"/>
          <w:sz w:val="24"/>
          <w:szCs w:val="24"/>
        </w:rPr>
        <w:t>pripremanje usklađenog finansijskog plana za Predsednika za 2025.godinu</w:t>
      </w:r>
    </w:p>
    <w:p w14:paraId="48C11B9B" w14:textId="18AFBF47" w:rsidR="00064E58" w:rsidRPr="005966A7" w:rsidRDefault="00064E58">
      <w:pPr>
        <w:pStyle w:val="ListParagraph"/>
        <w:numPr>
          <w:ilvl w:val="0"/>
          <w:numId w:val="44"/>
        </w:numPr>
        <w:spacing w:after="0"/>
        <w:jc w:val="both"/>
        <w:rPr>
          <w:rFonts w:asciiTheme="majorHAnsi" w:hAnsiTheme="majorHAnsi"/>
          <w:sz w:val="24"/>
          <w:szCs w:val="24"/>
        </w:rPr>
      </w:pPr>
      <w:r w:rsidRPr="005966A7">
        <w:rPr>
          <w:rFonts w:asciiTheme="majorHAnsi" w:hAnsiTheme="majorHAnsi"/>
          <w:sz w:val="24"/>
          <w:szCs w:val="24"/>
        </w:rPr>
        <w:t>pripremanje usklađenog finansijskog plana za Opštinsko vijeće za 2025.godinu</w:t>
      </w:r>
    </w:p>
    <w:p w14:paraId="334CF415" w14:textId="152F49DC" w:rsidR="00064E58" w:rsidRPr="005966A7" w:rsidRDefault="00064E58">
      <w:pPr>
        <w:pStyle w:val="ListParagraph"/>
        <w:numPr>
          <w:ilvl w:val="0"/>
          <w:numId w:val="44"/>
        </w:numPr>
        <w:spacing w:after="0"/>
        <w:jc w:val="both"/>
        <w:rPr>
          <w:rFonts w:asciiTheme="majorHAnsi" w:hAnsiTheme="majorHAnsi"/>
          <w:sz w:val="24"/>
          <w:szCs w:val="24"/>
        </w:rPr>
      </w:pPr>
      <w:r w:rsidRPr="005966A7">
        <w:rPr>
          <w:rFonts w:asciiTheme="majorHAnsi" w:hAnsiTheme="majorHAnsi"/>
          <w:sz w:val="24"/>
          <w:szCs w:val="24"/>
        </w:rPr>
        <w:t>pripremanje usklađenog finansijskog plana za Opštinsku upravu za 2025.godinu</w:t>
      </w:r>
    </w:p>
    <w:p w14:paraId="2A3C9D40" w14:textId="60AC9617" w:rsidR="00064E58" w:rsidRPr="005966A7" w:rsidRDefault="00064E58">
      <w:pPr>
        <w:pStyle w:val="ListParagraph"/>
        <w:numPr>
          <w:ilvl w:val="0"/>
          <w:numId w:val="44"/>
        </w:numPr>
        <w:spacing w:after="0"/>
        <w:jc w:val="both"/>
        <w:rPr>
          <w:rFonts w:asciiTheme="majorHAnsi" w:hAnsiTheme="majorHAnsi"/>
          <w:sz w:val="24"/>
          <w:szCs w:val="24"/>
        </w:rPr>
      </w:pPr>
      <w:r w:rsidRPr="005966A7">
        <w:rPr>
          <w:rFonts w:asciiTheme="majorHAnsi" w:hAnsiTheme="majorHAnsi"/>
          <w:sz w:val="24"/>
          <w:szCs w:val="24"/>
        </w:rPr>
        <w:t>pripremanje usklađenog finansijskog plana za Opštinsko pravobranilaštvo za 2025.godinu</w:t>
      </w:r>
    </w:p>
    <w:p w14:paraId="72696EFF" w14:textId="77777777" w:rsidR="00064E58" w:rsidRPr="005966A7" w:rsidRDefault="00064E58" w:rsidP="005C7FDC">
      <w:pPr>
        <w:spacing w:after="0"/>
        <w:jc w:val="both"/>
        <w:rPr>
          <w:rFonts w:asciiTheme="majorHAnsi" w:hAnsiTheme="majorHAnsi"/>
          <w:sz w:val="24"/>
          <w:szCs w:val="24"/>
        </w:rPr>
      </w:pPr>
    </w:p>
    <w:p w14:paraId="51D4292B" w14:textId="31E25F05" w:rsidR="00064E58" w:rsidRPr="005966A7" w:rsidRDefault="00064E58">
      <w:pPr>
        <w:pStyle w:val="ListParagraph"/>
        <w:numPr>
          <w:ilvl w:val="0"/>
          <w:numId w:val="45"/>
        </w:numPr>
        <w:spacing w:after="0"/>
        <w:jc w:val="both"/>
        <w:rPr>
          <w:rFonts w:asciiTheme="majorHAnsi" w:hAnsiTheme="majorHAnsi"/>
          <w:sz w:val="24"/>
          <w:szCs w:val="24"/>
        </w:rPr>
      </w:pPr>
      <w:r w:rsidRPr="005966A7">
        <w:rPr>
          <w:rFonts w:asciiTheme="majorHAnsi" w:hAnsiTheme="majorHAnsi"/>
          <w:sz w:val="24"/>
          <w:szCs w:val="24"/>
        </w:rPr>
        <w:t>U okviru usklađenog finansijskog plana direktnog korisnika Opštinske uprave urađeno je 17 programa i to:</w:t>
      </w:r>
    </w:p>
    <w:p w14:paraId="533C2C43" w14:textId="2F66EDD4"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1-Stanovanje,urbanizam I prostorno planiranje (aktivnosti+projekti)</w:t>
      </w:r>
    </w:p>
    <w:p w14:paraId="467AF7C8" w14:textId="415AF562" w:rsidR="00064E58" w:rsidRPr="00186AAD" w:rsidRDefault="00064E58">
      <w:pPr>
        <w:pStyle w:val="ListParagraph"/>
        <w:numPr>
          <w:ilvl w:val="0"/>
          <w:numId w:val="46"/>
        </w:numPr>
        <w:spacing w:after="0"/>
        <w:jc w:val="both"/>
        <w:rPr>
          <w:rFonts w:asciiTheme="majorHAnsi" w:hAnsiTheme="majorHAnsi"/>
          <w:sz w:val="24"/>
          <w:szCs w:val="24"/>
          <w:lang w:val="de-DE"/>
        </w:rPr>
      </w:pPr>
      <w:r w:rsidRPr="00186AAD">
        <w:rPr>
          <w:rFonts w:asciiTheme="majorHAnsi" w:hAnsiTheme="majorHAnsi"/>
          <w:sz w:val="24"/>
          <w:szCs w:val="24"/>
          <w:lang w:val="de-DE"/>
        </w:rPr>
        <w:t>Program 2-Komunalne delatnosti (aktivnosti+projekti )</w:t>
      </w:r>
    </w:p>
    <w:p w14:paraId="76808DA4" w14:textId="5984821F" w:rsidR="00064E58" w:rsidRPr="00186AAD" w:rsidRDefault="00064E58">
      <w:pPr>
        <w:pStyle w:val="ListParagraph"/>
        <w:numPr>
          <w:ilvl w:val="0"/>
          <w:numId w:val="46"/>
        </w:numPr>
        <w:spacing w:after="0"/>
        <w:jc w:val="both"/>
        <w:rPr>
          <w:rFonts w:asciiTheme="majorHAnsi" w:hAnsiTheme="majorHAnsi"/>
          <w:sz w:val="24"/>
          <w:szCs w:val="24"/>
          <w:lang w:val="de-DE"/>
        </w:rPr>
      </w:pPr>
      <w:r w:rsidRPr="00186AAD">
        <w:rPr>
          <w:rFonts w:asciiTheme="majorHAnsi" w:hAnsiTheme="majorHAnsi"/>
          <w:sz w:val="24"/>
          <w:szCs w:val="24"/>
          <w:lang w:val="de-DE"/>
        </w:rPr>
        <w:t>Program 3-Lokalni ekonomski razvoj (aktivnosti+projekti )</w:t>
      </w:r>
    </w:p>
    <w:p w14:paraId="3CC6D28D" w14:textId="4B80D114" w:rsidR="00064E58" w:rsidRPr="00186AAD" w:rsidRDefault="00064E58">
      <w:pPr>
        <w:pStyle w:val="ListParagraph"/>
        <w:numPr>
          <w:ilvl w:val="0"/>
          <w:numId w:val="46"/>
        </w:numPr>
        <w:spacing w:after="0"/>
        <w:jc w:val="both"/>
        <w:rPr>
          <w:rFonts w:asciiTheme="majorHAnsi" w:hAnsiTheme="majorHAnsi"/>
          <w:sz w:val="24"/>
          <w:szCs w:val="24"/>
          <w:lang w:val="de-DE"/>
        </w:rPr>
      </w:pPr>
      <w:r w:rsidRPr="00186AAD">
        <w:rPr>
          <w:rFonts w:asciiTheme="majorHAnsi" w:hAnsiTheme="majorHAnsi"/>
          <w:sz w:val="24"/>
          <w:szCs w:val="24"/>
          <w:lang w:val="de-DE"/>
        </w:rPr>
        <w:t>Program 4-Razvoj turizma (aktivnosti+projekti )</w:t>
      </w:r>
    </w:p>
    <w:p w14:paraId="32883C5F" w14:textId="77777777" w:rsidR="00064E58" w:rsidRPr="00186AAD" w:rsidRDefault="00064E58">
      <w:pPr>
        <w:pStyle w:val="ListParagraph"/>
        <w:numPr>
          <w:ilvl w:val="0"/>
          <w:numId w:val="46"/>
        </w:numPr>
        <w:spacing w:after="0"/>
        <w:jc w:val="both"/>
        <w:rPr>
          <w:rFonts w:asciiTheme="majorHAnsi" w:hAnsiTheme="majorHAnsi"/>
          <w:sz w:val="24"/>
          <w:szCs w:val="24"/>
          <w:lang w:val="de-DE"/>
        </w:rPr>
      </w:pPr>
      <w:r w:rsidRPr="00186AAD">
        <w:rPr>
          <w:rFonts w:asciiTheme="majorHAnsi" w:hAnsiTheme="majorHAnsi"/>
          <w:sz w:val="24"/>
          <w:szCs w:val="24"/>
          <w:lang w:val="de-DE"/>
        </w:rPr>
        <w:t>Program 5-Razvoj poljoprivrede (aktivnosti+projekti )</w:t>
      </w:r>
    </w:p>
    <w:p w14:paraId="2F80D77D"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6-Zaštita životne sredine (aktivnosti+projekti)</w:t>
      </w:r>
    </w:p>
    <w:p w14:paraId="7CD79B1E"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7-Organizacija saobraćaja I saobraćajna infrastruktura</w:t>
      </w:r>
    </w:p>
    <w:p w14:paraId="7666BD64" w14:textId="77777777" w:rsidR="00064E58" w:rsidRPr="00186AAD" w:rsidRDefault="00064E58">
      <w:pPr>
        <w:pStyle w:val="ListParagraph"/>
        <w:numPr>
          <w:ilvl w:val="0"/>
          <w:numId w:val="46"/>
        </w:numPr>
        <w:spacing w:after="0"/>
        <w:jc w:val="both"/>
        <w:rPr>
          <w:rFonts w:asciiTheme="majorHAnsi" w:hAnsiTheme="majorHAnsi"/>
          <w:sz w:val="24"/>
          <w:szCs w:val="24"/>
          <w:lang w:val="de-DE"/>
        </w:rPr>
      </w:pPr>
      <w:r w:rsidRPr="00186AAD">
        <w:rPr>
          <w:rFonts w:asciiTheme="majorHAnsi" w:hAnsiTheme="majorHAnsi"/>
          <w:sz w:val="24"/>
          <w:szCs w:val="24"/>
          <w:lang w:val="de-DE"/>
        </w:rPr>
        <w:t>Program 8-Predškolsko vaspitanje (aktivnosti+projekti )</w:t>
      </w:r>
    </w:p>
    <w:p w14:paraId="5E7C89F5"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9-Osnovno obrazovanje (aktivnosti+projekti)</w:t>
      </w:r>
    </w:p>
    <w:p w14:paraId="6AC553BE"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10-Srednje obrazovanje (aktivnosti+projekti)</w:t>
      </w:r>
    </w:p>
    <w:p w14:paraId="2F2A94C3"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11-Socijalna I dečija zaštita (aktivnosti+projekti)</w:t>
      </w:r>
    </w:p>
    <w:p w14:paraId="0F99D6AF"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12-Primarna zdravstvena zaštita (aktivnosti+projekti)</w:t>
      </w:r>
    </w:p>
    <w:p w14:paraId="1BCDA2E3"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13-Razvoj kulture (aktivnosti+projekti)</w:t>
      </w:r>
    </w:p>
    <w:p w14:paraId="3AEE917E" w14:textId="77777777"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14-Razvoj sporta I omladine (aktivnosti+projekti)</w:t>
      </w:r>
    </w:p>
    <w:p w14:paraId="6D505CFF" w14:textId="34F60C23"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15-Lokalna samouprava (aktivnosti+projekti)</w:t>
      </w:r>
    </w:p>
    <w:p w14:paraId="1F3AD76B" w14:textId="77777777" w:rsidR="005C7FDC"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16-Politički sistem lokalne samouprave(aktivnosti+projekti)</w:t>
      </w:r>
    </w:p>
    <w:p w14:paraId="60B37C2A" w14:textId="6920827D" w:rsidR="00064E58" w:rsidRPr="005966A7" w:rsidRDefault="00064E58">
      <w:pPr>
        <w:pStyle w:val="ListParagraph"/>
        <w:numPr>
          <w:ilvl w:val="0"/>
          <w:numId w:val="46"/>
        </w:numPr>
        <w:spacing w:after="0"/>
        <w:jc w:val="both"/>
        <w:rPr>
          <w:rFonts w:asciiTheme="majorHAnsi" w:hAnsiTheme="majorHAnsi"/>
          <w:sz w:val="24"/>
          <w:szCs w:val="24"/>
        </w:rPr>
      </w:pPr>
      <w:r w:rsidRPr="005966A7">
        <w:rPr>
          <w:rFonts w:asciiTheme="majorHAnsi" w:hAnsiTheme="majorHAnsi"/>
          <w:sz w:val="24"/>
          <w:szCs w:val="24"/>
        </w:rPr>
        <w:t>Program 17-Energetska efikasnost (aktivnosti+projekti)</w:t>
      </w:r>
    </w:p>
    <w:p w14:paraId="64DDCD23" w14:textId="77777777" w:rsidR="005C7FDC" w:rsidRPr="005966A7" w:rsidRDefault="005C7FDC" w:rsidP="005C7FDC">
      <w:pPr>
        <w:spacing w:after="0"/>
        <w:jc w:val="both"/>
        <w:rPr>
          <w:rFonts w:asciiTheme="majorHAnsi" w:hAnsiTheme="majorHAnsi"/>
          <w:sz w:val="24"/>
          <w:szCs w:val="24"/>
        </w:rPr>
      </w:pPr>
    </w:p>
    <w:p w14:paraId="31C5C9AB" w14:textId="0BD68329" w:rsidR="005C7FDC" w:rsidRPr="005966A7" w:rsidRDefault="00064E58">
      <w:pPr>
        <w:pStyle w:val="ListParagraph"/>
        <w:numPr>
          <w:ilvl w:val="0"/>
          <w:numId w:val="45"/>
        </w:numPr>
        <w:spacing w:after="0"/>
        <w:jc w:val="both"/>
        <w:rPr>
          <w:rFonts w:asciiTheme="majorHAnsi" w:hAnsiTheme="majorHAnsi"/>
          <w:sz w:val="24"/>
          <w:szCs w:val="24"/>
        </w:rPr>
      </w:pPr>
      <w:r w:rsidRPr="005966A7">
        <w:rPr>
          <w:rFonts w:asciiTheme="majorHAnsi" w:hAnsiTheme="majorHAnsi"/>
          <w:sz w:val="24"/>
          <w:szCs w:val="24"/>
        </w:rPr>
        <w:t xml:space="preserve">Nakon sprovedenih aktivnosti usklađivanja finansijskih planova direktnih </w:t>
      </w:r>
      <w:r w:rsidR="005C7FDC" w:rsidRPr="005966A7">
        <w:rPr>
          <w:rFonts w:asciiTheme="majorHAnsi" w:hAnsiTheme="majorHAnsi"/>
          <w:sz w:val="24"/>
          <w:szCs w:val="24"/>
        </w:rPr>
        <w:t xml:space="preserve">  </w:t>
      </w:r>
    </w:p>
    <w:p w14:paraId="6A95B389" w14:textId="77777777" w:rsidR="005C7FDC" w:rsidRPr="005966A7" w:rsidRDefault="00064E58" w:rsidP="005C7FDC">
      <w:pPr>
        <w:pStyle w:val="ListParagraph"/>
        <w:spacing w:after="0"/>
        <w:jc w:val="both"/>
        <w:rPr>
          <w:rFonts w:asciiTheme="majorHAnsi" w:hAnsiTheme="majorHAnsi"/>
          <w:sz w:val="24"/>
          <w:szCs w:val="24"/>
        </w:rPr>
      </w:pPr>
      <w:r w:rsidRPr="005966A7">
        <w:rPr>
          <w:rFonts w:asciiTheme="majorHAnsi" w:hAnsiTheme="majorHAnsi"/>
          <w:sz w:val="24"/>
          <w:szCs w:val="24"/>
        </w:rPr>
        <w:t>budžetskih korisnik za 2025.godinu, urađeni su planovi potrošnje za sve direktne budžetske  korisnike i predati na dalju realizaciju prema Upustvu o radu trezora opštine Tutin, i to:</w:t>
      </w:r>
    </w:p>
    <w:p w14:paraId="42B7E80F" w14:textId="320AFCEC" w:rsidR="00064E58" w:rsidRPr="005966A7" w:rsidRDefault="00064E58">
      <w:pPr>
        <w:pStyle w:val="ListParagraph"/>
        <w:numPr>
          <w:ilvl w:val="0"/>
          <w:numId w:val="47"/>
        </w:numPr>
        <w:spacing w:after="0"/>
        <w:jc w:val="both"/>
        <w:rPr>
          <w:rFonts w:asciiTheme="majorHAnsi" w:hAnsiTheme="majorHAnsi"/>
          <w:sz w:val="24"/>
          <w:szCs w:val="24"/>
        </w:rPr>
      </w:pPr>
      <w:r w:rsidRPr="005966A7">
        <w:rPr>
          <w:rFonts w:asciiTheme="majorHAnsi" w:hAnsiTheme="majorHAnsi"/>
          <w:sz w:val="24"/>
          <w:szCs w:val="24"/>
        </w:rPr>
        <w:t>plan potrošnje za Skupštinu opštine za 2025.godinu</w:t>
      </w:r>
    </w:p>
    <w:p w14:paraId="244E4F02" w14:textId="2C10A3D1" w:rsidR="00064E58" w:rsidRPr="005966A7" w:rsidRDefault="00064E58">
      <w:pPr>
        <w:pStyle w:val="ListParagraph"/>
        <w:numPr>
          <w:ilvl w:val="0"/>
          <w:numId w:val="47"/>
        </w:numPr>
        <w:spacing w:after="0"/>
        <w:jc w:val="both"/>
        <w:rPr>
          <w:rFonts w:asciiTheme="majorHAnsi" w:hAnsiTheme="majorHAnsi"/>
          <w:sz w:val="24"/>
          <w:szCs w:val="24"/>
        </w:rPr>
      </w:pPr>
      <w:r w:rsidRPr="005966A7">
        <w:rPr>
          <w:rFonts w:asciiTheme="majorHAnsi" w:hAnsiTheme="majorHAnsi"/>
          <w:sz w:val="24"/>
          <w:szCs w:val="24"/>
        </w:rPr>
        <w:t>plan potrošnje za Predsednika za 2025.godinu</w:t>
      </w:r>
    </w:p>
    <w:p w14:paraId="6B39C51C" w14:textId="156956C7" w:rsidR="00064E58" w:rsidRPr="005966A7" w:rsidRDefault="00064E58">
      <w:pPr>
        <w:pStyle w:val="ListParagraph"/>
        <w:numPr>
          <w:ilvl w:val="0"/>
          <w:numId w:val="47"/>
        </w:numPr>
        <w:spacing w:after="0"/>
        <w:ind w:left="426" w:hanging="284"/>
        <w:jc w:val="both"/>
        <w:rPr>
          <w:rFonts w:asciiTheme="majorHAnsi" w:hAnsiTheme="majorHAnsi"/>
          <w:sz w:val="24"/>
          <w:szCs w:val="24"/>
        </w:rPr>
      </w:pPr>
      <w:r w:rsidRPr="005966A7">
        <w:rPr>
          <w:rFonts w:asciiTheme="majorHAnsi" w:hAnsiTheme="majorHAnsi"/>
          <w:sz w:val="24"/>
          <w:szCs w:val="24"/>
        </w:rPr>
        <w:t>plan potrošnje za Opštinsko vijeće za  2025.godinu</w:t>
      </w:r>
    </w:p>
    <w:p w14:paraId="224BA4A8" w14:textId="0532DF92" w:rsidR="00064E58" w:rsidRPr="005966A7" w:rsidRDefault="00064E58">
      <w:pPr>
        <w:pStyle w:val="ListParagraph"/>
        <w:numPr>
          <w:ilvl w:val="0"/>
          <w:numId w:val="47"/>
        </w:numPr>
        <w:spacing w:after="0"/>
        <w:ind w:left="426" w:hanging="284"/>
        <w:jc w:val="both"/>
        <w:rPr>
          <w:rFonts w:asciiTheme="majorHAnsi" w:hAnsiTheme="majorHAnsi"/>
          <w:sz w:val="24"/>
          <w:szCs w:val="24"/>
        </w:rPr>
      </w:pPr>
      <w:r w:rsidRPr="005966A7">
        <w:rPr>
          <w:rFonts w:asciiTheme="majorHAnsi" w:hAnsiTheme="majorHAnsi"/>
          <w:sz w:val="24"/>
          <w:szCs w:val="24"/>
        </w:rPr>
        <w:t>plan potrošnje za Opštinsku upravu za 2025.godinu</w:t>
      </w:r>
    </w:p>
    <w:p w14:paraId="4AF880A5" w14:textId="0BB79E43" w:rsidR="00064E58" w:rsidRPr="005966A7" w:rsidRDefault="00064E58">
      <w:pPr>
        <w:pStyle w:val="ListParagraph"/>
        <w:numPr>
          <w:ilvl w:val="0"/>
          <w:numId w:val="47"/>
        </w:numPr>
        <w:spacing w:after="0"/>
        <w:ind w:left="426" w:hanging="284"/>
        <w:jc w:val="both"/>
        <w:rPr>
          <w:rFonts w:asciiTheme="majorHAnsi" w:hAnsiTheme="majorHAnsi"/>
          <w:sz w:val="24"/>
          <w:szCs w:val="24"/>
        </w:rPr>
      </w:pPr>
      <w:r w:rsidRPr="005966A7">
        <w:rPr>
          <w:rFonts w:asciiTheme="majorHAnsi" w:hAnsiTheme="majorHAnsi"/>
          <w:sz w:val="24"/>
          <w:szCs w:val="24"/>
        </w:rPr>
        <w:t>plan potrošnje za Opštinsko pravobranilaštvo za 2025.godinu</w:t>
      </w:r>
    </w:p>
    <w:p w14:paraId="3A6C1BF3" w14:textId="77777777" w:rsidR="00064E58" w:rsidRPr="005966A7" w:rsidRDefault="00064E58" w:rsidP="00F05947">
      <w:pPr>
        <w:spacing w:after="0"/>
        <w:ind w:left="426" w:hanging="284"/>
        <w:jc w:val="both"/>
        <w:rPr>
          <w:rFonts w:asciiTheme="majorHAnsi" w:hAnsiTheme="majorHAnsi"/>
          <w:sz w:val="24"/>
          <w:szCs w:val="24"/>
        </w:rPr>
      </w:pPr>
    </w:p>
    <w:p w14:paraId="0A824B60" w14:textId="439246E4" w:rsidR="005C7FDC" w:rsidRPr="005966A7" w:rsidRDefault="00064E58">
      <w:pPr>
        <w:pStyle w:val="ListParagraph"/>
        <w:numPr>
          <w:ilvl w:val="0"/>
          <w:numId w:val="4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Na osnovu poziva za dostavljanje izmenjenih prijedloga finansijskih planova za </w:t>
      </w:r>
      <w:r w:rsidR="005C7FDC" w:rsidRPr="005966A7">
        <w:rPr>
          <w:rFonts w:asciiTheme="majorHAnsi" w:hAnsiTheme="majorHAnsi"/>
          <w:sz w:val="24"/>
          <w:szCs w:val="24"/>
        </w:rPr>
        <w:t xml:space="preserve"> </w:t>
      </w:r>
    </w:p>
    <w:p w14:paraId="7AADAF41" w14:textId="6C932AE9" w:rsidR="005C7FDC" w:rsidRPr="005966A7" w:rsidRDefault="00F05947" w:rsidP="00F05947">
      <w:pPr>
        <w:pStyle w:val="ListParagraph"/>
        <w:spacing w:after="0"/>
        <w:ind w:left="426" w:hanging="284"/>
        <w:jc w:val="both"/>
        <w:rPr>
          <w:rFonts w:asciiTheme="majorHAnsi" w:hAnsiTheme="majorHAnsi"/>
          <w:sz w:val="24"/>
          <w:szCs w:val="24"/>
        </w:rPr>
      </w:pPr>
      <w:r w:rsidRPr="005966A7">
        <w:rPr>
          <w:rFonts w:asciiTheme="majorHAnsi" w:hAnsiTheme="majorHAnsi"/>
          <w:sz w:val="24"/>
          <w:szCs w:val="24"/>
        </w:rPr>
        <w:t xml:space="preserve">     </w:t>
      </w:r>
      <w:r w:rsidR="00064E58" w:rsidRPr="005966A7">
        <w:rPr>
          <w:rFonts w:asciiTheme="majorHAnsi" w:hAnsiTheme="majorHAnsi"/>
          <w:sz w:val="24"/>
          <w:szCs w:val="24"/>
        </w:rPr>
        <w:t>Odluku o izmenama i dopunama odluke o budžetu opštine Tutin za 2025.godinu-Rebalans I, izrađeni su i dostavljeni predlozi finansijskih planova za sve direktne budžetske  korisnike u pisanoj formi, i to:</w:t>
      </w:r>
    </w:p>
    <w:p w14:paraId="1D7DD2FD" w14:textId="6EC44591" w:rsidR="00064E58" w:rsidRPr="005966A7" w:rsidRDefault="00064E58">
      <w:pPr>
        <w:pStyle w:val="ListParagraph"/>
        <w:numPr>
          <w:ilvl w:val="0"/>
          <w:numId w:val="48"/>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Skupštinu opštine za 2025.godinu</w:t>
      </w:r>
    </w:p>
    <w:p w14:paraId="7F14049B" w14:textId="0EC8CC21" w:rsidR="00064E58" w:rsidRPr="005966A7" w:rsidRDefault="00064E58">
      <w:pPr>
        <w:pStyle w:val="ListParagraph"/>
        <w:numPr>
          <w:ilvl w:val="0"/>
          <w:numId w:val="48"/>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Predsednika za 2025.godinu</w:t>
      </w:r>
    </w:p>
    <w:p w14:paraId="3E01A033" w14:textId="484BCEE0" w:rsidR="00064E58" w:rsidRPr="005966A7" w:rsidRDefault="00064E58">
      <w:pPr>
        <w:pStyle w:val="ListParagraph"/>
        <w:numPr>
          <w:ilvl w:val="0"/>
          <w:numId w:val="48"/>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Opštinsko vijeće za 2025.godinu</w:t>
      </w:r>
    </w:p>
    <w:p w14:paraId="55DAB8E6" w14:textId="1069B04F" w:rsidR="005C7FDC" w:rsidRPr="005966A7" w:rsidRDefault="00064E58">
      <w:pPr>
        <w:pStyle w:val="ListParagraph"/>
        <w:numPr>
          <w:ilvl w:val="0"/>
          <w:numId w:val="48"/>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Opštinsku upravu za 2025.godinu</w:t>
      </w:r>
    </w:p>
    <w:p w14:paraId="3F31479D" w14:textId="4D2958BC" w:rsidR="00064E58" w:rsidRPr="005966A7" w:rsidRDefault="00064E58">
      <w:pPr>
        <w:pStyle w:val="ListParagraph"/>
        <w:numPr>
          <w:ilvl w:val="0"/>
          <w:numId w:val="48"/>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Opštinsko pravobranilaštvo za 2025.godinu</w:t>
      </w:r>
    </w:p>
    <w:p w14:paraId="537B89F7" w14:textId="77777777" w:rsidR="005C7FDC" w:rsidRPr="005966A7" w:rsidRDefault="005C7FDC" w:rsidP="00F05947">
      <w:pPr>
        <w:spacing w:after="0"/>
        <w:ind w:left="426" w:hanging="284"/>
        <w:jc w:val="both"/>
        <w:rPr>
          <w:rFonts w:asciiTheme="majorHAnsi" w:hAnsiTheme="majorHAnsi"/>
          <w:sz w:val="24"/>
          <w:szCs w:val="24"/>
        </w:rPr>
      </w:pPr>
    </w:p>
    <w:p w14:paraId="6095256E" w14:textId="546EAB7B" w:rsidR="00064E58" w:rsidRPr="005966A7" w:rsidRDefault="00064E58">
      <w:pPr>
        <w:pStyle w:val="ListParagraph"/>
        <w:numPr>
          <w:ilvl w:val="0"/>
          <w:numId w:val="4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Nakon izrade prijedloga finansijskih planova svih direknih budžetskih korisnika za 2025.godinu(pisana forma), sprovedene su aktivnosti na unošenju predloga finansijskih planova svih direktnih budžetskih korisnika u finansijski program Savetnik. </w:t>
      </w:r>
    </w:p>
    <w:p w14:paraId="4CBF14F4" w14:textId="77777777" w:rsidR="005C7FDC" w:rsidRPr="005966A7" w:rsidRDefault="005C7FDC" w:rsidP="00F05947">
      <w:pPr>
        <w:pStyle w:val="ListParagraph"/>
        <w:spacing w:after="0"/>
        <w:ind w:left="426" w:hanging="284"/>
        <w:jc w:val="both"/>
        <w:rPr>
          <w:rFonts w:asciiTheme="majorHAnsi" w:hAnsiTheme="majorHAnsi"/>
          <w:sz w:val="24"/>
          <w:szCs w:val="24"/>
        </w:rPr>
      </w:pPr>
    </w:p>
    <w:p w14:paraId="54C9CD2B" w14:textId="79632034" w:rsidR="00064E58" w:rsidRPr="005966A7" w:rsidRDefault="00064E58">
      <w:pPr>
        <w:pStyle w:val="ListParagraph"/>
        <w:numPr>
          <w:ilvl w:val="0"/>
          <w:numId w:val="45"/>
        </w:numPr>
        <w:spacing w:after="0"/>
        <w:ind w:left="426" w:hanging="284"/>
        <w:jc w:val="both"/>
        <w:rPr>
          <w:rFonts w:asciiTheme="majorHAnsi" w:hAnsiTheme="majorHAnsi"/>
          <w:sz w:val="24"/>
          <w:szCs w:val="24"/>
        </w:rPr>
      </w:pPr>
      <w:r w:rsidRPr="005966A7">
        <w:rPr>
          <w:rFonts w:asciiTheme="majorHAnsi" w:hAnsiTheme="majorHAnsi"/>
          <w:sz w:val="24"/>
          <w:szCs w:val="24"/>
        </w:rPr>
        <w:t>Na osnovu dobijenih rešenja o korišćenju tekuće budžetske rezerve u 2025.godine izrađeni su usklađeni finansijski planovi za date promene i analitički planovi potrosnje za sve direktne budžetske korisnike.</w:t>
      </w:r>
    </w:p>
    <w:p w14:paraId="5CD0CD26" w14:textId="77777777" w:rsidR="00064E58" w:rsidRPr="005966A7" w:rsidRDefault="00064E58">
      <w:pPr>
        <w:pStyle w:val="ListParagraph"/>
        <w:numPr>
          <w:ilvl w:val="0"/>
          <w:numId w:val="49"/>
        </w:numPr>
        <w:spacing w:after="0"/>
        <w:ind w:left="426" w:hanging="284"/>
        <w:jc w:val="both"/>
        <w:rPr>
          <w:rFonts w:asciiTheme="majorHAnsi" w:hAnsiTheme="majorHAnsi"/>
          <w:sz w:val="24"/>
          <w:szCs w:val="24"/>
        </w:rPr>
      </w:pPr>
      <w:r w:rsidRPr="005966A7">
        <w:rPr>
          <w:rFonts w:asciiTheme="majorHAnsi" w:hAnsiTheme="majorHAnsi"/>
          <w:sz w:val="24"/>
          <w:szCs w:val="24"/>
        </w:rPr>
        <w:t>U toku 2025.godine vođena je pomoćna evidencija priliva tekućih namenskih transfera i izvršenje istih.</w:t>
      </w:r>
    </w:p>
    <w:p w14:paraId="234035B5" w14:textId="77777777" w:rsidR="005C7FDC" w:rsidRPr="005966A7" w:rsidRDefault="00064E58">
      <w:pPr>
        <w:pStyle w:val="ListParagraph"/>
        <w:numPr>
          <w:ilvl w:val="0"/>
          <w:numId w:val="49"/>
        </w:numPr>
        <w:spacing w:after="0"/>
        <w:ind w:left="426" w:hanging="284"/>
        <w:jc w:val="both"/>
        <w:rPr>
          <w:rFonts w:asciiTheme="majorHAnsi" w:hAnsiTheme="majorHAnsi"/>
          <w:sz w:val="24"/>
          <w:szCs w:val="24"/>
        </w:rPr>
      </w:pPr>
      <w:r w:rsidRPr="005966A7">
        <w:rPr>
          <w:rFonts w:asciiTheme="majorHAnsi" w:hAnsiTheme="majorHAnsi"/>
          <w:sz w:val="24"/>
          <w:szCs w:val="24"/>
        </w:rPr>
        <w:t>U toku 2025. godine angazovana je eksterna revizija za proveru usklađenosti i realizaciju finansijskih izveštaja opštine Tutin, gde sam bila koordinator ,a istovremeno i radila na zahtevima koje treba skenirati i dostaviti tražene podatke  od strane eksterne revizije.</w:t>
      </w:r>
    </w:p>
    <w:p w14:paraId="10322686" w14:textId="77777777" w:rsidR="005C7FDC" w:rsidRPr="005966A7" w:rsidRDefault="005C7FDC" w:rsidP="00F05947">
      <w:pPr>
        <w:pStyle w:val="ListParagraph"/>
        <w:spacing w:after="0"/>
        <w:ind w:left="426" w:hanging="284"/>
        <w:jc w:val="both"/>
        <w:rPr>
          <w:rFonts w:asciiTheme="majorHAnsi" w:hAnsiTheme="majorHAnsi"/>
          <w:sz w:val="24"/>
          <w:szCs w:val="24"/>
        </w:rPr>
      </w:pPr>
    </w:p>
    <w:p w14:paraId="76DBC86C" w14:textId="77777777" w:rsidR="005C7FDC" w:rsidRPr="005966A7" w:rsidRDefault="00064E58">
      <w:pPr>
        <w:pStyle w:val="ListParagraph"/>
        <w:numPr>
          <w:ilvl w:val="0"/>
          <w:numId w:val="4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Na osnovu poziva za dostavljanje izmenjenih prijedloga finansijskih planova za </w:t>
      </w:r>
      <w:r w:rsidRPr="005966A7">
        <w:rPr>
          <w:rFonts w:asciiTheme="majorHAnsi" w:hAnsiTheme="majorHAnsi"/>
          <w:b/>
          <w:bCs/>
          <w:sz w:val="24"/>
          <w:szCs w:val="24"/>
        </w:rPr>
        <w:t>Odluku o izmenama i dopunama odluke o izmenama i dopunama odluke o budžetu opštine Tutin za 2025.godinu-Rebalans II</w:t>
      </w:r>
      <w:r w:rsidRPr="005966A7">
        <w:rPr>
          <w:rFonts w:asciiTheme="majorHAnsi" w:hAnsiTheme="majorHAnsi"/>
          <w:sz w:val="24"/>
          <w:szCs w:val="24"/>
        </w:rPr>
        <w:t>, izrađeni su i dostavljeni predlozi finansijskih planova za sve direktne budžetske  korisnike u pisanoj formi, i to:</w:t>
      </w:r>
    </w:p>
    <w:p w14:paraId="4071C3D6" w14:textId="2EC92D4E" w:rsidR="00064E58" w:rsidRPr="005966A7" w:rsidRDefault="00064E58">
      <w:pPr>
        <w:pStyle w:val="ListParagraph"/>
        <w:numPr>
          <w:ilvl w:val="0"/>
          <w:numId w:val="50"/>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Skupštinu opštine za 2025.godinu</w:t>
      </w:r>
    </w:p>
    <w:p w14:paraId="6772CF64" w14:textId="50F0F5E6" w:rsidR="00064E58" w:rsidRPr="005966A7" w:rsidRDefault="00064E58">
      <w:pPr>
        <w:pStyle w:val="ListParagraph"/>
        <w:numPr>
          <w:ilvl w:val="0"/>
          <w:numId w:val="50"/>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Predsednika za 2025.godinu</w:t>
      </w:r>
    </w:p>
    <w:p w14:paraId="3A8B29B0" w14:textId="47165611" w:rsidR="00064E58" w:rsidRPr="005966A7" w:rsidRDefault="00064E58">
      <w:pPr>
        <w:pStyle w:val="ListParagraph"/>
        <w:numPr>
          <w:ilvl w:val="0"/>
          <w:numId w:val="50"/>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Opštinsko vijeće za 2025.godinu</w:t>
      </w:r>
    </w:p>
    <w:p w14:paraId="07CB102B" w14:textId="3EF09807" w:rsidR="00064E58" w:rsidRPr="005966A7" w:rsidRDefault="00064E58">
      <w:pPr>
        <w:pStyle w:val="ListParagraph"/>
        <w:numPr>
          <w:ilvl w:val="0"/>
          <w:numId w:val="50"/>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Opštinsku upravu za 2025.godinu</w:t>
      </w:r>
    </w:p>
    <w:p w14:paraId="4EEC4305" w14:textId="77777777" w:rsidR="005C7FDC" w:rsidRPr="005966A7" w:rsidRDefault="00064E58">
      <w:pPr>
        <w:pStyle w:val="ListParagraph"/>
        <w:numPr>
          <w:ilvl w:val="0"/>
          <w:numId w:val="50"/>
        </w:numPr>
        <w:spacing w:after="0"/>
        <w:ind w:left="426" w:hanging="284"/>
        <w:jc w:val="both"/>
        <w:rPr>
          <w:rFonts w:asciiTheme="majorHAnsi" w:hAnsiTheme="majorHAnsi"/>
          <w:sz w:val="24"/>
          <w:szCs w:val="24"/>
        </w:rPr>
      </w:pPr>
      <w:r w:rsidRPr="005966A7">
        <w:rPr>
          <w:rFonts w:asciiTheme="majorHAnsi" w:hAnsiTheme="majorHAnsi"/>
          <w:sz w:val="24"/>
          <w:szCs w:val="24"/>
        </w:rPr>
        <w:t>Prijedlog finansijskog plana za Opštinsko pravobranilaštvo za 2025.godinu</w:t>
      </w:r>
    </w:p>
    <w:p w14:paraId="6D7D92A7" w14:textId="77777777" w:rsidR="005C7FDC" w:rsidRPr="005966A7" w:rsidRDefault="005C7FDC" w:rsidP="005C7FDC">
      <w:pPr>
        <w:pStyle w:val="ListParagraph"/>
        <w:spacing w:after="0"/>
        <w:jc w:val="both"/>
        <w:rPr>
          <w:rFonts w:asciiTheme="majorHAnsi" w:hAnsiTheme="majorHAnsi"/>
          <w:sz w:val="24"/>
          <w:szCs w:val="24"/>
        </w:rPr>
      </w:pPr>
    </w:p>
    <w:p w14:paraId="5C1435F2" w14:textId="0AE0D0F3" w:rsidR="00064E58" w:rsidRPr="005966A7" w:rsidRDefault="00064E58">
      <w:pPr>
        <w:pStyle w:val="ListParagraph"/>
        <w:numPr>
          <w:ilvl w:val="0"/>
          <w:numId w:val="45"/>
        </w:numPr>
        <w:spacing w:after="0"/>
        <w:jc w:val="both"/>
        <w:rPr>
          <w:rFonts w:asciiTheme="majorHAnsi" w:hAnsiTheme="majorHAnsi"/>
          <w:sz w:val="24"/>
          <w:szCs w:val="24"/>
        </w:rPr>
      </w:pPr>
      <w:r w:rsidRPr="005966A7">
        <w:rPr>
          <w:rFonts w:asciiTheme="majorHAnsi" w:hAnsiTheme="majorHAnsi"/>
          <w:sz w:val="24"/>
          <w:szCs w:val="24"/>
        </w:rPr>
        <w:t xml:space="preserve">Na osnovu Zakona o budžetskom sistemu i Upustva za pripremu </w:t>
      </w:r>
      <w:r w:rsidRPr="005966A7">
        <w:rPr>
          <w:rFonts w:asciiTheme="majorHAnsi" w:hAnsiTheme="majorHAnsi"/>
          <w:b/>
          <w:bCs/>
          <w:sz w:val="24"/>
          <w:szCs w:val="24"/>
        </w:rPr>
        <w:t>Nacrta  odluke o budžetu lokalne vlasti za 2026.godinu</w:t>
      </w:r>
      <w:r w:rsidRPr="005966A7">
        <w:rPr>
          <w:rFonts w:asciiTheme="majorHAnsi" w:hAnsiTheme="majorHAnsi"/>
          <w:sz w:val="24"/>
          <w:szCs w:val="24"/>
        </w:rPr>
        <w:t xml:space="preserve"> (rok za dostavu predloga finansijskih planova 15.09.2025.godine) prijedlozi finansijskih planova za direktne budžetske korisnike izrađeni su i predati prema planiranom roku koji je definisan zakonskim procedurama, i to za:</w:t>
      </w:r>
    </w:p>
    <w:p w14:paraId="0E667336" w14:textId="05701512" w:rsidR="00064E58" w:rsidRPr="005966A7" w:rsidRDefault="00064E58">
      <w:pPr>
        <w:pStyle w:val="ListParagraph"/>
        <w:numPr>
          <w:ilvl w:val="0"/>
          <w:numId w:val="51"/>
        </w:numPr>
        <w:spacing w:after="0"/>
        <w:jc w:val="both"/>
        <w:rPr>
          <w:rFonts w:asciiTheme="majorHAnsi" w:hAnsiTheme="majorHAnsi"/>
          <w:sz w:val="24"/>
          <w:szCs w:val="24"/>
        </w:rPr>
      </w:pPr>
      <w:r w:rsidRPr="005966A7">
        <w:rPr>
          <w:rFonts w:asciiTheme="majorHAnsi" w:hAnsiTheme="majorHAnsi"/>
          <w:sz w:val="24"/>
          <w:szCs w:val="24"/>
        </w:rPr>
        <w:t>Prijedlog  finansijskog plana za Skupštinu opštine za 2026.godinu</w:t>
      </w:r>
    </w:p>
    <w:p w14:paraId="0B5EA07C" w14:textId="37E50584" w:rsidR="00064E58" w:rsidRPr="005966A7" w:rsidRDefault="00064E58">
      <w:pPr>
        <w:pStyle w:val="ListParagraph"/>
        <w:numPr>
          <w:ilvl w:val="0"/>
          <w:numId w:val="51"/>
        </w:numPr>
        <w:spacing w:after="0"/>
        <w:jc w:val="both"/>
        <w:rPr>
          <w:rFonts w:asciiTheme="majorHAnsi" w:hAnsiTheme="majorHAnsi"/>
          <w:sz w:val="24"/>
          <w:szCs w:val="24"/>
        </w:rPr>
      </w:pPr>
      <w:r w:rsidRPr="005966A7">
        <w:rPr>
          <w:rFonts w:asciiTheme="majorHAnsi" w:hAnsiTheme="majorHAnsi"/>
          <w:sz w:val="24"/>
          <w:szCs w:val="24"/>
        </w:rPr>
        <w:t>Prijedlog finansijskog plana za Predsednika za 2026.godinu</w:t>
      </w:r>
    </w:p>
    <w:p w14:paraId="483F5B8F" w14:textId="681178B6" w:rsidR="00064E58" w:rsidRPr="005966A7" w:rsidRDefault="00064E58">
      <w:pPr>
        <w:pStyle w:val="ListParagraph"/>
        <w:numPr>
          <w:ilvl w:val="0"/>
          <w:numId w:val="51"/>
        </w:numPr>
        <w:spacing w:after="0"/>
        <w:jc w:val="both"/>
        <w:rPr>
          <w:rFonts w:asciiTheme="majorHAnsi" w:hAnsiTheme="majorHAnsi"/>
          <w:sz w:val="24"/>
          <w:szCs w:val="24"/>
        </w:rPr>
      </w:pPr>
      <w:r w:rsidRPr="005966A7">
        <w:rPr>
          <w:rFonts w:asciiTheme="majorHAnsi" w:hAnsiTheme="majorHAnsi"/>
          <w:sz w:val="24"/>
          <w:szCs w:val="24"/>
        </w:rPr>
        <w:t>Prijedlog finansijskog plana za Opštinsko vijeće za 2026.godinu</w:t>
      </w:r>
    </w:p>
    <w:p w14:paraId="41A864BA" w14:textId="0150BD35" w:rsidR="00064E58" w:rsidRPr="005966A7" w:rsidRDefault="00064E58">
      <w:pPr>
        <w:pStyle w:val="ListParagraph"/>
        <w:numPr>
          <w:ilvl w:val="0"/>
          <w:numId w:val="51"/>
        </w:numPr>
        <w:spacing w:after="0"/>
        <w:jc w:val="both"/>
        <w:rPr>
          <w:rFonts w:asciiTheme="majorHAnsi" w:hAnsiTheme="majorHAnsi"/>
          <w:sz w:val="24"/>
          <w:szCs w:val="24"/>
        </w:rPr>
      </w:pPr>
      <w:r w:rsidRPr="005966A7">
        <w:rPr>
          <w:rFonts w:asciiTheme="majorHAnsi" w:hAnsiTheme="majorHAnsi"/>
          <w:sz w:val="24"/>
          <w:szCs w:val="24"/>
        </w:rPr>
        <w:t>Prijedlog finansijskog plana za Opštinsku upravu za 2026.godinu</w:t>
      </w:r>
    </w:p>
    <w:p w14:paraId="742CFCFF" w14:textId="11773AA0" w:rsidR="00064E58" w:rsidRPr="005966A7" w:rsidRDefault="00064E58">
      <w:pPr>
        <w:pStyle w:val="ListParagraph"/>
        <w:numPr>
          <w:ilvl w:val="0"/>
          <w:numId w:val="51"/>
        </w:numPr>
        <w:spacing w:after="0"/>
        <w:jc w:val="both"/>
        <w:rPr>
          <w:rFonts w:asciiTheme="majorHAnsi" w:hAnsiTheme="majorHAnsi"/>
          <w:sz w:val="24"/>
          <w:szCs w:val="24"/>
        </w:rPr>
      </w:pPr>
      <w:r w:rsidRPr="005966A7">
        <w:rPr>
          <w:rFonts w:asciiTheme="majorHAnsi" w:hAnsiTheme="majorHAnsi"/>
          <w:sz w:val="24"/>
          <w:szCs w:val="24"/>
        </w:rPr>
        <w:t>Prijedlog finansijskog plana za Opštinsko pravobranilaštvo za 2026.godinu</w:t>
      </w:r>
    </w:p>
    <w:p w14:paraId="069893AB" w14:textId="77777777" w:rsidR="00CC15CC" w:rsidRPr="005966A7" w:rsidRDefault="00064E58">
      <w:pPr>
        <w:pStyle w:val="ListParagraph"/>
        <w:numPr>
          <w:ilvl w:val="0"/>
          <w:numId w:val="51"/>
        </w:numPr>
        <w:spacing w:after="0"/>
        <w:jc w:val="both"/>
        <w:rPr>
          <w:rFonts w:asciiTheme="majorHAnsi" w:hAnsiTheme="majorHAnsi"/>
          <w:sz w:val="24"/>
          <w:szCs w:val="24"/>
        </w:rPr>
      </w:pPr>
      <w:r w:rsidRPr="005966A7">
        <w:rPr>
          <w:rFonts w:asciiTheme="majorHAnsi" w:hAnsiTheme="majorHAnsi"/>
          <w:sz w:val="24"/>
          <w:szCs w:val="24"/>
        </w:rPr>
        <w:t>Prijedlozi finansijskih planova direktnih budžetskih korisnika za 2026.godinu su izrađeni prema Upustvu za pripremu odluke o budžetu opštine Tutin za 2026.godinu, izdatog od strane odeljenja za finansije opštinske uprave opštine Tutin.</w:t>
      </w:r>
    </w:p>
    <w:p w14:paraId="2877C876" w14:textId="77777777" w:rsidR="00CC15CC" w:rsidRPr="005966A7" w:rsidRDefault="00CC15CC" w:rsidP="00CC15CC">
      <w:pPr>
        <w:pStyle w:val="ListParagraph"/>
        <w:spacing w:after="0"/>
        <w:jc w:val="both"/>
        <w:rPr>
          <w:rFonts w:asciiTheme="majorHAnsi" w:hAnsiTheme="majorHAnsi"/>
          <w:sz w:val="24"/>
          <w:szCs w:val="24"/>
        </w:rPr>
      </w:pPr>
    </w:p>
    <w:p w14:paraId="08350357" w14:textId="06B9D64A" w:rsidR="00064E58" w:rsidRPr="005966A7" w:rsidRDefault="00064E58">
      <w:pPr>
        <w:pStyle w:val="ListParagraph"/>
        <w:numPr>
          <w:ilvl w:val="0"/>
          <w:numId w:val="45"/>
        </w:numPr>
        <w:spacing w:after="0"/>
        <w:jc w:val="both"/>
        <w:rPr>
          <w:rFonts w:asciiTheme="majorHAnsi" w:hAnsiTheme="majorHAnsi"/>
          <w:sz w:val="24"/>
          <w:szCs w:val="24"/>
        </w:rPr>
      </w:pPr>
      <w:r w:rsidRPr="005966A7">
        <w:rPr>
          <w:rFonts w:asciiTheme="majorHAnsi" w:hAnsiTheme="majorHAnsi"/>
          <w:sz w:val="24"/>
          <w:szCs w:val="24"/>
        </w:rPr>
        <w:t>Nakon izrade prijedloga finansijskih planova svih direknih budžetskih korisnika za 2026.godinu(pisana forma), sprovedene su aktivnosti na unošenju predloga finansijskih planova svih direktnih budžetskih korisnika iz pisane forme u finansijski program Savetnik.</w:t>
      </w:r>
    </w:p>
    <w:p w14:paraId="533315B9" w14:textId="77777777" w:rsidR="00CC15CC" w:rsidRPr="005966A7" w:rsidRDefault="00CC15CC" w:rsidP="00CC15CC">
      <w:pPr>
        <w:pStyle w:val="ListParagraph"/>
        <w:spacing w:after="0"/>
        <w:jc w:val="both"/>
        <w:rPr>
          <w:rFonts w:asciiTheme="majorHAnsi" w:hAnsiTheme="majorHAnsi"/>
          <w:sz w:val="24"/>
          <w:szCs w:val="24"/>
        </w:rPr>
      </w:pPr>
    </w:p>
    <w:p w14:paraId="7A838F95" w14:textId="77777777" w:rsidR="00CC15CC" w:rsidRPr="005966A7" w:rsidRDefault="00064E58">
      <w:pPr>
        <w:pStyle w:val="ListParagraph"/>
        <w:numPr>
          <w:ilvl w:val="0"/>
          <w:numId w:val="45"/>
        </w:numPr>
        <w:spacing w:after="0"/>
        <w:jc w:val="both"/>
        <w:rPr>
          <w:rFonts w:asciiTheme="majorHAnsi" w:hAnsiTheme="majorHAnsi"/>
          <w:sz w:val="24"/>
          <w:szCs w:val="24"/>
        </w:rPr>
      </w:pPr>
      <w:r w:rsidRPr="005966A7">
        <w:rPr>
          <w:rFonts w:asciiTheme="majorHAnsi" w:hAnsiTheme="majorHAnsi"/>
          <w:sz w:val="24"/>
          <w:szCs w:val="24"/>
        </w:rPr>
        <w:t xml:space="preserve">U cilju stručnog usavršavanja obavljala sam obuku vezanu za budzet, izveštavanje i rad u  novi program Spiri,  koja je odrzana krajem godine. </w:t>
      </w:r>
    </w:p>
    <w:p w14:paraId="24284F93" w14:textId="77777777" w:rsidR="00CC15CC" w:rsidRPr="005966A7" w:rsidRDefault="00CC15CC" w:rsidP="00CC15CC">
      <w:pPr>
        <w:pStyle w:val="ListParagraph"/>
        <w:rPr>
          <w:rFonts w:asciiTheme="majorHAnsi" w:hAnsiTheme="majorHAnsi"/>
          <w:sz w:val="24"/>
          <w:szCs w:val="24"/>
        </w:rPr>
      </w:pPr>
    </w:p>
    <w:p w14:paraId="15D28C60" w14:textId="6F06FF78" w:rsidR="00064E58" w:rsidRPr="00186AAD" w:rsidRDefault="00064E58">
      <w:pPr>
        <w:pStyle w:val="ListParagraph"/>
        <w:numPr>
          <w:ilvl w:val="0"/>
          <w:numId w:val="45"/>
        </w:numPr>
        <w:spacing w:after="0"/>
        <w:jc w:val="both"/>
        <w:rPr>
          <w:rFonts w:asciiTheme="majorHAnsi" w:hAnsiTheme="majorHAnsi"/>
          <w:sz w:val="24"/>
          <w:szCs w:val="24"/>
          <w:lang w:val="de-DE"/>
        </w:rPr>
      </w:pPr>
      <w:r w:rsidRPr="00186AAD">
        <w:rPr>
          <w:rFonts w:asciiTheme="majorHAnsi" w:hAnsiTheme="majorHAnsi"/>
          <w:sz w:val="24"/>
          <w:szCs w:val="24"/>
          <w:lang w:val="de-DE"/>
        </w:rPr>
        <w:t>Ostali  poslovi po nalogu Rukovodioca odeljenja.</w:t>
      </w:r>
    </w:p>
    <w:p w14:paraId="01DE2CFE" w14:textId="77777777" w:rsidR="00064E58" w:rsidRPr="00186AAD" w:rsidRDefault="00064E58" w:rsidP="005C7FDC">
      <w:pPr>
        <w:spacing w:after="0"/>
        <w:jc w:val="both"/>
        <w:rPr>
          <w:rFonts w:asciiTheme="majorHAnsi" w:hAnsiTheme="majorHAnsi"/>
          <w:sz w:val="24"/>
          <w:szCs w:val="24"/>
          <w:lang w:val="de-DE"/>
        </w:rPr>
      </w:pPr>
    </w:p>
    <w:p w14:paraId="54CCD934" w14:textId="641EBADB" w:rsidR="00064E58" w:rsidRPr="005966A7" w:rsidRDefault="00064E58">
      <w:pPr>
        <w:pStyle w:val="ListParagraph"/>
        <w:numPr>
          <w:ilvl w:val="0"/>
          <w:numId w:val="5"/>
        </w:numPr>
        <w:spacing w:after="0"/>
        <w:ind w:left="284" w:hanging="426"/>
        <w:jc w:val="both"/>
        <w:rPr>
          <w:rFonts w:asciiTheme="majorHAnsi" w:hAnsiTheme="majorHAnsi"/>
          <w:b/>
          <w:bCs/>
          <w:sz w:val="24"/>
          <w:szCs w:val="24"/>
        </w:rPr>
      </w:pPr>
      <w:r w:rsidRPr="005966A7">
        <w:rPr>
          <w:rFonts w:asciiTheme="majorHAnsi" w:hAnsiTheme="majorHAnsi"/>
          <w:b/>
          <w:bCs/>
          <w:sz w:val="24"/>
          <w:szCs w:val="24"/>
        </w:rPr>
        <w:t>Poslovi obračuna zarada i drugih primanja</w:t>
      </w:r>
    </w:p>
    <w:p w14:paraId="51B57FA6" w14:textId="0671C268"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Obračun zarada;</w:t>
      </w:r>
    </w:p>
    <w:p w14:paraId="3AEEE264" w14:textId="7000D52E"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Obračun naknada za putovanje radnika;</w:t>
      </w:r>
    </w:p>
    <w:p w14:paraId="796FDD0F" w14:textId="5E9CEE94"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Obračun jubilarnih nagrada;</w:t>
      </w:r>
    </w:p>
    <w:p w14:paraId="53807445" w14:textId="65DC3B0A"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Obračun solidarnih pomoći;</w:t>
      </w:r>
    </w:p>
    <w:p w14:paraId="01F96398" w14:textId="2BFB2278"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Obračun dnevnica za službena putovanja u zemlji i inostranstvu;</w:t>
      </w:r>
    </w:p>
    <w:p w14:paraId="576E809B" w14:textId="54622796"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Obračun ostalih naknada;</w:t>
      </w:r>
    </w:p>
    <w:p w14:paraId="4548919A" w14:textId="0698EDAD"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Podnošenje zahteva po pomenutim naknadama;</w:t>
      </w:r>
    </w:p>
    <w:p w14:paraId="0C06A2E1" w14:textId="1A938659"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Izrada rešenja i zahteva za isplatu, za sve radne jedinice posebno;</w:t>
      </w:r>
    </w:p>
    <w:p w14:paraId="75A354B9" w14:textId="57E0EF84"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Podnošenje poreskih prijava za obračun zarada i naknada;</w:t>
      </w:r>
    </w:p>
    <w:p w14:paraId="15F625E2" w14:textId="7FD51E11"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Arhiviranje zarada za prethodni mesec;</w:t>
      </w:r>
    </w:p>
    <w:p w14:paraId="1F181F81" w14:textId="120719E4"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Unošenje podataka za naredni mesec (evidencija časova, redovan rad, bolovanja, godišnjih odmora, neplaćeno odsustvo);</w:t>
      </w:r>
    </w:p>
    <w:p w14:paraId="7B7D4784" w14:textId="30EBAB0C"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Provera i primena rešenja oko promene staža;</w:t>
      </w:r>
    </w:p>
    <w:p w14:paraId="102D80E0" w14:textId="48D47EB5" w:rsidR="00064E58" w:rsidRPr="005966A7" w:rsidRDefault="00CC15CC">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P</w:t>
      </w:r>
      <w:r w:rsidR="00064E58" w:rsidRPr="005966A7">
        <w:rPr>
          <w:rFonts w:asciiTheme="majorHAnsi" w:hAnsiTheme="majorHAnsi"/>
          <w:sz w:val="24"/>
          <w:szCs w:val="24"/>
        </w:rPr>
        <w:t xml:space="preserve">rovera </w:t>
      </w:r>
      <w:r w:rsidRPr="005966A7">
        <w:rPr>
          <w:rFonts w:asciiTheme="majorHAnsi" w:hAnsiTheme="majorHAnsi"/>
          <w:sz w:val="24"/>
          <w:szCs w:val="24"/>
        </w:rPr>
        <w:t>i</w:t>
      </w:r>
      <w:r w:rsidR="00064E58" w:rsidRPr="005966A7">
        <w:rPr>
          <w:rFonts w:asciiTheme="majorHAnsi" w:hAnsiTheme="majorHAnsi"/>
          <w:sz w:val="24"/>
          <w:szCs w:val="24"/>
        </w:rPr>
        <w:t xml:space="preserve"> primena rešenja oko koeficijenata;</w:t>
      </w:r>
    </w:p>
    <w:p w14:paraId="3CB5D6D6" w14:textId="79F4B675" w:rsidR="00064E58" w:rsidRPr="005966A7" w:rsidRDefault="00064E58">
      <w:pPr>
        <w:pStyle w:val="ListParagraph"/>
        <w:numPr>
          <w:ilvl w:val="0"/>
          <w:numId w:val="52"/>
        </w:numPr>
        <w:spacing w:after="0"/>
        <w:jc w:val="both"/>
        <w:rPr>
          <w:rFonts w:asciiTheme="majorHAnsi" w:hAnsiTheme="majorHAnsi"/>
          <w:sz w:val="24"/>
          <w:szCs w:val="24"/>
        </w:rPr>
      </w:pPr>
      <w:r w:rsidRPr="005966A7">
        <w:rPr>
          <w:rFonts w:asciiTheme="majorHAnsi" w:hAnsiTheme="majorHAnsi"/>
          <w:sz w:val="24"/>
          <w:szCs w:val="24"/>
        </w:rPr>
        <w:t>Unošenje  administrativnih zabrana (kredita);</w:t>
      </w:r>
    </w:p>
    <w:p w14:paraId="26FF91D5" w14:textId="2FEDE229"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Unošenje sudskih rešenja;</w:t>
      </w:r>
    </w:p>
    <w:p w14:paraId="358A53CC" w14:textId="222758B0"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Izdavanja potvrda radnicuma OU za ostvarivanje prava  dečijih dodataka;</w:t>
      </w:r>
    </w:p>
    <w:p w14:paraId="16BD9486" w14:textId="4B640303"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Izdavanja potvrda radnicima OU za učeničke stipendije;</w:t>
      </w:r>
    </w:p>
    <w:p w14:paraId="01F7A33D" w14:textId="30436E04"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Popunjavanje obrazaca za potrošačke kredite za podnošenje zahteva za pozajmice kod banaka;</w:t>
      </w:r>
    </w:p>
    <w:p w14:paraId="143E0460" w14:textId="2E1D0972"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Popunjavanje naloga kupcima za građevinsko zemljište, pokretnu i nepokretnu imovinu;</w:t>
      </w:r>
    </w:p>
    <w:p w14:paraId="2A3A869C" w14:textId="3DC8427D"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Obračun zarada za zaposlene na PP poslove, ugovore o delu i ugovore o dodatnom radu;</w:t>
      </w:r>
    </w:p>
    <w:p w14:paraId="2AC7694E" w14:textId="5E501DDC" w:rsidR="00064E58" w:rsidRPr="005966A7" w:rsidRDefault="00064E58">
      <w:pPr>
        <w:pStyle w:val="ListParagraph"/>
        <w:numPr>
          <w:ilvl w:val="0"/>
          <w:numId w:val="52"/>
        </w:numPr>
        <w:spacing w:after="0"/>
        <w:ind w:left="426" w:hanging="284"/>
        <w:jc w:val="both"/>
        <w:rPr>
          <w:rFonts w:asciiTheme="majorHAnsi" w:hAnsiTheme="majorHAnsi"/>
          <w:sz w:val="24"/>
          <w:szCs w:val="24"/>
        </w:rPr>
      </w:pPr>
      <w:r w:rsidRPr="005966A7">
        <w:rPr>
          <w:rFonts w:asciiTheme="majorHAnsi" w:hAnsiTheme="majorHAnsi"/>
          <w:sz w:val="24"/>
          <w:szCs w:val="24"/>
        </w:rPr>
        <w:t>Ostali poslovi po nalogu rukovodioca odeljenja.</w:t>
      </w:r>
    </w:p>
    <w:p w14:paraId="47FC1E2E" w14:textId="77777777" w:rsidR="00CC15CC" w:rsidRPr="005966A7" w:rsidRDefault="00CC15CC" w:rsidP="005C7FDC">
      <w:pPr>
        <w:spacing w:after="0"/>
        <w:jc w:val="both"/>
        <w:rPr>
          <w:rFonts w:asciiTheme="majorHAnsi" w:hAnsiTheme="majorHAnsi"/>
          <w:sz w:val="24"/>
          <w:szCs w:val="24"/>
        </w:rPr>
      </w:pPr>
    </w:p>
    <w:p w14:paraId="25564CC0" w14:textId="105ED592" w:rsidR="00CC15CC" w:rsidRPr="005966A7" w:rsidRDefault="00064E58">
      <w:pPr>
        <w:pStyle w:val="ListParagraph"/>
        <w:numPr>
          <w:ilvl w:val="0"/>
          <w:numId w:val="5"/>
        </w:numPr>
        <w:spacing w:after="0"/>
        <w:ind w:left="-284" w:hanging="142"/>
        <w:jc w:val="both"/>
        <w:rPr>
          <w:rFonts w:asciiTheme="majorHAnsi" w:hAnsiTheme="majorHAnsi"/>
          <w:b/>
          <w:bCs/>
          <w:sz w:val="24"/>
          <w:szCs w:val="24"/>
        </w:rPr>
      </w:pPr>
      <w:r w:rsidRPr="005966A7">
        <w:rPr>
          <w:rFonts w:asciiTheme="majorHAnsi" w:hAnsiTheme="majorHAnsi"/>
          <w:b/>
          <w:bCs/>
          <w:sz w:val="24"/>
          <w:szCs w:val="24"/>
        </w:rPr>
        <w:t>Glavni kontista glavne knjige trezora</w:t>
      </w:r>
    </w:p>
    <w:p w14:paraId="13EFEABD"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Učitavanje izvoda,</w:t>
      </w:r>
      <w:r w:rsidR="00CC15CC" w:rsidRPr="005966A7">
        <w:rPr>
          <w:rFonts w:asciiTheme="majorHAnsi" w:hAnsiTheme="majorHAnsi"/>
          <w:sz w:val="24"/>
          <w:szCs w:val="24"/>
        </w:rPr>
        <w:t xml:space="preserve"> </w:t>
      </w:r>
      <w:r w:rsidRPr="005966A7">
        <w:rPr>
          <w:rFonts w:asciiTheme="majorHAnsi" w:hAnsiTheme="majorHAnsi"/>
          <w:sz w:val="24"/>
          <w:szCs w:val="24"/>
        </w:rPr>
        <w:t>učitavanje prihoda , knjiženje  i kontrola da li su svi evidetirani prihodi na odgovrajuće konto,</w:t>
      </w:r>
    </w:p>
    <w:p w14:paraId="246CC3EB"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 xml:space="preserve">knjizenje rashoda, </w:t>
      </w:r>
    </w:p>
    <w:p w14:paraId="048BEDA8"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 xml:space="preserve">knjiženje  troškova kroz likvidaturu u finasijsko knjigovodstvo, </w:t>
      </w:r>
    </w:p>
    <w:p w14:paraId="7C8EEFF2"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uskladjivanje stvarnog i knjigovotstvenog stanja  osnovnih sredstava i knjizenje istog,</w:t>
      </w:r>
    </w:p>
    <w:p w14:paraId="10CDB662"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uskladjivanje podataka sa budzetskim korisnicima, dobavljacima,</w:t>
      </w:r>
    </w:p>
    <w:p w14:paraId="743D5E5B"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utvrdjivanje knjigovodstvenih gresaka i njihovo uklanjanje,</w:t>
      </w:r>
    </w:p>
    <w:p w14:paraId="2F5281AA"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priprema podataka za izradu finansijskih izvestaja, priprema i  izrada periodicnih finansijskih izvestaja, koji se dostavljaju Ministarstvu finansija, Upravi za trezor, statistici, nevladinom sektoru itd,</w:t>
      </w:r>
    </w:p>
    <w:p w14:paraId="56F027FD"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priprema podataka za izradu godisnjih finansijskih izvestaja direktnih korisnika budzerskih sredstava za 2024.god i priprema podataka za izradu i izrada periodicnih I godisnjih izvestaja, zavrsnih racuna za 2025.god  -izrada zavrsnih racuna za direktne korisnike (Skupstina, Predsednik, Opstinsko vijece,    Pravobranilastvo i Opstinska uprava), za 2024.god,</w:t>
      </w:r>
    </w:p>
    <w:p w14:paraId="30FB222A" w14:textId="77777777" w:rsidR="00CC15CC"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izrada konsolidovanog finansijskog izvestaja za 2024 god.-Knjizenje u SPIRI-u i uskladjivanje podataka iz finansijskog knjigovotstva saSPIRI-om.</w:t>
      </w:r>
    </w:p>
    <w:p w14:paraId="468B6C19" w14:textId="20672B76" w:rsidR="00064E58" w:rsidRPr="005966A7" w:rsidRDefault="00064E58">
      <w:pPr>
        <w:pStyle w:val="ListParagraph"/>
        <w:numPr>
          <w:ilvl w:val="0"/>
          <w:numId w:val="53"/>
        </w:numPr>
        <w:spacing w:after="0"/>
        <w:jc w:val="both"/>
        <w:rPr>
          <w:rFonts w:asciiTheme="majorHAnsi" w:hAnsiTheme="majorHAnsi"/>
          <w:sz w:val="24"/>
          <w:szCs w:val="24"/>
        </w:rPr>
      </w:pPr>
      <w:r w:rsidRPr="005966A7">
        <w:rPr>
          <w:rFonts w:asciiTheme="majorHAnsi" w:hAnsiTheme="majorHAnsi"/>
          <w:sz w:val="24"/>
          <w:szCs w:val="24"/>
        </w:rPr>
        <w:t>Pored redovnih dnevnih poslova obavljanje poslova vezanih za  uskladjivanje kartica sa indirektim korisnicima, dobavljačima, uporedjivanje IOS dostava podataka trezoru, načelniku finansija, kao i sve poslove iz okvira sistematizacije radnog mesta a vezano za pripremu podataka za konsolidaciju  završnog racuna budzeta.</w:t>
      </w:r>
    </w:p>
    <w:p w14:paraId="03F84238" w14:textId="77777777" w:rsidR="00CC15CC" w:rsidRPr="005966A7" w:rsidRDefault="00CC15CC" w:rsidP="005C7FDC">
      <w:pPr>
        <w:spacing w:after="0"/>
        <w:jc w:val="both"/>
        <w:rPr>
          <w:rFonts w:asciiTheme="majorHAnsi" w:hAnsiTheme="majorHAnsi"/>
          <w:sz w:val="24"/>
          <w:szCs w:val="24"/>
        </w:rPr>
      </w:pPr>
    </w:p>
    <w:p w14:paraId="1D7B1821" w14:textId="77777777" w:rsidR="00D7265A" w:rsidRPr="005966A7" w:rsidRDefault="00064E58">
      <w:pPr>
        <w:pStyle w:val="ListParagraph"/>
        <w:numPr>
          <w:ilvl w:val="0"/>
          <w:numId w:val="5"/>
        </w:numPr>
        <w:spacing w:after="0"/>
        <w:ind w:left="0" w:hanging="426"/>
        <w:jc w:val="both"/>
        <w:rPr>
          <w:rFonts w:asciiTheme="majorHAnsi" w:hAnsiTheme="majorHAnsi"/>
          <w:b/>
          <w:bCs/>
          <w:sz w:val="24"/>
          <w:szCs w:val="24"/>
        </w:rPr>
      </w:pPr>
      <w:r w:rsidRPr="005966A7">
        <w:rPr>
          <w:rFonts w:asciiTheme="majorHAnsi" w:hAnsiTheme="majorHAnsi"/>
          <w:b/>
          <w:bCs/>
          <w:sz w:val="24"/>
          <w:szCs w:val="24"/>
        </w:rPr>
        <w:t>Analitičar bud</w:t>
      </w:r>
      <w:r w:rsidR="00CC15CC" w:rsidRPr="005966A7">
        <w:rPr>
          <w:rFonts w:asciiTheme="majorHAnsi" w:hAnsiTheme="majorHAnsi"/>
          <w:b/>
          <w:bCs/>
          <w:sz w:val="24"/>
          <w:szCs w:val="24"/>
        </w:rPr>
        <w:t>ž</w:t>
      </w:r>
      <w:r w:rsidRPr="005966A7">
        <w:rPr>
          <w:rFonts w:asciiTheme="majorHAnsi" w:hAnsiTheme="majorHAnsi"/>
          <w:b/>
          <w:bCs/>
          <w:sz w:val="24"/>
          <w:szCs w:val="24"/>
        </w:rPr>
        <w:t>eta</w:t>
      </w:r>
    </w:p>
    <w:p w14:paraId="53E448D3" w14:textId="2D39CD06" w:rsidR="00064E58" w:rsidRPr="005966A7" w:rsidRDefault="00064E58">
      <w:pPr>
        <w:pStyle w:val="ListParagraph"/>
        <w:numPr>
          <w:ilvl w:val="0"/>
          <w:numId w:val="54"/>
        </w:numPr>
        <w:spacing w:after="0"/>
        <w:ind w:left="426" w:hanging="284"/>
        <w:jc w:val="both"/>
        <w:rPr>
          <w:rFonts w:asciiTheme="majorHAnsi" w:hAnsiTheme="majorHAnsi"/>
          <w:b/>
          <w:bCs/>
          <w:sz w:val="24"/>
          <w:szCs w:val="24"/>
        </w:rPr>
      </w:pPr>
      <w:r w:rsidRPr="005966A7">
        <w:rPr>
          <w:rFonts w:asciiTheme="majorHAnsi" w:hAnsiTheme="majorHAnsi"/>
          <w:sz w:val="24"/>
          <w:szCs w:val="24"/>
        </w:rPr>
        <w:t>Učitavanje mesečnih finansijskih podataka na Budzetski portal za period 01.01.2025-31.12.2025. god.</w:t>
      </w:r>
    </w:p>
    <w:p w14:paraId="2127BB04"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Izrada izvestaja za portal CROSO i učitavanje mesečnih finansijskih podataka za period 01.01.2025-31.12.2025. god. </w:t>
      </w:r>
    </w:p>
    <w:p w14:paraId="239110AE"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PR obrazaca, usaglašavanje prihoda sa T-obrascem Uprave za trezor i izrada obrazloženja PR obrasca i slanje Upravi za trezor. Obrasce PR  –ukupno 12 obrazaca za  2025 godinu  a odnose se na plan I izvršenje prihoda , sažeto na   nivou sintetike sa pisanim obrazloženjima  za sva neslaganja , za svaki mesec pojedinačno , u poredjenju sa dolaznim izvestajima Ministrastva finansija-Uprave za trezor.</w:t>
      </w:r>
    </w:p>
    <w:p w14:paraId="35C2EAC0" w14:textId="6CD4FB60"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naloga za kompenzaciju radi usaglasavanja prihoda sa Upravom za trezor.</w:t>
      </w:r>
    </w:p>
    <w:p w14:paraId="11B49B60" w14:textId="52FBDE84"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JLS obrazaca (neizmirene obaveze JLS i JLS zaduzivanje) i slanje ministarstvima. Ukupno 12 obrazaca  za 2025. godinu  I odnose se na programsko  planiranje I izveštavanje ,  prihoda , rashoda ,zaduženja  JLS- ukupno 12 obrazaca, za  2025. godinu/ dinamika izveštavanja mesečno</w:t>
      </w:r>
    </w:p>
    <w:p w14:paraId="0A0F3B4E"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Rad u SUD AP JLS   servisu Uprave za trezor   za praćenje kreditnih zaduženja  JLS  i izveštavanje  o kreditnim   zaduženjima i otplatama kredita   za period 01.01.2025-31.12.2025 godine - ukupno 12 obrazaca, za  2025. godinu/ dinamika izveštavanja mesečno</w:t>
      </w:r>
    </w:p>
    <w:p w14:paraId="59C89282" w14:textId="038114FF"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JP Obrazaca -ukupno 12 obrazaca za 2025. godinu I odnose se na na programsko  planiranje I izveštavanje ,  prihoda , rashoda ,zaduženja  javnih preduzeća  -ukupno 12 obrazaca, za  2025. godinu/ dinamika izveštavanja mesečno</w:t>
      </w:r>
    </w:p>
    <w:p w14:paraId="7EA95AB7" w14:textId="06DDEDDB"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i podnošenje  Izveštaja o izvršenju budžeta  opštine Tutin za  za period 01.01.-30.06.2025. god.</w:t>
      </w:r>
    </w:p>
    <w:p w14:paraId="17B4BC62"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Izrada  i podnošenje  Izveštaja o izvršenju budžeta  opštine Tutin za  za period 01.01.-30.09.2025. god </w:t>
      </w:r>
    </w:p>
    <w:p w14:paraId="1ABAC091" w14:textId="7527ECCF"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Izrada i prezentacija  Upustva za  pripremu Oddluke o budžetu opštine Tutin  za 2026. godinu sa projekcijama za 2027. i 2028. </w:t>
      </w:r>
    </w:p>
    <w:p w14:paraId="097A332D" w14:textId="62B97D06"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i prezentacija   Revidiranog  Upustva za  pripremu Odluke o budžetu opštine Tutin  za 2026. godinu sa projekcijama za 2027. i 2028.</w:t>
      </w:r>
    </w:p>
    <w:p w14:paraId="36A0AB70"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Izrada i prezentacija  Nacrta Odluke o budžetu   opštine Tutin za 2026.- godine </w:t>
      </w:r>
    </w:p>
    <w:p w14:paraId="095C4B2C" w14:textId="55AF06B2"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Izrada i prezentacija  Predloga  Odluke o budžetu   opštine Tutin za 2026.- godine</w:t>
      </w:r>
    </w:p>
    <w:p w14:paraId="34BC97F3" w14:textId="713C7663"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Izrada konsolidovanog završnog računa budžeta opštine za period 01.01.2024.-31.12.2024.- godine </w:t>
      </w:r>
    </w:p>
    <w:p w14:paraId="421E0B43" w14:textId="77777777"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za 2025. godinu </w:t>
      </w:r>
      <w:r w:rsidRPr="005966A7">
        <w:rPr>
          <w:rFonts w:asciiTheme="majorHAnsi" w:hAnsiTheme="majorHAnsi"/>
          <w:sz w:val="24"/>
          <w:szCs w:val="24"/>
        </w:rPr>
        <w:tab/>
      </w:r>
    </w:p>
    <w:p w14:paraId="43FA5B63"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Učitavanje budžeta za 2026 godinu u SPIRI (Uprava za trezor) i u finansijsko (racunovodstveni program), </w:t>
      </w:r>
    </w:p>
    <w:p w14:paraId="22F28468" w14:textId="5F365F7E"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Priprema formulara planova potrošnje i analitičkih planova za budzetske korisnike u skladu sa upustvom o radu trezora. Dostavljanje istih korisnicima i aktivno učestvovanje u izradi planova potrošnje korisnika budzetskih sredstava, vodeći računa o likvidnosti budzeta i budzetskim prihodima</w:t>
      </w:r>
    </w:p>
    <w:p w14:paraId="4CCE4174" w14:textId="7690AD0B"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Kontrolisanje dostavljenih planova potrošnje (računska kontrola, kontrola usklađenosti sa odobrenim aproprijacijama) i njihovo evidentiranje u računovodstvenom programu</w:t>
      </w:r>
    </w:p>
    <w:p w14:paraId="1FB1D769" w14:textId="274B7529"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Sastavljanje predloga odluke o upotrebi sredstava tekuće budžetske rezerve</w:t>
      </w:r>
    </w:p>
    <w:p w14:paraId="04A18993" w14:textId="14DA6A9B"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Priprema rešenja o upotrebi sredstava budzetske rezerve</w:t>
      </w:r>
    </w:p>
    <w:p w14:paraId="4427893F" w14:textId="1A388571"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Vođenje pomoćne elektronske evidencije o donetim rešenjima budžetske rezerve sa kratkim opisom</w:t>
      </w:r>
    </w:p>
    <w:p w14:paraId="3BC8FC3F" w14:textId="0563FE52"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Priprema rešenja o uvećanju i otvaranju aproprijacija</w:t>
      </w:r>
    </w:p>
    <w:p w14:paraId="2881C5DE" w14:textId="68204117"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Primanje zahteva od korisnika za promenu kvota,njihova provera i obrada,kao i unošenje u programe Savetnik, SPIRI i u računovodstveni program za finansije.</w:t>
      </w:r>
    </w:p>
    <w:p w14:paraId="1590AC58" w14:textId="386DFD20"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Obaveštavanje korisnika budzetskih sredstava o dodeljenim aproprijacijama i kvotama po osnovu Odluke o budžetu, rebalansu i kvote po kvartalima</w:t>
      </w:r>
    </w:p>
    <w:p w14:paraId="6A306583" w14:textId="48032F96"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Podfnošenje  izveštaje statistici</w:t>
      </w:r>
    </w:p>
    <w:p w14:paraId="5DB33F9C" w14:textId="61DD676A"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Učestvovanje   u različitim webinaraima , poopunjavanje različitih upitnika</w:t>
      </w:r>
    </w:p>
    <w:p w14:paraId="4F2C3A01" w14:textId="77777777" w:rsidR="00D7265A"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Stalne konsultacije  sa nadležnim  Ministarstvom finnasija, Zahtevi za   povećanje mase  za zarade zaposlenih   za 2025. godinu </w:t>
      </w:r>
      <w:r w:rsidRPr="005966A7">
        <w:rPr>
          <w:rFonts w:asciiTheme="majorHAnsi" w:hAnsiTheme="majorHAnsi"/>
          <w:sz w:val="24"/>
          <w:szCs w:val="24"/>
        </w:rPr>
        <w:tab/>
      </w:r>
    </w:p>
    <w:p w14:paraId="41CB8940" w14:textId="4C21FE79" w:rsidR="00064E58" w:rsidRPr="005966A7" w:rsidRDefault="00064E58">
      <w:pPr>
        <w:pStyle w:val="ListParagraph"/>
        <w:numPr>
          <w:ilvl w:val="0"/>
          <w:numId w:val="54"/>
        </w:numPr>
        <w:spacing w:after="0"/>
        <w:ind w:left="426" w:hanging="284"/>
        <w:jc w:val="both"/>
        <w:rPr>
          <w:rFonts w:asciiTheme="majorHAnsi" w:hAnsiTheme="majorHAnsi"/>
          <w:sz w:val="24"/>
          <w:szCs w:val="24"/>
        </w:rPr>
      </w:pPr>
      <w:r w:rsidRPr="005966A7">
        <w:rPr>
          <w:rFonts w:asciiTheme="majorHAnsi" w:hAnsiTheme="majorHAnsi"/>
          <w:sz w:val="24"/>
          <w:szCs w:val="24"/>
        </w:rPr>
        <w:t>Obavljanje drugih poslova po nalogu rukovodioca odeljenja i načelnika Opštinske uprave</w:t>
      </w:r>
    </w:p>
    <w:p w14:paraId="37E3C6E4" w14:textId="77777777" w:rsidR="00064E58" w:rsidRPr="005966A7" w:rsidRDefault="00064E58" w:rsidP="005C7FDC">
      <w:pPr>
        <w:spacing w:after="0"/>
        <w:jc w:val="both"/>
        <w:rPr>
          <w:rFonts w:asciiTheme="majorHAnsi" w:hAnsiTheme="majorHAnsi"/>
          <w:sz w:val="24"/>
          <w:szCs w:val="24"/>
        </w:rPr>
      </w:pPr>
    </w:p>
    <w:p w14:paraId="6C9B707F" w14:textId="58011A0B" w:rsidR="00064E58" w:rsidRPr="005966A7" w:rsidRDefault="00064E58">
      <w:pPr>
        <w:pStyle w:val="ListParagraph"/>
        <w:numPr>
          <w:ilvl w:val="0"/>
          <w:numId w:val="5"/>
        </w:numPr>
        <w:spacing w:after="0"/>
        <w:ind w:left="0" w:hanging="426"/>
        <w:jc w:val="both"/>
        <w:rPr>
          <w:rFonts w:asciiTheme="majorHAnsi" w:hAnsiTheme="majorHAnsi"/>
          <w:b/>
          <w:bCs/>
          <w:sz w:val="24"/>
          <w:szCs w:val="24"/>
        </w:rPr>
      </w:pPr>
      <w:r w:rsidRPr="005966A7">
        <w:rPr>
          <w:rFonts w:asciiTheme="majorHAnsi" w:hAnsiTheme="majorHAnsi"/>
          <w:b/>
          <w:bCs/>
          <w:sz w:val="24"/>
          <w:szCs w:val="24"/>
        </w:rPr>
        <w:t xml:space="preserve">Analitičar budzeta i finansijsko planiranje </w:t>
      </w:r>
    </w:p>
    <w:p w14:paraId="5C416E37" w14:textId="77777777" w:rsidR="00D7265A"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Obaveštavanje korisnika budzetskih sredstava o dodeljenjim aproprijacijama i kvotama po Odluci o budžetu opštine Tutin za 2025.godinu,</w:t>
      </w:r>
    </w:p>
    <w:p w14:paraId="4ABF605B" w14:textId="5D45DD23"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Kontrolisanje dostavljenih planova potrošnje po Odluci o budžetu opštine Tutin za 2025.godinu  (računska kontrola, kontrola usklađenosti sa odobrenim aproprijacijama) i njihovo evidentiranje u računovodstvenom programu, te na osnovu njih definisanje tromesečnih kvota; </w:t>
      </w:r>
    </w:p>
    <w:p w14:paraId="2AE0721B" w14:textId="552E2067"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Svakodnevno sastavljanje predloga plaćanja na teret budzeta, vodeći računa o likvidnosti budzeta, očekivani prihodima i rokovima izmirenja obaveza; </w:t>
      </w:r>
    </w:p>
    <w:p w14:paraId="7F8630A0" w14:textId="659DE2E3"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Usaglasavanje predloga plaćanja sa načelnikom odeljenja i predsednikom;</w:t>
      </w:r>
    </w:p>
    <w:p w14:paraId="5A045A84" w14:textId="68E342FC"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Priprema,obrada i podnošenje rešenja o isplati na potpisivanje načelniku opštinske uprave i predsedniku; </w:t>
      </w:r>
    </w:p>
    <w:p w14:paraId="74116579" w14:textId="718DB8A7"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Priprema, obrada i kontrola elektronskih virmana; </w:t>
      </w:r>
    </w:p>
    <w:p w14:paraId="5A6EC5E5" w14:textId="64F1C937"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Vršenje eketronskog prenosa naloga za plaćanje; </w:t>
      </w:r>
    </w:p>
    <w:p w14:paraId="66AAD49B" w14:textId="2AC12836"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Vršenje eketronskog prenosa naloga za plaćanje zarada i naknada za zaposlene u opštinskoj upravi</w:t>
      </w:r>
    </w:p>
    <w:p w14:paraId="42AB2629" w14:textId="4F30624E"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Sastavljanje predloga odluke o upotrebi sredstava tekuće budžetske rezerve;</w:t>
      </w:r>
    </w:p>
    <w:p w14:paraId="3AE3C34B" w14:textId="0E381724"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Priprema rešenje o upotrebi sredstava tekuće budzetske rezerve ;</w:t>
      </w:r>
    </w:p>
    <w:p w14:paraId="4EC7EA43" w14:textId="18DC7A86"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Sastavljanje predloga odluke  o otvaranju i uvećanju aproprijacije;</w:t>
      </w:r>
    </w:p>
    <w:p w14:paraId="6672FA42" w14:textId="5D55343B"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Priprema rešenje  o otvaranju i uvećanju aproprijacije;</w:t>
      </w:r>
    </w:p>
    <w:p w14:paraId="63F7A1B9" w14:textId="28C19533"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Doneta rešenja o upotrebi tekuće budžetske rezerve kao i rešenja o otvaranju i uvećanju aproprijacije evidentirao u programske aplikacije(Savetnik,SPIRI,Finansisko)</w:t>
      </w:r>
    </w:p>
    <w:p w14:paraId="2E0417B1" w14:textId="2585903C"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Kontrola i usaglašavanje stanja u raznim programskim modulima (likvidatura i finansijsko knj i dr.), otklanjane eventualnih uočennih neslaganja,</w:t>
      </w:r>
    </w:p>
    <w:p w14:paraId="6E0DA0D6" w14:textId="0FFB04F3"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Svim korisnicima odrađene i poslate mesečne kvote; </w:t>
      </w:r>
    </w:p>
    <w:p w14:paraId="1BE03325" w14:textId="2BF985C4"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 xml:space="preserve">Obrada zahteva budžetskih korisnika za promenu aproprijacije i kvota,odobravanje i izmena istih u računovodstvenim programima, </w:t>
      </w:r>
    </w:p>
    <w:p w14:paraId="0316E098" w14:textId="1E8D7F7B"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Praćenje obaveza i planiranje likvidnosti u skladu sa programom Centralni registar faktura;</w:t>
      </w:r>
    </w:p>
    <w:p w14:paraId="1FB2EC01" w14:textId="4A4CBBED" w:rsidR="00064E58" w:rsidRPr="005966A7" w:rsidRDefault="00064E58">
      <w:pPr>
        <w:pStyle w:val="ListParagraph"/>
        <w:numPr>
          <w:ilvl w:val="0"/>
          <w:numId w:val="55"/>
        </w:numPr>
        <w:spacing w:after="0"/>
        <w:ind w:left="426" w:hanging="284"/>
        <w:jc w:val="both"/>
        <w:rPr>
          <w:rFonts w:asciiTheme="majorHAnsi" w:hAnsiTheme="majorHAnsi"/>
          <w:sz w:val="24"/>
          <w:szCs w:val="24"/>
        </w:rPr>
      </w:pPr>
      <w:r w:rsidRPr="005966A7">
        <w:rPr>
          <w:rFonts w:asciiTheme="majorHAnsi" w:hAnsiTheme="majorHAnsi"/>
          <w:sz w:val="24"/>
          <w:szCs w:val="24"/>
        </w:rPr>
        <w:t>Kontinuirano sam davao upustva indirektnim korisnicima,korisnicima SDDT-a,Kupcima i dobavljačima oko Centralnog registra faktura i ostalih račovodstvenih programa.</w:t>
      </w:r>
    </w:p>
    <w:p w14:paraId="2E14B277" w14:textId="77777777" w:rsidR="00064E58" w:rsidRPr="005966A7" w:rsidRDefault="00064E58" w:rsidP="005C7FDC">
      <w:pPr>
        <w:spacing w:after="0"/>
        <w:jc w:val="both"/>
        <w:rPr>
          <w:rFonts w:asciiTheme="majorHAnsi" w:hAnsiTheme="majorHAnsi"/>
          <w:sz w:val="24"/>
          <w:szCs w:val="24"/>
        </w:rPr>
      </w:pPr>
    </w:p>
    <w:p w14:paraId="6B0F5060" w14:textId="77777777" w:rsidR="00064E58" w:rsidRPr="005966A7" w:rsidRDefault="00064E58" w:rsidP="005C7FDC">
      <w:pPr>
        <w:spacing w:after="0"/>
        <w:jc w:val="both"/>
        <w:rPr>
          <w:rFonts w:asciiTheme="majorHAnsi" w:hAnsiTheme="majorHAnsi"/>
          <w:sz w:val="24"/>
          <w:szCs w:val="24"/>
        </w:rPr>
      </w:pPr>
    </w:p>
    <w:p w14:paraId="2E57712C" w14:textId="11F130A1" w:rsidR="00064E58" w:rsidRPr="005966A7" w:rsidRDefault="00064E58">
      <w:pPr>
        <w:pStyle w:val="ListParagraph"/>
        <w:numPr>
          <w:ilvl w:val="0"/>
          <w:numId w:val="5"/>
        </w:numPr>
        <w:spacing w:after="0"/>
        <w:ind w:left="142" w:hanging="426"/>
        <w:jc w:val="both"/>
        <w:rPr>
          <w:rFonts w:asciiTheme="majorHAnsi" w:hAnsiTheme="majorHAnsi"/>
          <w:b/>
          <w:bCs/>
          <w:sz w:val="24"/>
          <w:szCs w:val="24"/>
        </w:rPr>
      </w:pPr>
      <w:r w:rsidRPr="005966A7">
        <w:rPr>
          <w:rFonts w:asciiTheme="majorHAnsi" w:hAnsiTheme="majorHAnsi"/>
          <w:b/>
          <w:bCs/>
          <w:sz w:val="24"/>
          <w:szCs w:val="24"/>
        </w:rPr>
        <w:t xml:space="preserve">Šef službe za javne nabavke </w:t>
      </w:r>
    </w:p>
    <w:p w14:paraId="6B9D815E" w14:textId="70BC653A"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 xml:space="preserve">U navedenom periodu spokrenute I sprovedene  sledeće javne nabavke, obavljao poslove i to: </w:t>
      </w:r>
    </w:p>
    <w:p w14:paraId="1478F1EE" w14:textId="1E78F7AA"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404-1/2025 - Održavanje računarskog programa Lokalne poreske administracije ( Postupak pokrenut 11.02.2025.godine, okončan 19.03.2025.godine)</w:t>
      </w:r>
    </w:p>
    <w:p w14:paraId="7EE5F7D2" w14:textId="21C1EFF4"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404-4-/2025- Kancelarijski materijal i toneri (Postupak pokrenut 20.02.2025.godine, okončan 19.03.2025.godine)</w:t>
      </w:r>
    </w:p>
    <w:p w14:paraId="5761349D" w14:textId="098DE9A9" w:rsidR="00064E58" w:rsidRPr="00186AAD" w:rsidRDefault="00064E58">
      <w:pPr>
        <w:pStyle w:val="ListParagraph"/>
        <w:numPr>
          <w:ilvl w:val="0"/>
          <w:numId w:val="56"/>
        </w:numPr>
        <w:spacing w:after="0"/>
        <w:ind w:left="426" w:hanging="284"/>
        <w:jc w:val="both"/>
        <w:rPr>
          <w:rFonts w:asciiTheme="majorHAnsi" w:hAnsiTheme="majorHAnsi"/>
          <w:sz w:val="24"/>
          <w:szCs w:val="24"/>
          <w:lang w:val="de-DE"/>
        </w:rPr>
      </w:pPr>
      <w:r w:rsidRPr="00186AAD">
        <w:rPr>
          <w:rFonts w:asciiTheme="majorHAnsi" w:hAnsiTheme="majorHAnsi"/>
          <w:sz w:val="24"/>
          <w:szCs w:val="24"/>
          <w:lang w:val="de-DE"/>
        </w:rPr>
        <w:t>404-6/2025- Aktivna električna energija (Postupak pokrenut 26.02.2025.godine, okončan 05.05.2025.godine).</w:t>
      </w:r>
    </w:p>
    <w:p w14:paraId="472C58A8" w14:textId="3A58EFEA"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404-8/2025- Šesta faza izgradnje zgrade opštinske uprave Tutin (Postupak pokrenut 17.03.2025.godine, okončan 27.05.2025. godine).</w:t>
      </w:r>
    </w:p>
    <w:p w14:paraId="0B51F4E9" w14:textId="62D15168"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404-11/2025- Krpljenje gradskih ulica i lokalnih puteva (Postupak pokrenut 02.04.2025.godine, okončan 26.05.2025.godine)</w:t>
      </w:r>
    </w:p>
    <w:p w14:paraId="622D33E2" w14:textId="3CB3AA68"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404-22/2025- Ugradnja solarnih panela i prateće instalacije za proizvodnju električne energije za sopstvene potrebe, na objektu OŠ " Meša Selimović" Ribariće, K.O. Ribariće, kat parcela 51/1 (Postupak pokrenut 04.07.2025.godine, okončan 10.09.2025.godine)</w:t>
      </w:r>
    </w:p>
    <w:p w14:paraId="7B2C4981" w14:textId="4D2CD8F9"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404-26/2025- Nabavka materijala za fekalnu kanalizaciju Velјe Polјe-Tutin (Postupak pokrenut 22.07.2025.godine,okončan 01.09.2025.godine)</w:t>
      </w:r>
    </w:p>
    <w:p w14:paraId="6D0CC2FC" w14:textId="56C6168B"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404-39/2025- Prva faza rekonstrukcije saobraćajnice prema turističkim lokalitetima ,, Crkva Sv. Nikole u selu Palјevo i Mojstirsko- draške planine" (Postupak pokrenut 06.08.2025.godine, postupak još nije okončan )</w:t>
      </w:r>
    </w:p>
    <w:p w14:paraId="1DA137C2" w14:textId="4AE8A1AB"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404-41/2025- Park za igru i sport ,, Poletarac" (postupak pokrenut 26.08.2025.godine, okončan 11.12.2025.g.)</w:t>
      </w:r>
    </w:p>
    <w:p w14:paraId="4CE4CAD8" w14:textId="00EAB065"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404-56/2025- Opremanje prostornih kapaciteta radi stvaranja boljih uslova za sprovođenje omladinske politike (postupak pokrenut 04.11.2025.godine, okončan 04.12.2025.g.)</w:t>
      </w:r>
    </w:p>
    <w:p w14:paraId="0046913F" w14:textId="5199B192"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404-18/2025- Zamena kotla u objektu osnovne škole Dr. Ibrahim Bakić Leskova-Tutin (postupak pokrenut 03.06.2025.godine, okončan 13.06.2025.g )</w:t>
      </w:r>
    </w:p>
    <w:p w14:paraId="19E82469" w14:textId="441F8957" w:rsidR="00D7265A"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404-34/2025- Sanacija divljih deponija građevinskog otpada duž rijeke Vidrenjak kao i duž regionalnih puteva na teritoriji opštine Tutin (okončan 28.07.2025.g )</w:t>
      </w:r>
    </w:p>
    <w:p w14:paraId="39D8FB22" w14:textId="25C1E12C"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404-35/2025- Održavanje računarskog programa za Službu pisarnice (postupak pokrenut 29.07.2025.god.., okončan 05.08.2025.g )</w:t>
      </w:r>
    </w:p>
    <w:p w14:paraId="54271CFE" w14:textId="4F22C248"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404-36/2025- Održavanje računarskog programa Trezor – Savetnik (postupak pokrenut 29.07.2025.god.., okončan 05.08.2025 )</w:t>
      </w:r>
    </w:p>
    <w:p w14:paraId="7B902DB6" w14:textId="61A3542F"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404-37/2025- Dnevne usluge u zajednici ( pomoć u kući i lični pratilac deteta) (postupak pokrenut 31.07.2025.god.., okončan 11.08.2025 )</w:t>
      </w:r>
    </w:p>
    <w:p w14:paraId="65369F78" w14:textId="13A02078"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404-38/2025- Upoznaj Tutin inicijativa za očuvanje prirode za buduće generacije-nabavka i montaža informativnih tabli (postupak pokrenut 31.07.2025.godine, okončan 11.08.2024.g.)</w:t>
      </w:r>
    </w:p>
    <w:p w14:paraId="7B909E46" w14:textId="1CB655F0"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404-44/2025- Upoznaj Tutin inicijativa za očuvanje prirode za buduće generacije- Usluga upravljanja kampanjama (postupak pokrenut 12.09.2025.godine, okončan 23.09.2025.g.)</w:t>
      </w:r>
    </w:p>
    <w:p w14:paraId="7614E1E8" w14:textId="102D4233"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404-45/2025- Upoznaj Tutin inicijativa za očuvanje prirode za buduće generacije- Promotivni materijal projekta (postupak pokrenut 12.09.2025.godine, okončan 23.09.2025.g.)</w:t>
      </w:r>
    </w:p>
    <w:p w14:paraId="1A2B7280" w14:textId="33514737"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404-52/2025- Rekonstrukcija mokrih čvorova u O.Š. " 25. Maj Delimeđe" (postupak pokrenut 14.04.2025.godine, okončan 14.04.2025.g.)</w:t>
      </w:r>
    </w:p>
    <w:p w14:paraId="0FD45DA9" w14:textId="5025D4A8"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404-14/2025-Izrada projekta elektroenergetskih instalacija u fazi Projekta za izvođenje-PZI za zamenu postojeće rasvete u opštini Tutin, rasvetom sa LED izvorima svetlosti sa mogućnošću kontrole inteziteta svetlosti I upravljanja sistemom rasvete (postupak pokrenut 27.10.2025.godine, okončan 03.11.2025.g.)</w:t>
      </w:r>
    </w:p>
    <w:p w14:paraId="6119E8F8" w14:textId="565C1C67"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404-27/2025- Čišćenje izloga, peskirna štampa, cerada štampe, štampa na PVC foliji, izrada visit karte, izmena na kancelarijama, usluge čišćenja starih natpisa (postupak pokrenut 24.07.2025.godine, okončan 24.07.2025.g.)</w:t>
      </w:r>
    </w:p>
    <w:p w14:paraId="3A0B645C" w14:textId="26BA806C"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404-28/2025- Štampa na PVC foliji 1.37x1.7-usluga uklanjanja stare folije (postupak pokrenut 24.07.2025.godine, okončan 24.07.2025.g.)</w:t>
      </w:r>
    </w:p>
    <w:p w14:paraId="6215F756" w14:textId="5BDD8361"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404-29/2025- Štampa na ceradnom platnu-štampa cerade za Srebrenicu (postupak pokrenut 10.07.2025.godine, okončan 10.07.2025.g.)</w:t>
      </w:r>
    </w:p>
    <w:p w14:paraId="7FBE76E1" w14:textId="5C05F967"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404-30/2025- Izrada reklamnog materijala-Štampa na PVC foliji, štampa na ONE Way foliji (postupak pokrenut 27.07.2025.godine, okončan 24.07.2025.g.)</w:t>
      </w:r>
    </w:p>
    <w:p w14:paraId="48E3915F" w14:textId="6C3DC419"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404-31/2025- Izrada reklamnog materijala-Štampa na PVC foliji, štampa na ONE Way foliji, štampa na Peskirnoj folijni (postupak pokrenut 24.07.2025.godine, okončan 24.07.2025.g.)</w:t>
      </w:r>
    </w:p>
    <w:p w14:paraId="5D4CB843" w14:textId="1898F190"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404-32/2025- Štampa na PVC foliji-Izrada tabli sa metalnim ramom, limom i štampom za zabranjeno bacanje smeća (postupak pokrenut 24.07.2025.godine, okončan 24.07.2025.g.)</w:t>
      </w:r>
    </w:p>
    <w:p w14:paraId="6345B881" w14:textId="3E77EC2B"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404-33/2025- Raščišćavanje dela rijeke Pečaonice uzvodno od brane (uklanjanje naraslog šiblja i nagomilanog smeća, šuta I otpada na obalama) kao i raščišćavanje dela Svračićkog potoka (postupak pokrenut 28.07.2025.godine, okončan 28.07.2025.g.)</w:t>
      </w:r>
    </w:p>
    <w:p w14:paraId="04C428B9" w14:textId="19ABF2B5"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404-51/2025- Isporuka i ugradnja 3 (tri) LG split sistema grejanja i hlađenja u objektu ,,Kuća Mira” u Tutinu (postupak pokrenut 21.10.2025.godine, okončan 21.10.2025.g.)</w:t>
      </w:r>
    </w:p>
    <w:p w14:paraId="745AFE58" w14:textId="748ACF5C"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404-63/2025- Usluge popravka automobila za Škodu Oktaviu (postupak pokrenut 09.12.2025.godine, okončan 09.12.2025.g.)</w:t>
      </w:r>
    </w:p>
    <w:p w14:paraId="61DC7E90" w14:textId="0C41F2D0"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404-64/2025- Usluge popravka automobila za Škodu Rapid (postupak pokrenut 09.12.2025.godine, okončan 09.12.2025.g.)-</w:t>
      </w:r>
    </w:p>
    <w:p w14:paraId="62F0393F" w14:textId="590CC8BD"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404-65/2025- Usluge popravka automobila za Audi TT 020 BM (postupak pokrenut 09.12.2025.godine, okončan 09.12.2025.g.)</w:t>
      </w:r>
    </w:p>
    <w:p w14:paraId="34D1050C" w14:textId="5A7DD6D2"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404-66/2025- Usluge popravka automobila za Škodu TT 032 GU (postupak pokrenut 09.12.2025.godine, okončan 09.12.2025.g.)</w:t>
      </w:r>
    </w:p>
    <w:p w14:paraId="51BB6B0F" w14:textId="28A7202A"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404-67/2025- Usluge popravka automobila za Škodu TT 037 IN (postupak pokrenut 09.12.2025.godine, okončan 09.12.2025.g.)</w:t>
      </w:r>
    </w:p>
    <w:p w14:paraId="1E070627" w14:textId="2E89B7FC"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404-1/2025- Kancelarijski material i toneri- Opštinsko pravobranilaštvo opštine Tutin (postupak pokrenut 14.02.2025.godine, okončan 04.03.2025.g.)</w:t>
      </w:r>
    </w:p>
    <w:p w14:paraId="0E83C8A2" w14:textId="74641862"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404-1/2025- Kancelarijski material i toneri- Opštinsko vijeće opštine Tutin (postupak pokrenut 14.02.2025.godine, okončan 17.03.2025.g.)</w:t>
      </w:r>
    </w:p>
    <w:p w14:paraId="70B4A6BF" w14:textId="3F085FA3"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404-1/2025- Kancelarijski material i toneri- Predsednik opštine Tutin (postupak pokrenut 14.02.2025.godine, okončan 17.03.2025.g.)</w:t>
      </w:r>
    </w:p>
    <w:p w14:paraId="5D6DDA8E" w14:textId="3F49C9C1" w:rsidR="00064E58" w:rsidRPr="005966A7" w:rsidRDefault="00064E58">
      <w:pPr>
        <w:pStyle w:val="ListParagraph"/>
        <w:numPr>
          <w:ilvl w:val="0"/>
          <w:numId w:val="56"/>
        </w:numPr>
        <w:spacing w:after="0"/>
        <w:ind w:left="426" w:hanging="284"/>
        <w:jc w:val="both"/>
        <w:rPr>
          <w:rFonts w:asciiTheme="majorHAnsi" w:hAnsiTheme="majorHAnsi"/>
          <w:sz w:val="24"/>
          <w:szCs w:val="24"/>
        </w:rPr>
      </w:pPr>
      <w:r w:rsidRPr="005966A7">
        <w:rPr>
          <w:rFonts w:asciiTheme="majorHAnsi" w:hAnsiTheme="majorHAnsi"/>
          <w:sz w:val="24"/>
          <w:szCs w:val="24"/>
        </w:rPr>
        <w:t>404-1/2025- Kancelarijski material i toneri- Predsednik opštine Tutin (postupak pokrenut 14.02.2025.godine, okončan 04.03.2025.g.)</w:t>
      </w:r>
    </w:p>
    <w:p w14:paraId="5A666C73" w14:textId="453AFF6F" w:rsidR="00064E58" w:rsidRPr="005966A7" w:rsidRDefault="00064E58" w:rsidP="00D7265A">
      <w:pPr>
        <w:spacing w:after="0"/>
        <w:ind w:left="426" w:hanging="284"/>
        <w:jc w:val="both"/>
        <w:rPr>
          <w:rFonts w:asciiTheme="majorHAnsi" w:hAnsiTheme="majorHAnsi"/>
          <w:sz w:val="24"/>
          <w:szCs w:val="24"/>
        </w:rPr>
      </w:pPr>
    </w:p>
    <w:p w14:paraId="265B6314" w14:textId="1CD9BBC1" w:rsidR="00064E58" w:rsidRPr="005966A7" w:rsidRDefault="00064E58">
      <w:pPr>
        <w:pStyle w:val="ListParagraph"/>
        <w:numPr>
          <w:ilvl w:val="0"/>
          <w:numId w:val="57"/>
        </w:numPr>
        <w:spacing w:after="0"/>
        <w:jc w:val="both"/>
        <w:rPr>
          <w:rFonts w:asciiTheme="majorHAnsi" w:hAnsiTheme="majorHAnsi"/>
          <w:sz w:val="24"/>
          <w:szCs w:val="24"/>
        </w:rPr>
      </w:pPr>
      <w:r w:rsidRPr="005966A7">
        <w:rPr>
          <w:rFonts w:asciiTheme="majorHAnsi" w:hAnsiTheme="majorHAnsi"/>
          <w:sz w:val="24"/>
          <w:szCs w:val="24"/>
        </w:rPr>
        <w:t>Učestvovanje  u pripremi plana javnih nabavki za 2025.g, kao i svim izmenama planova javnih nabavki ( bilo je 6 izmena).</w:t>
      </w:r>
    </w:p>
    <w:p w14:paraId="1AF4ADF1" w14:textId="1600D8F0" w:rsidR="00064E58" w:rsidRPr="005966A7" w:rsidRDefault="00064E58">
      <w:pPr>
        <w:pStyle w:val="ListParagraph"/>
        <w:numPr>
          <w:ilvl w:val="0"/>
          <w:numId w:val="57"/>
        </w:numPr>
        <w:spacing w:after="0"/>
        <w:jc w:val="both"/>
        <w:rPr>
          <w:rFonts w:asciiTheme="majorHAnsi" w:hAnsiTheme="majorHAnsi"/>
          <w:sz w:val="24"/>
          <w:szCs w:val="24"/>
        </w:rPr>
      </w:pPr>
      <w:r w:rsidRPr="005966A7">
        <w:rPr>
          <w:rFonts w:asciiTheme="majorHAnsi" w:hAnsiTheme="majorHAnsi"/>
          <w:sz w:val="24"/>
          <w:szCs w:val="24"/>
        </w:rPr>
        <w:t>Rad  na poslovima prikupljanja i dostavljanja dokumentacije za eksternu reviziju u 2025. godini.</w:t>
      </w:r>
    </w:p>
    <w:p w14:paraId="37C1A874" w14:textId="45D2472B" w:rsidR="00064E58" w:rsidRPr="005966A7" w:rsidRDefault="00064E58">
      <w:pPr>
        <w:pStyle w:val="ListParagraph"/>
        <w:numPr>
          <w:ilvl w:val="0"/>
          <w:numId w:val="57"/>
        </w:numPr>
        <w:spacing w:after="0"/>
        <w:jc w:val="both"/>
        <w:rPr>
          <w:rFonts w:asciiTheme="majorHAnsi" w:hAnsiTheme="majorHAnsi"/>
          <w:sz w:val="24"/>
          <w:szCs w:val="24"/>
        </w:rPr>
      </w:pPr>
      <w:r w:rsidRPr="005966A7">
        <w:rPr>
          <w:rFonts w:asciiTheme="majorHAnsi" w:hAnsiTheme="majorHAnsi"/>
          <w:sz w:val="24"/>
          <w:szCs w:val="24"/>
        </w:rPr>
        <w:t>Pored poslova koji spadaju prema sistematizaciji radnih mesta i opisa poslova opštinske uprave,  učestvovanje u svojstvu stručnog saradnika u procesu raspisivanja javnih nabavki, osnovnim i srednjim  školama, javnim ustanovama i preduzećima na teritoriji opštine Tutin.</w:t>
      </w:r>
    </w:p>
    <w:p w14:paraId="1B6842EF" w14:textId="5E66DDD5" w:rsidR="00064E58" w:rsidRPr="005966A7" w:rsidRDefault="00064E58">
      <w:pPr>
        <w:pStyle w:val="ListParagraph"/>
        <w:numPr>
          <w:ilvl w:val="0"/>
          <w:numId w:val="57"/>
        </w:numPr>
        <w:spacing w:after="0"/>
        <w:jc w:val="both"/>
        <w:rPr>
          <w:rFonts w:asciiTheme="majorHAnsi" w:hAnsiTheme="majorHAnsi"/>
          <w:sz w:val="24"/>
          <w:szCs w:val="24"/>
        </w:rPr>
      </w:pPr>
      <w:r w:rsidRPr="005966A7">
        <w:rPr>
          <w:rFonts w:asciiTheme="majorHAnsi" w:hAnsiTheme="majorHAnsi"/>
          <w:sz w:val="24"/>
          <w:szCs w:val="24"/>
        </w:rPr>
        <w:t>Aktivno učestvovanje u  kordinaciji sa nadležnim Ministarstvima radi dostave neophodne dokumentacije nakon sprovođenja postupka javnih nabavki za prenos finansijskih sredstvava.</w:t>
      </w:r>
    </w:p>
    <w:p w14:paraId="09DC87AB" w14:textId="12412EFE" w:rsidR="00064E58" w:rsidRPr="005966A7" w:rsidRDefault="00064E58">
      <w:pPr>
        <w:pStyle w:val="ListParagraph"/>
        <w:numPr>
          <w:ilvl w:val="0"/>
          <w:numId w:val="57"/>
        </w:numPr>
        <w:spacing w:after="0"/>
        <w:jc w:val="both"/>
        <w:rPr>
          <w:rFonts w:asciiTheme="majorHAnsi" w:hAnsiTheme="majorHAnsi"/>
          <w:sz w:val="24"/>
          <w:szCs w:val="24"/>
        </w:rPr>
      </w:pPr>
      <w:r w:rsidRPr="005966A7">
        <w:rPr>
          <w:rFonts w:asciiTheme="majorHAnsi" w:hAnsiTheme="majorHAnsi"/>
          <w:sz w:val="24"/>
          <w:szCs w:val="24"/>
        </w:rPr>
        <w:t>Ostale poslovi po  pismenom i usmenom nalogu načelnika odeljenja i načelnika opštinske uprave.</w:t>
      </w:r>
    </w:p>
    <w:p w14:paraId="6C4D717A" w14:textId="77777777" w:rsidR="00064E58" w:rsidRPr="005966A7" w:rsidRDefault="00064E58" w:rsidP="005C7FDC">
      <w:pPr>
        <w:spacing w:after="0"/>
        <w:jc w:val="both"/>
        <w:rPr>
          <w:rFonts w:asciiTheme="majorHAnsi" w:hAnsiTheme="majorHAnsi"/>
          <w:sz w:val="24"/>
          <w:szCs w:val="24"/>
        </w:rPr>
      </w:pPr>
    </w:p>
    <w:p w14:paraId="720744A9" w14:textId="77777777" w:rsidR="00064E58" w:rsidRPr="005966A7" w:rsidRDefault="00064E58" w:rsidP="005C7FDC">
      <w:pPr>
        <w:spacing w:after="0"/>
        <w:jc w:val="both"/>
        <w:rPr>
          <w:rFonts w:asciiTheme="majorHAnsi" w:hAnsiTheme="majorHAnsi"/>
          <w:sz w:val="24"/>
          <w:szCs w:val="24"/>
        </w:rPr>
      </w:pPr>
    </w:p>
    <w:p w14:paraId="1BE2049A" w14:textId="77777777" w:rsidR="00064E58" w:rsidRPr="005966A7" w:rsidRDefault="00064E58" w:rsidP="005C7FDC">
      <w:pPr>
        <w:spacing w:after="0"/>
        <w:jc w:val="both"/>
        <w:rPr>
          <w:rFonts w:asciiTheme="majorHAnsi" w:hAnsiTheme="majorHAnsi"/>
          <w:sz w:val="24"/>
          <w:szCs w:val="24"/>
        </w:rPr>
      </w:pPr>
    </w:p>
    <w:p w14:paraId="44DE72B7" w14:textId="77777777" w:rsidR="004033E8" w:rsidRPr="005966A7" w:rsidRDefault="004033E8" w:rsidP="005C7FDC">
      <w:pPr>
        <w:spacing w:after="0"/>
        <w:jc w:val="both"/>
        <w:rPr>
          <w:rFonts w:asciiTheme="majorHAnsi" w:hAnsiTheme="majorHAnsi"/>
          <w:sz w:val="24"/>
          <w:szCs w:val="24"/>
        </w:rPr>
      </w:pPr>
    </w:p>
    <w:p w14:paraId="4B078CF5" w14:textId="77777777" w:rsidR="004033E8" w:rsidRPr="005966A7" w:rsidRDefault="004033E8" w:rsidP="005C7FDC">
      <w:pPr>
        <w:spacing w:after="0"/>
        <w:jc w:val="both"/>
        <w:rPr>
          <w:rFonts w:asciiTheme="majorHAnsi" w:hAnsiTheme="majorHAnsi"/>
          <w:sz w:val="24"/>
          <w:szCs w:val="24"/>
        </w:rPr>
      </w:pPr>
    </w:p>
    <w:p w14:paraId="48D74F80" w14:textId="77777777" w:rsidR="00064E58" w:rsidRPr="005966A7" w:rsidRDefault="00064E58" w:rsidP="005C7FDC">
      <w:pPr>
        <w:spacing w:after="0"/>
        <w:jc w:val="both"/>
        <w:rPr>
          <w:rFonts w:asciiTheme="majorHAnsi" w:hAnsiTheme="majorHAnsi"/>
          <w:sz w:val="24"/>
          <w:szCs w:val="24"/>
        </w:rPr>
      </w:pPr>
    </w:p>
    <w:p w14:paraId="66B5BB0D" w14:textId="09EB3510" w:rsidR="00064E58" w:rsidRPr="005966A7" w:rsidRDefault="00064E58">
      <w:pPr>
        <w:pStyle w:val="ListParagraph"/>
        <w:numPr>
          <w:ilvl w:val="0"/>
          <w:numId w:val="58"/>
        </w:numPr>
        <w:spacing w:after="0"/>
        <w:ind w:left="0" w:hanging="426"/>
        <w:jc w:val="both"/>
        <w:rPr>
          <w:rFonts w:asciiTheme="majorHAnsi" w:hAnsiTheme="majorHAnsi"/>
          <w:b/>
          <w:bCs/>
          <w:sz w:val="24"/>
          <w:szCs w:val="24"/>
        </w:rPr>
      </w:pPr>
      <w:r w:rsidRPr="005966A7">
        <w:rPr>
          <w:rFonts w:asciiTheme="majorHAnsi" w:hAnsiTheme="majorHAnsi"/>
          <w:b/>
          <w:bCs/>
          <w:sz w:val="24"/>
          <w:szCs w:val="24"/>
        </w:rPr>
        <w:t>Službenik za javne nabavke</w:t>
      </w:r>
    </w:p>
    <w:p w14:paraId="64D5BCC2"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U   periodu  od 01.11.2025. godine do 15.01.2026. godine    obavljeni su  sledeći poslovi i radni zadaci:</w:t>
      </w:r>
    </w:p>
    <w:p w14:paraId="71F4BF2F" w14:textId="1F5F4FCD"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 xml:space="preserve">N A R U Dž B E N I C A   br.404-53/2025 Predmet nabavke : Ivičnjaci za uredjenje saobraćajnice </w:t>
      </w:r>
    </w:p>
    <w:p w14:paraId="555768BB" w14:textId="26852CAA"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Postupak javne nabavke  na osnovu člana 27. stav 1, tačka 1.ZoJN ,Redni broj javne nabavke za tekuću godinu: 54/2025 Uređenje Izletišta Promuklice</w:t>
      </w:r>
    </w:p>
    <w:p w14:paraId="1559B51D" w14:textId="5E0F2A48"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Postupak javne nabavke  na osnovu člana 27. stav 1, tačka 1.ZoJN Redni broj javne nabavke za tekuću godinu: 58/2025 Usluge restorana</w:t>
      </w:r>
    </w:p>
    <w:p w14:paraId="2D85D195" w14:textId="06D5F2A9"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br.404-59/2025 Predmet nabavke : Iznajmljivanje tehničke opreme za realizaciju projekta snaga žena-liderstvo kroz partnerstvo</w:t>
      </w:r>
    </w:p>
    <w:p w14:paraId="2741F690" w14:textId="7F504C9B"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br.404-60/2025 Predmet nabavke : Promotivni material, štampa, snimanje  i fotografisanje u okviru projekta “Snaga žena-liderstvo kroz partnerstvo”</w:t>
      </w:r>
    </w:p>
    <w:p w14:paraId="289CB108" w14:textId="4697E3D9"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br.404-61/2025 Predmet nabavke: Nabavka, prevoz i istovar ivičnjaka dimenzije 18x24x80cm za ulicu u Tutin</w:t>
      </w:r>
    </w:p>
    <w:p w14:paraId="1E404BA9" w14:textId="4C0CDA51"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br.404-62/2025  Predmet nabavke : POPLOČAVANJE TROTOARA</w:t>
      </w:r>
    </w:p>
    <w:p w14:paraId="23A35E60" w14:textId="24203124"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br.404-68/2025  Predmet nabavke: Napredni nivo obuke za razvoj veština rada ličnih pratilaca deteta</w:t>
      </w:r>
    </w:p>
    <w:p w14:paraId="4D684365" w14:textId="0209F225"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br.404-69/2025 Predmet nabavke : Nabavka laptopa i ploter štampača</w:t>
      </w:r>
    </w:p>
    <w:p w14:paraId="583B4342" w14:textId="529B3488"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br.404-1/2026 Predmet nabavke : Usluge dizajna, štampa I montaža bilborda u okviru projekta “Snaga žena-liderstvo kroz partnerstvo”</w:t>
      </w:r>
    </w:p>
    <w:p w14:paraId="74902C6A" w14:textId="273B1D00" w:rsidR="00064E58" w:rsidRPr="005966A7" w:rsidRDefault="00064E58">
      <w:pPr>
        <w:pStyle w:val="ListParagraph"/>
        <w:numPr>
          <w:ilvl w:val="0"/>
          <w:numId w:val="59"/>
        </w:numPr>
        <w:spacing w:after="0"/>
        <w:ind w:left="567" w:hanging="425"/>
        <w:jc w:val="both"/>
        <w:rPr>
          <w:rFonts w:asciiTheme="majorHAnsi" w:hAnsiTheme="majorHAnsi"/>
          <w:sz w:val="24"/>
          <w:szCs w:val="24"/>
        </w:rPr>
      </w:pPr>
      <w:r w:rsidRPr="005966A7">
        <w:rPr>
          <w:rFonts w:asciiTheme="majorHAnsi" w:hAnsiTheme="majorHAnsi"/>
          <w:sz w:val="24"/>
          <w:szCs w:val="24"/>
        </w:rPr>
        <w:t>N A R U Dž B E N I C A    br.404-2/2026 Predmet nabavke : Usluge dizajna i štampa promotivnog materijala u okviru projekta “Snaga žena-liderstvo kroz partnerstvo”</w:t>
      </w:r>
    </w:p>
    <w:p w14:paraId="5A04DEDC" w14:textId="77777777" w:rsidR="00064E58" w:rsidRPr="005966A7" w:rsidRDefault="00064E58" w:rsidP="005C7FDC">
      <w:pPr>
        <w:spacing w:after="0"/>
        <w:jc w:val="both"/>
        <w:rPr>
          <w:rFonts w:asciiTheme="majorHAnsi" w:hAnsiTheme="majorHAnsi"/>
          <w:sz w:val="24"/>
          <w:szCs w:val="24"/>
        </w:rPr>
      </w:pPr>
    </w:p>
    <w:p w14:paraId="07E67D9C" w14:textId="77777777" w:rsidR="00064E58" w:rsidRPr="005966A7" w:rsidRDefault="00064E58" w:rsidP="005C7FDC">
      <w:pPr>
        <w:spacing w:after="0"/>
        <w:jc w:val="both"/>
        <w:rPr>
          <w:rFonts w:asciiTheme="majorHAnsi" w:hAnsiTheme="majorHAnsi"/>
          <w:sz w:val="24"/>
          <w:szCs w:val="24"/>
        </w:rPr>
      </w:pPr>
    </w:p>
    <w:p w14:paraId="72464C0B" w14:textId="77777777" w:rsidR="004033E8" w:rsidRPr="005966A7" w:rsidRDefault="004033E8" w:rsidP="005C7FDC">
      <w:pPr>
        <w:spacing w:after="0"/>
        <w:jc w:val="both"/>
        <w:rPr>
          <w:rFonts w:asciiTheme="majorHAnsi" w:hAnsiTheme="majorHAnsi"/>
          <w:sz w:val="24"/>
          <w:szCs w:val="24"/>
        </w:rPr>
      </w:pPr>
    </w:p>
    <w:p w14:paraId="6C72D1A3" w14:textId="77777777" w:rsidR="004033E8" w:rsidRPr="005966A7" w:rsidRDefault="004033E8" w:rsidP="005C7FDC">
      <w:pPr>
        <w:spacing w:after="0"/>
        <w:jc w:val="both"/>
        <w:rPr>
          <w:rFonts w:asciiTheme="majorHAnsi" w:hAnsiTheme="majorHAnsi"/>
          <w:sz w:val="24"/>
          <w:szCs w:val="24"/>
        </w:rPr>
      </w:pPr>
    </w:p>
    <w:p w14:paraId="5EACF42C" w14:textId="77777777" w:rsidR="004033E8" w:rsidRPr="005966A7" w:rsidRDefault="004033E8" w:rsidP="005C7FDC">
      <w:pPr>
        <w:spacing w:after="0"/>
        <w:jc w:val="both"/>
        <w:rPr>
          <w:rFonts w:asciiTheme="majorHAnsi" w:hAnsiTheme="majorHAnsi"/>
          <w:sz w:val="24"/>
          <w:szCs w:val="24"/>
        </w:rPr>
      </w:pPr>
    </w:p>
    <w:p w14:paraId="67D21BBA" w14:textId="77777777" w:rsidR="004033E8" w:rsidRPr="005966A7" w:rsidRDefault="004033E8" w:rsidP="005C7FDC">
      <w:pPr>
        <w:spacing w:after="0"/>
        <w:jc w:val="both"/>
        <w:rPr>
          <w:rFonts w:asciiTheme="majorHAnsi" w:hAnsiTheme="majorHAnsi"/>
          <w:sz w:val="24"/>
          <w:szCs w:val="24"/>
        </w:rPr>
      </w:pPr>
    </w:p>
    <w:p w14:paraId="4B8BD295" w14:textId="77777777" w:rsidR="004033E8" w:rsidRPr="005966A7" w:rsidRDefault="004033E8" w:rsidP="005C7FDC">
      <w:pPr>
        <w:spacing w:after="0"/>
        <w:jc w:val="both"/>
        <w:rPr>
          <w:rFonts w:asciiTheme="majorHAnsi" w:hAnsiTheme="majorHAnsi"/>
          <w:sz w:val="24"/>
          <w:szCs w:val="24"/>
        </w:rPr>
      </w:pPr>
    </w:p>
    <w:p w14:paraId="6A36D9B9" w14:textId="77777777" w:rsidR="004033E8" w:rsidRPr="005966A7" w:rsidRDefault="004033E8" w:rsidP="005C7FDC">
      <w:pPr>
        <w:spacing w:after="0"/>
        <w:jc w:val="both"/>
        <w:rPr>
          <w:rFonts w:asciiTheme="majorHAnsi" w:hAnsiTheme="majorHAnsi"/>
          <w:sz w:val="24"/>
          <w:szCs w:val="24"/>
        </w:rPr>
      </w:pPr>
    </w:p>
    <w:p w14:paraId="4978DF4E" w14:textId="77777777" w:rsidR="004033E8" w:rsidRPr="005966A7" w:rsidRDefault="004033E8" w:rsidP="005C7FDC">
      <w:pPr>
        <w:spacing w:after="0"/>
        <w:jc w:val="both"/>
        <w:rPr>
          <w:rFonts w:asciiTheme="majorHAnsi" w:hAnsiTheme="majorHAnsi"/>
          <w:sz w:val="24"/>
          <w:szCs w:val="24"/>
        </w:rPr>
      </w:pPr>
    </w:p>
    <w:p w14:paraId="6753EE60" w14:textId="77777777" w:rsidR="004033E8" w:rsidRPr="005966A7" w:rsidRDefault="004033E8" w:rsidP="005C7FDC">
      <w:pPr>
        <w:spacing w:after="0"/>
        <w:jc w:val="both"/>
        <w:rPr>
          <w:rFonts w:asciiTheme="majorHAnsi" w:hAnsiTheme="majorHAnsi"/>
          <w:sz w:val="24"/>
          <w:szCs w:val="24"/>
        </w:rPr>
      </w:pPr>
    </w:p>
    <w:p w14:paraId="2D81AF40" w14:textId="77777777" w:rsidR="004033E8" w:rsidRPr="005966A7" w:rsidRDefault="004033E8" w:rsidP="005C7FDC">
      <w:pPr>
        <w:spacing w:after="0"/>
        <w:jc w:val="both"/>
        <w:rPr>
          <w:rFonts w:asciiTheme="majorHAnsi" w:hAnsiTheme="majorHAnsi"/>
          <w:sz w:val="24"/>
          <w:szCs w:val="24"/>
        </w:rPr>
      </w:pPr>
    </w:p>
    <w:p w14:paraId="4F6A8A64" w14:textId="77777777" w:rsidR="004033E8" w:rsidRPr="005966A7" w:rsidRDefault="004033E8" w:rsidP="005C7FDC">
      <w:pPr>
        <w:spacing w:after="0"/>
        <w:jc w:val="both"/>
        <w:rPr>
          <w:rFonts w:asciiTheme="majorHAnsi" w:hAnsiTheme="majorHAnsi"/>
          <w:sz w:val="24"/>
          <w:szCs w:val="24"/>
        </w:rPr>
      </w:pPr>
    </w:p>
    <w:p w14:paraId="0FE0CB43" w14:textId="77777777" w:rsidR="004033E8" w:rsidRPr="005966A7" w:rsidRDefault="004033E8" w:rsidP="005C7FDC">
      <w:pPr>
        <w:spacing w:after="0"/>
        <w:jc w:val="both"/>
        <w:rPr>
          <w:rFonts w:asciiTheme="majorHAnsi" w:hAnsiTheme="majorHAnsi"/>
          <w:sz w:val="24"/>
          <w:szCs w:val="24"/>
        </w:rPr>
      </w:pPr>
    </w:p>
    <w:p w14:paraId="32F28596" w14:textId="77777777" w:rsidR="004033E8" w:rsidRPr="005966A7" w:rsidRDefault="004033E8" w:rsidP="005C7FDC">
      <w:pPr>
        <w:spacing w:after="0"/>
        <w:jc w:val="both"/>
        <w:rPr>
          <w:rFonts w:asciiTheme="majorHAnsi" w:hAnsiTheme="majorHAnsi"/>
          <w:sz w:val="24"/>
          <w:szCs w:val="24"/>
        </w:rPr>
      </w:pPr>
    </w:p>
    <w:p w14:paraId="306D7B6D" w14:textId="77777777" w:rsidR="00064E58" w:rsidRPr="005966A7" w:rsidRDefault="00064E58" w:rsidP="005C7FDC">
      <w:pPr>
        <w:spacing w:after="0"/>
        <w:jc w:val="both"/>
        <w:rPr>
          <w:rFonts w:asciiTheme="majorHAnsi" w:hAnsiTheme="majorHAnsi"/>
          <w:sz w:val="24"/>
          <w:szCs w:val="24"/>
        </w:rPr>
      </w:pPr>
    </w:p>
    <w:p w14:paraId="7324CF73" w14:textId="49695E62" w:rsidR="00064E58" w:rsidRPr="005966A7" w:rsidRDefault="004033E8" w:rsidP="004033E8">
      <w:pPr>
        <w:spacing w:after="0"/>
        <w:jc w:val="center"/>
        <w:rPr>
          <w:rFonts w:asciiTheme="majorHAnsi" w:hAnsiTheme="majorHAnsi"/>
          <w:b/>
          <w:bCs/>
          <w:sz w:val="28"/>
          <w:szCs w:val="28"/>
        </w:rPr>
      </w:pPr>
      <w:r w:rsidRPr="005966A7">
        <w:rPr>
          <w:rFonts w:asciiTheme="majorHAnsi" w:hAnsiTheme="majorHAnsi"/>
          <w:b/>
          <w:bCs/>
          <w:sz w:val="28"/>
          <w:szCs w:val="28"/>
        </w:rPr>
        <w:t xml:space="preserve">IV </w:t>
      </w:r>
      <w:r w:rsidR="00064E58" w:rsidRPr="005966A7">
        <w:rPr>
          <w:rFonts w:asciiTheme="majorHAnsi" w:hAnsiTheme="majorHAnsi"/>
          <w:b/>
          <w:bCs/>
          <w:sz w:val="28"/>
          <w:szCs w:val="28"/>
        </w:rPr>
        <w:t xml:space="preserve">  Zaključak rukovodioca</w:t>
      </w:r>
    </w:p>
    <w:p w14:paraId="748D28D3" w14:textId="77777777" w:rsidR="00064E58" w:rsidRPr="005966A7" w:rsidRDefault="00064E58" w:rsidP="005C7FDC">
      <w:pPr>
        <w:spacing w:after="0"/>
        <w:jc w:val="both"/>
        <w:rPr>
          <w:rFonts w:asciiTheme="majorHAnsi" w:hAnsiTheme="majorHAnsi"/>
          <w:sz w:val="24"/>
          <w:szCs w:val="24"/>
        </w:rPr>
      </w:pPr>
    </w:p>
    <w:p w14:paraId="66642AF9"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Na osnovu napred iznetih sprovedenih aktivnosti od strane odeljenja može se zaključiti da u 2025.godini Odeljenje za budzet i finansije izvršavalo sve aktivnosti u skladu sa zakonskim propisima i planiranom dinamikom izvršavanja tih aktivnosti.</w:t>
      </w:r>
    </w:p>
    <w:p w14:paraId="2BD18A45" w14:textId="77777777" w:rsidR="00064E58" w:rsidRPr="005966A7" w:rsidRDefault="00064E58" w:rsidP="005C7FDC">
      <w:pPr>
        <w:spacing w:after="0"/>
        <w:jc w:val="both"/>
        <w:rPr>
          <w:rFonts w:asciiTheme="majorHAnsi" w:hAnsiTheme="majorHAnsi"/>
          <w:sz w:val="24"/>
          <w:szCs w:val="24"/>
        </w:rPr>
      </w:pPr>
    </w:p>
    <w:p w14:paraId="20B23D8E"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Da se planiranje budzeta vrši uskladu sa realnim  prihodima i primanjima jer zbog nerealno planiranih prihoda  izvršenje obaveza može da se dovede u pitanje.</w:t>
      </w:r>
    </w:p>
    <w:p w14:paraId="70F024CF" w14:textId="77777777" w:rsidR="00064E58" w:rsidRPr="005966A7" w:rsidRDefault="00064E58" w:rsidP="005C7FDC">
      <w:pPr>
        <w:spacing w:after="0"/>
        <w:jc w:val="both"/>
        <w:rPr>
          <w:rFonts w:asciiTheme="majorHAnsi" w:hAnsiTheme="majorHAnsi"/>
          <w:sz w:val="24"/>
          <w:szCs w:val="24"/>
        </w:rPr>
      </w:pPr>
    </w:p>
    <w:p w14:paraId="47C10A31"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Takođe je potrebno da se prilikom preuzimanja obaveza tj.raspisivanja javnih nabavki vodi racuna o tome da se javne nabavke raspisuju sukcesivno da ne bi došlo do zastoja u izvršavanju obaveza po potpisanim ugovorima.</w:t>
      </w:r>
    </w:p>
    <w:p w14:paraId="53B0D058"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Da se namenska sredstva dobijena od Republike (za projekte, PU habiba Stočević, Centar za azil) koriste namenski jer nenamensko trošenje sredstava jer nije uskladu sa zakonom</w:t>
      </w:r>
    </w:p>
    <w:p w14:paraId="413591F1"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Da se vodi računa o tekućim obavezama i da se sve obaveze redovno izmiruju po prioritetima a posebno:</w:t>
      </w:r>
    </w:p>
    <w:p w14:paraId="3F2C9973"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Transferi školama posebno izmirenje obaveza za prevoz ucenika i radnika, jer  dolazimo u sitaciju da prenesemo te obaveze i da ih sve teže izvršavamo .</w:t>
      </w:r>
    </w:p>
    <w:p w14:paraId="2D07B4E2"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Da se redovno izmiruju obaveze po sporazumima koji su zaključeni sa fizičkim i pravnim licima</w:t>
      </w:r>
    </w:p>
    <w:p w14:paraId="1BB30F5B"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Da prilikom izrade godišnjeg i polugodišnjeg  izveštaja o učinku programa da se odgovorna lica koja su zadužena za programe, projekte i projektne aktivnosti, adekvatno uključe u proces izrade izveštaja</w:t>
      </w:r>
    </w:p>
    <w:p w14:paraId="3F60D3F3" w14:textId="77777777" w:rsidR="00064E58" w:rsidRPr="005966A7" w:rsidRDefault="00064E58" w:rsidP="005C7FDC">
      <w:pPr>
        <w:spacing w:after="0"/>
        <w:jc w:val="both"/>
        <w:rPr>
          <w:rFonts w:asciiTheme="majorHAnsi" w:hAnsiTheme="majorHAnsi"/>
          <w:sz w:val="24"/>
          <w:szCs w:val="24"/>
        </w:rPr>
      </w:pPr>
    </w:p>
    <w:p w14:paraId="00AFEC78" w14:textId="77777777"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 xml:space="preserve">Na poboljšanje rada Odeljenja za budzet i finansije u velikoj meri bi uticalo i poboljšanje uslova rada jer velik broj radnika se nalazi u jednoj kancelariji, od 5-8 radnika što u mnogome doprinosi manjoj koncentraciji za rad. </w:t>
      </w:r>
    </w:p>
    <w:p w14:paraId="2F3C38C7" w14:textId="780F6D3D" w:rsidR="00064E58" w:rsidRPr="005966A7" w:rsidRDefault="00064E58" w:rsidP="005C7FDC">
      <w:pPr>
        <w:spacing w:after="0"/>
        <w:jc w:val="both"/>
        <w:rPr>
          <w:rFonts w:asciiTheme="majorHAnsi" w:hAnsiTheme="majorHAnsi"/>
          <w:sz w:val="24"/>
          <w:szCs w:val="24"/>
        </w:rPr>
      </w:pPr>
      <w:r w:rsidRPr="005966A7">
        <w:rPr>
          <w:rFonts w:asciiTheme="majorHAnsi" w:hAnsiTheme="majorHAnsi"/>
          <w:sz w:val="24"/>
          <w:szCs w:val="24"/>
        </w:rPr>
        <w:t>Da prilikom zapošljavanja radnika u Odeljeniu za budzet i finansije i premeštanje radnika u druga odeljenja bude konsultovan i rukovodilac odeljenja za budzet i finansije.</w:t>
      </w:r>
    </w:p>
    <w:p w14:paraId="6D0A5FAD" w14:textId="77777777" w:rsidR="005C7FDC" w:rsidRPr="005966A7" w:rsidRDefault="005C7FDC" w:rsidP="00064E58">
      <w:pPr>
        <w:spacing w:after="0"/>
        <w:rPr>
          <w:rFonts w:asciiTheme="majorHAnsi" w:hAnsiTheme="majorHAnsi"/>
          <w:sz w:val="24"/>
          <w:szCs w:val="24"/>
        </w:rPr>
      </w:pPr>
    </w:p>
    <w:p w14:paraId="65D0B2A8" w14:textId="77777777" w:rsidR="005C7FDC" w:rsidRPr="005966A7" w:rsidRDefault="005C7FDC" w:rsidP="00064E58">
      <w:pPr>
        <w:spacing w:after="0"/>
        <w:rPr>
          <w:rFonts w:asciiTheme="majorHAnsi" w:hAnsiTheme="majorHAnsi"/>
          <w:sz w:val="24"/>
          <w:szCs w:val="24"/>
        </w:rPr>
      </w:pPr>
    </w:p>
    <w:p w14:paraId="72FC6095" w14:textId="77777777" w:rsidR="005C7FDC" w:rsidRPr="005966A7" w:rsidRDefault="005C7FDC" w:rsidP="00064E58">
      <w:pPr>
        <w:spacing w:after="0"/>
        <w:rPr>
          <w:rFonts w:asciiTheme="majorHAnsi" w:hAnsiTheme="majorHAnsi"/>
          <w:sz w:val="24"/>
          <w:szCs w:val="24"/>
        </w:rPr>
      </w:pPr>
    </w:p>
    <w:p w14:paraId="1C83BD7B" w14:textId="77777777" w:rsidR="004033E8" w:rsidRPr="005966A7" w:rsidRDefault="004033E8" w:rsidP="00064E58">
      <w:pPr>
        <w:spacing w:after="0"/>
        <w:rPr>
          <w:rFonts w:asciiTheme="majorHAnsi" w:hAnsiTheme="majorHAnsi"/>
          <w:sz w:val="24"/>
          <w:szCs w:val="24"/>
        </w:rPr>
      </w:pPr>
    </w:p>
    <w:p w14:paraId="4057D3AF" w14:textId="77777777" w:rsidR="004033E8" w:rsidRPr="005966A7" w:rsidRDefault="004033E8" w:rsidP="00064E58">
      <w:pPr>
        <w:spacing w:after="0"/>
        <w:rPr>
          <w:rFonts w:asciiTheme="majorHAnsi" w:hAnsiTheme="majorHAnsi"/>
          <w:sz w:val="24"/>
          <w:szCs w:val="24"/>
        </w:rPr>
      </w:pPr>
    </w:p>
    <w:p w14:paraId="0CF65087" w14:textId="77777777" w:rsidR="004033E8" w:rsidRPr="005966A7" w:rsidRDefault="004033E8" w:rsidP="00064E58">
      <w:pPr>
        <w:spacing w:after="0"/>
        <w:rPr>
          <w:rFonts w:asciiTheme="majorHAnsi" w:hAnsiTheme="majorHAnsi"/>
          <w:sz w:val="24"/>
          <w:szCs w:val="24"/>
        </w:rPr>
      </w:pPr>
    </w:p>
    <w:p w14:paraId="13389F74" w14:textId="77777777" w:rsidR="004033E8" w:rsidRPr="005966A7" w:rsidRDefault="004033E8" w:rsidP="00064E58">
      <w:pPr>
        <w:spacing w:after="0"/>
        <w:rPr>
          <w:rFonts w:asciiTheme="majorHAnsi" w:hAnsiTheme="majorHAnsi"/>
          <w:sz w:val="24"/>
          <w:szCs w:val="24"/>
        </w:rPr>
      </w:pPr>
    </w:p>
    <w:p w14:paraId="71E5789F" w14:textId="77777777" w:rsidR="004033E8" w:rsidRPr="005966A7" w:rsidRDefault="004033E8" w:rsidP="00064E58">
      <w:pPr>
        <w:spacing w:after="0"/>
        <w:rPr>
          <w:rFonts w:asciiTheme="majorHAnsi" w:hAnsiTheme="majorHAnsi"/>
          <w:sz w:val="24"/>
          <w:szCs w:val="24"/>
        </w:rPr>
      </w:pPr>
    </w:p>
    <w:p w14:paraId="4985E412" w14:textId="77777777" w:rsidR="004033E8" w:rsidRPr="005966A7" w:rsidRDefault="004033E8" w:rsidP="00064E58">
      <w:pPr>
        <w:spacing w:after="0"/>
        <w:rPr>
          <w:rFonts w:asciiTheme="majorHAnsi" w:hAnsiTheme="majorHAnsi"/>
          <w:sz w:val="24"/>
          <w:szCs w:val="24"/>
        </w:rPr>
      </w:pPr>
    </w:p>
    <w:p w14:paraId="6C456EB2" w14:textId="77777777" w:rsidR="004033E8" w:rsidRPr="005966A7" w:rsidRDefault="004033E8" w:rsidP="00064E58">
      <w:pPr>
        <w:spacing w:after="0"/>
        <w:rPr>
          <w:rFonts w:asciiTheme="majorHAnsi" w:hAnsiTheme="majorHAnsi"/>
          <w:sz w:val="24"/>
          <w:szCs w:val="24"/>
        </w:rPr>
      </w:pPr>
    </w:p>
    <w:p w14:paraId="2F88F679" w14:textId="77777777" w:rsidR="004033E8" w:rsidRPr="005966A7" w:rsidRDefault="004033E8" w:rsidP="00064E58">
      <w:pPr>
        <w:spacing w:after="0"/>
        <w:rPr>
          <w:rFonts w:asciiTheme="majorHAnsi" w:hAnsiTheme="majorHAnsi"/>
          <w:sz w:val="24"/>
          <w:szCs w:val="24"/>
        </w:rPr>
      </w:pPr>
    </w:p>
    <w:p w14:paraId="61AB497A" w14:textId="77777777" w:rsidR="003000B7" w:rsidRPr="005966A7" w:rsidRDefault="003000B7" w:rsidP="003000B7">
      <w:pPr>
        <w:jc w:val="both"/>
        <w:rPr>
          <w:rFonts w:asciiTheme="majorHAnsi" w:hAnsiTheme="majorHAnsi"/>
          <w:color w:val="000000" w:themeColor="text1"/>
          <w:sz w:val="24"/>
          <w:szCs w:val="24"/>
          <w:lang w:val="hr-HR"/>
        </w:rPr>
      </w:pPr>
    </w:p>
    <w:p w14:paraId="331C0472" w14:textId="77777777" w:rsidR="009E6BDF" w:rsidRPr="005966A7" w:rsidRDefault="00041D48" w:rsidP="009E6BDF">
      <w:pPr>
        <w:spacing w:after="0"/>
        <w:ind w:left="720"/>
        <w:jc w:val="center"/>
        <w:rPr>
          <w:rFonts w:asciiTheme="majorHAnsi" w:hAnsiTheme="majorHAnsi" w:cstheme="minorHAnsi"/>
          <w:b/>
          <w:sz w:val="28"/>
          <w:szCs w:val="28"/>
          <w:lang w:val="hr-HR"/>
        </w:rPr>
      </w:pPr>
      <w:r w:rsidRPr="005966A7">
        <w:rPr>
          <w:rFonts w:asciiTheme="majorHAnsi" w:hAnsiTheme="majorHAnsi" w:cstheme="minorHAnsi"/>
          <w:b/>
          <w:sz w:val="28"/>
          <w:szCs w:val="28"/>
          <w:lang w:val="hr-HR"/>
        </w:rPr>
        <w:t xml:space="preserve">IZVEŠTAJ O </w:t>
      </w:r>
      <w:r w:rsidR="00D74291" w:rsidRPr="005966A7">
        <w:rPr>
          <w:rFonts w:asciiTheme="majorHAnsi" w:hAnsiTheme="majorHAnsi" w:cstheme="minorHAnsi"/>
          <w:b/>
          <w:sz w:val="28"/>
          <w:szCs w:val="28"/>
          <w:lang w:val="hr-HR"/>
        </w:rPr>
        <w:t>RADU</w:t>
      </w:r>
    </w:p>
    <w:p w14:paraId="4A2912F3" w14:textId="439B2D0C" w:rsidR="00CF22FA" w:rsidRPr="005966A7" w:rsidRDefault="00D74291" w:rsidP="00CF22FA">
      <w:pPr>
        <w:ind w:left="720"/>
        <w:jc w:val="center"/>
        <w:rPr>
          <w:rFonts w:asciiTheme="majorHAnsi" w:hAnsiTheme="majorHAnsi" w:cstheme="minorHAnsi"/>
          <w:b/>
          <w:sz w:val="28"/>
          <w:szCs w:val="28"/>
          <w:lang w:val="hr-HR"/>
        </w:rPr>
      </w:pPr>
      <w:r w:rsidRPr="005966A7">
        <w:rPr>
          <w:rFonts w:asciiTheme="majorHAnsi" w:hAnsiTheme="majorHAnsi" w:cstheme="minorHAnsi"/>
          <w:b/>
          <w:sz w:val="28"/>
          <w:szCs w:val="28"/>
          <w:lang w:val="hr-HR"/>
        </w:rPr>
        <w:t xml:space="preserve"> ODELJENJA Z</w:t>
      </w:r>
      <w:r w:rsidR="00CF22FA" w:rsidRPr="005966A7">
        <w:rPr>
          <w:rFonts w:asciiTheme="majorHAnsi" w:hAnsiTheme="majorHAnsi" w:cstheme="minorHAnsi"/>
          <w:b/>
          <w:sz w:val="28"/>
          <w:szCs w:val="28"/>
          <w:lang w:val="hr-HR"/>
        </w:rPr>
        <w:t>A LOKALNU PORESKU ADMINISTRACIJU</w:t>
      </w:r>
    </w:p>
    <w:p w14:paraId="47729CBE" w14:textId="3280B9DB" w:rsidR="00CF22FA" w:rsidRPr="005966A7" w:rsidRDefault="00CF22FA" w:rsidP="00CF22FA">
      <w:pPr>
        <w:ind w:firstLine="720"/>
        <w:jc w:val="both"/>
        <w:rPr>
          <w:rFonts w:asciiTheme="majorHAnsi" w:hAnsiTheme="majorHAnsi"/>
          <w:i/>
          <w:sz w:val="24"/>
          <w:szCs w:val="24"/>
        </w:rPr>
      </w:pPr>
      <w:r w:rsidRPr="005966A7">
        <w:rPr>
          <w:rFonts w:asciiTheme="majorHAnsi" w:hAnsiTheme="majorHAnsi"/>
          <w:i/>
          <w:sz w:val="24"/>
          <w:szCs w:val="24"/>
        </w:rPr>
        <w:t>UVOD</w:t>
      </w:r>
    </w:p>
    <w:p w14:paraId="12F3F81F" w14:textId="40EBAD83" w:rsidR="00CF22FA" w:rsidRPr="005966A7" w:rsidRDefault="00CF22FA" w:rsidP="00CF22FA">
      <w:pPr>
        <w:ind w:firstLine="720"/>
        <w:jc w:val="both"/>
        <w:rPr>
          <w:rFonts w:asciiTheme="majorHAnsi" w:hAnsiTheme="majorHAnsi"/>
          <w:sz w:val="24"/>
          <w:szCs w:val="24"/>
        </w:rPr>
      </w:pPr>
      <w:r w:rsidRPr="005966A7">
        <w:rPr>
          <w:rFonts w:asciiTheme="majorHAnsi" w:hAnsiTheme="majorHAnsi"/>
          <w:sz w:val="24"/>
          <w:szCs w:val="24"/>
        </w:rPr>
        <w:t>Donošenjem  Zakona o finansiranju loklane samouprave 2006</w:t>
      </w:r>
      <w:r w:rsidR="00F65D36" w:rsidRPr="005966A7">
        <w:rPr>
          <w:rFonts w:asciiTheme="majorHAnsi" w:hAnsiTheme="majorHAnsi"/>
          <w:sz w:val="24"/>
          <w:szCs w:val="24"/>
        </w:rPr>
        <w:t xml:space="preserve"> </w:t>
      </w:r>
      <w:r w:rsidRPr="005966A7">
        <w:rPr>
          <w:rFonts w:asciiTheme="majorHAnsi" w:hAnsiTheme="majorHAnsi"/>
          <w:sz w:val="24"/>
          <w:szCs w:val="24"/>
        </w:rPr>
        <w:t>godine stvoren je institucionalni okvir za otpočinjanje procesa fiskalne decentralizacije i većeg nivoa samostalnosti jedinica lokalne samouprave. Fiskalnu decentralizaciju prati i proces decentralizacije funkcija centralne poreske administracije, tj. Poreske uprave, u delu administriranja izvornih javnih prihoda.</w:t>
      </w:r>
    </w:p>
    <w:p w14:paraId="34828199" w14:textId="77777777" w:rsidR="00CF22FA" w:rsidRPr="005966A7" w:rsidRDefault="00CF22FA" w:rsidP="00CF22FA">
      <w:pPr>
        <w:ind w:firstLine="720"/>
        <w:jc w:val="both"/>
        <w:rPr>
          <w:rFonts w:asciiTheme="majorHAnsi" w:hAnsiTheme="majorHAnsi"/>
          <w:sz w:val="24"/>
          <w:szCs w:val="24"/>
        </w:rPr>
      </w:pPr>
      <w:r w:rsidRPr="005966A7">
        <w:rPr>
          <w:rFonts w:asciiTheme="majorHAnsi" w:hAnsiTheme="majorHAnsi"/>
          <w:sz w:val="24"/>
          <w:szCs w:val="24"/>
        </w:rPr>
        <w:t>Jedinice lokalne smouprave su Zakonom o finansiranju lokalne samouprave dobile nadležnost da utvrđuju, kontroližu i naplaćuju svoje izvorne javne prihode.</w:t>
      </w:r>
    </w:p>
    <w:p w14:paraId="1760ABAC" w14:textId="5EA0D7FA" w:rsidR="00CF22FA" w:rsidRPr="005966A7" w:rsidRDefault="00CF22FA" w:rsidP="00CF22FA">
      <w:pPr>
        <w:ind w:firstLine="720"/>
        <w:jc w:val="both"/>
        <w:rPr>
          <w:rFonts w:asciiTheme="majorHAnsi" w:hAnsiTheme="majorHAnsi"/>
          <w:sz w:val="24"/>
          <w:szCs w:val="24"/>
        </w:rPr>
      </w:pPr>
      <w:r w:rsidRPr="005966A7">
        <w:rPr>
          <w:rFonts w:asciiTheme="majorHAnsi" w:hAnsiTheme="majorHAnsi"/>
          <w:sz w:val="24"/>
          <w:szCs w:val="24"/>
        </w:rPr>
        <w:t>Pored Zakona o finansiranju loklne samouprave, početak postupka fisklne decentralizacije pratile su i izmene Zakona o porezima na imovinu i Zakona o poreskom postupku i poreskoj administraciji.</w:t>
      </w:r>
    </w:p>
    <w:p w14:paraId="72A694E9" w14:textId="77777777" w:rsidR="00CF22FA" w:rsidRPr="005966A7" w:rsidRDefault="00CF22FA" w:rsidP="00CF22FA">
      <w:pPr>
        <w:pStyle w:val="NoSpacing"/>
        <w:jc w:val="center"/>
        <w:rPr>
          <w:rStyle w:val="Emphasis"/>
          <w:rFonts w:asciiTheme="majorHAnsi" w:hAnsiTheme="majorHAnsi"/>
          <w:i w:val="0"/>
          <w:color w:val="auto"/>
          <w:sz w:val="24"/>
          <w:szCs w:val="24"/>
        </w:rPr>
      </w:pPr>
      <w:r w:rsidRPr="005966A7">
        <w:rPr>
          <w:rStyle w:val="Emphasis"/>
          <w:rFonts w:asciiTheme="majorHAnsi" w:hAnsiTheme="majorHAnsi"/>
          <w:b/>
          <w:color w:val="auto"/>
          <w:sz w:val="24"/>
          <w:szCs w:val="24"/>
        </w:rPr>
        <w:t>Propisi po kojima postupa lokalna poreska  administracija:</w:t>
      </w:r>
    </w:p>
    <w:p w14:paraId="7BABAE05" w14:textId="77777777" w:rsidR="00CF22FA" w:rsidRPr="005966A7" w:rsidRDefault="00CF22FA" w:rsidP="00CF22FA">
      <w:pPr>
        <w:pStyle w:val="NoSpacing"/>
        <w:jc w:val="both"/>
        <w:rPr>
          <w:rStyle w:val="Emphasis"/>
          <w:rFonts w:asciiTheme="majorHAnsi" w:hAnsiTheme="majorHAnsi"/>
          <w:b/>
          <w:i w:val="0"/>
          <w:color w:val="auto"/>
          <w:sz w:val="24"/>
          <w:szCs w:val="24"/>
        </w:rPr>
      </w:pPr>
    </w:p>
    <w:p w14:paraId="043FEDEE" w14:textId="77777777" w:rsidR="00CF22FA" w:rsidRPr="005966A7" w:rsidRDefault="00CF22FA" w:rsidP="00CF22FA">
      <w:pPr>
        <w:pStyle w:val="NoSpacing"/>
        <w:jc w:val="both"/>
        <w:rPr>
          <w:rStyle w:val="Emphasis"/>
          <w:rFonts w:asciiTheme="majorHAnsi" w:hAnsiTheme="majorHAnsi"/>
          <w:b/>
          <w:i w:val="0"/>
          <w:color w:val="auto"/>
          <w:sz w:val="24"/>
          <w:szCs w:val="24"/>
        </w:rPr>
      </w:pPr>
      <w:r w:rsidRPr="005966A7">
        <w:rPr>
          <w:rFonts w:asciiTheme="majorHAnsi" w:hAnsiTheme="majorHAnsi"/>
          <w:iCs/>
          <w:sz w:val="24"/>
          <w:szCs w:val="24"/>
        </w:rPr>
        <w:br/>
      </w:r>
      <w:r w:rsidRPr="005966A7">
        <w:rPr>
          <w:rStyle w:val="Emphasis"/>
          <w:rFonts w:asciiTheme="majorHAnsi" w:hAnsiTheme="majorHAnsi"/>
          <w:b/>
          <w:color w:val="auto"/>
          <w:sz w:val="24"/>
          <w:szCs w:val="24"/>
        </w:rPr>
        <w:t>Zakoni: </w:t>
      </w:r>
    </w:p>
    <w:p w14:paraId="23977D88" w14:textId="77777777" w:rsidR="00CF22FA" w:rsidRPr="005966A7" w:rsidRDefault="00CF22FA" w:rsidP="00CF22FA">
      <w:pPr>
        <w:pStyle w:val="NoSpacing"/>
        <w:jc w:val="both"/>
        <w:rPr>
          <w:rStyle w:val="Emphasis"/>
          <w:rFonts w:asciiTheme="majorHAnsi" w:hAnsiTheme="majorHAnsi"/>
          <w:i w:val="0"/>
          <w:color w:val="auto"/>
          <w:sz w:val="24"/>
          <w:szCs w:val="24"/>
        </w:rPr>
      </w:pPr>
      <w:r w:rsidRPr="005966A7">
        <w:rPr>
          <w:rFonts w:asciiTheme="majorHAnsi" w:hAnsiTheme="majorHAnsi"/>
          <w:iCs/>
          <w:sz w:val="24"/>
          <w:szCs w:val="24"/>
        </w:rPr>
        <w:br/>
      </w:r>
      <w:r w:rsidRPr="005966A7">
        <w:rPr>
          <w:rStyle w:val="Emphasis"/>
          <w:rFonts w:asciiTheme="majorHAnsi" w:hAnsiTheme="majorHAnsi"/>
          <w:color w:val="auto"/>
          <w:sz w:val="24"/>
          <w:szCs w:val="24"/>
        </w:rPr>
        <w:t xml:space="preserve">1. Zakon o poreskom postupku i poreskoj administraciji Sl.gl. RS 15/2016,108/2016 i 144/2020, </w:t>
      </w:r>
    </w:p>
    <w:p w14:paraId="05B79B7C" w14:textId="77777777" w:rsidR="00CF22FA" w:rsidRPr="005966A7" w:rsidRDefault="00CF22FA" w:rsidP="00CF22FA">
      <w:pPr>
        <w:pStyle w:val="NoSpacing"/>
        <w:jc w:val="both"/>
        <w:rPr>
          <w:rStyle w:val="Emphasis"/>
          <w:rFonts w:asciiTheme="majorHAnsi" w:hAnsiTheme="majorHAnsi"/>
          <w:i w:val="0"/>
          <w:color w:val="auto"/>
          <w:sz w:val="24"/>
          <w:szCs w:val="24"/>
        </w:rPr>
      </w:pPr>
      <w:r w:rsidRPr="005966A7">
        <w:rPr>
          <w:rStyle w:val="Emphasis"/>
          <w:rFonts w:asciiTheme="majorHAnsi" w:hAnsiTheme="majorHAnsi"/>
          <w:color w:val="auto"/>
          <w:sz w:val="24"/>
          <w:szCs w:val="24"/>
        </w:rPr>
        <w:t xml:space="preserve">2. Zakon o porezu na imovinu Sl.gl. RS 47/13 i 68/14, </w:t>
      </w:r>
    </w:p>
    <w:p w14:paraId="6FD485B0" w14:textId="77777777" w:rsidR="00CF22FA" w:rsidRPr="005966A7" w:rsidRDefault="00CF22FA" w:rsidP="00CF22FA">
      <w:pPr>
        <w:pStyle w:val="NoSpacing"/>
        <w:jc w:val="both"/>
        <w:rPr>
          <w:rStyle w:val="Emphasis"/>
          <w:rFonts w:asciiTheme="majorHAnsi" w:hAnsiTheme="majorHAnsi"/>
          <w:i w:val="0"/>
          <w:color w:val="auto"/>
          <w:sz w:val="24"/>
          <w:szCs w:val="24"/>
        </w:rPr>
      </w:pPr>
      <w:r w:rsidRPr="005966A7">
        <w:rPr>
          <w:rStyle w:val="Emphasis"/>
          <w:rFonts w:asciiTheme="majorHAnsi" w:hAnsiTheme="majorHAnsi"/>
          <w:color w:val="auto"/>
          <w:sz w:val="24"/>
          <w:szCs w:val="24"/>
        </w:rPr>
        <w:t xml:space="preserve">3. Zakon o finansijarnju lokalne samouprave Sl.gl. RS 91/2016,104/2016 i 126/2020, </w:t>
      </w:r>
    </w:p>
    <w:p w14:paraId="4719A022" w14:textId="77777777" w:rsidR="00CF22FA" w:rsidRPr="005966A7" w:rsidRDefault="00CF22FA" w:rsidP="00CF22FA">
      <w:pPr>
        <w:pStyle w:val="NoSpacing"/>
        <w:jc w:val="both"/>
        <w:rPr>
          <w:rStyle w:val="Emphasis"/>
          <w:rFonts w:asciiTheme="majorHAnsi" w:hAnsiTheme="majorHAnsi"/>
          <w:i w:val="0"/>
          <w:color w:val="auto"/>
          <w:sz w:val="24"/>
          <w:szCs w:val="24"/>
        </w:rPr>
      </w:pPr>
      <w:r w:rsidRPr="005966A7">
        <w:rPr>
          <w:rStyle w:val="Emphasis"/>
          <w:rFonts w:asciiTheme="majorHAnsi" w:hAnsiTheme="majorHAnsi"/>
          <w:color w:val="auto"/>
          <w:sz w:val="24"/>
          <w:szCs w:val="24"/>
        </w:rPr>
        <w:t>4. Zakon o opštem upravnom postupku- Sl.gl. RS 18/16,</w:t>
      </w:r>
    </w:p>
    <w:p w14:paraId="3D21011C" w14:textId="77777777" w:rsidR="00CF22FA" w:rsidRPr="005966A7" w:rsidRDefault="00CF22FA" w:rsidP="00CF22FA">
      <w:pPr>
        <w:pStyle w:val="NoSpacing"/>
        <w:jc w:val="both"/>
        <w:rPr>
          <w:rStyle w:val="Emphasis"/>
          <w:rFonts w:asciiTheme="majorHAnsi" w:hAnsiTheme="majorHAnsi"/>
          <w:i w:val="0"/>
          <w:color w:val="auto"/>
          <w:sz w:val="24"/>
          <w:szCs w:val="24"/>
        </w:rPr>
      </w:pPr>
      <w:r w:rsidRPr="005966A7">
        <w:rPr>
          <w:rStyle w:val="Emphasis"/>
          <w:rFonts w:asciiTheme="majorHAnsi" w:hAnsiTheme="majorHAnsi"/>
          <w:color w:val="auto"/>
          <w:sz w:val="24"/>
          <w:szCs w:val="24"/>
        </w:rPr>
        <w:t>5. Zakon o zaštiti i unapređenji životne sredine Sl.gl. RS 43/11 i 14/16 i</w:t>
      </w:r>
    </w:p>
    <w:p w14:paraId="363450F6" w14:textId="77777777" w:rsidR="00CF22FA" w:rsidRPr="005966A7" w:rsidRDefault="00CF22FA" w:rsidP="00CF22FA">
      <w:pPr>
        <w:pStyle w:val="NoSpacing"/>
        <w:jc w:val="both"/>
        <w:rPr>
          <w:rStyle w:val="Emphasis"/>
          <w:rFonts w:asciiTheme="majorHAnsi" w:hAnsiTheme="majorHAnsi"/>
          <w:i w:val="0"/>
          <w:color w:val="auto"/>
          <w:sz w:val="24"/>
          <w:szCs w:val="24"/>
          <w:lang w:val="de-DE"/>
        </w:rPr>
      </w:pPr>
      <w:r w:rsidRPr="005966A7">
        <w:rPr>
          <w:rStyle w:val="Emphasis"/>
          <w:rFonts w:asciiTheme="majorHAnsi" w:hAnsiTheme="majorHAnsi"/>
          <w:color w:val="auto"/>
          <w:sz w:val="24"/>
          <w:szCs w:val="24"/>
          <w:lang w:val="de-DE"/>
        </w:rPr>
        <w:t>5. Zakon o inspekcijskom nadzoru -Sl.gl RS 36/15.</w:t>
      </w:r>
    </w:p>
    <w:p w14:paraId="1012B347" w14:textId="77777777" w:rsidR="00CF22FA" w:rsidRPr="005966A7" w:rsidRDefault="00CF22FA" w:rsidP="00CF22FA">
      <w:pPr>
        <w:pStyle w:val="NoSpacing"/>
        <w:jc w:val="both"/>
        <w:rPr>
          <w:rStyle w:val="Emphasis"/>
          <w:rFonts w:asciiTheme="majorHAnsi" w:hAnsiTheme="majorHAnsi"/>
          <w:i w:val="0"/>
          <w:color w:val="auto"/>
          <w:sz w:val="24"/>
          <w:szCs w:val="24"/>
          <w:lang w:val="de-DE"/>
        </w:rPr>
      </w:pPr>
      <w:r w:rsidRPr="005966A7">
        <w:rPr>
          <w:rStyle w:val="Emphasis"/>
          <w:rFonts w:asciiTheme="majorHAnsi" w:hAnsiTheme="majorHAnsi"/>
          <w:color w:val="auto"/>
          <w:sz w:val="24"/>
          <w:szCs w:val="24"/>
          <w:lang w:val="de-DE"/>
        </w:rPr>
        <w:t> </w:t>
      </w:r>
    </w:p>
    <w:p w14:paraId="38747054" w14:textId="77777777" w:rsidR="00CF22FA" w:rsidRPr="005966A7" w:rsidRDefault="00CF22FA" w:rsidP="00CF22FA">
      <w:pPr>
        <w:pStyle w:val="NoSpacing"/>
        <w:rPr>
          <w:rStyle w:val="Emphasis"/>
          <w:rFonts w:asciiTheme="majorHAnsi" w:hAnsiTheme="majorHAnsi"/>
          <w:b/>
          <w:i w:val="0"/>
          <w:color w:val="auto"/>
          <w:sz w:val="24"/>
          <w:szCs w:val="24"/>
        </w:rPr>
      </w:pPr>
      <w:r w:rsidRPr="005966A7">
        <w:rPr>
          <w:rFonts w:asciiTheme="majorHAnsi" w:hAnsiTheme="majorHAnsi"/>
          <w:iCs/>
          <w:sz w:val="24"/>
          <w:szCs w:val="24"/>
          <w:lang w:val="de-DE"/>
        </w:rPr>
        <w:br/>
      </w:r>
      <w:r w:rsidRPr="005966A7">
        <w:rPr>
          <w:rStyle w:val="Emphasis"/>
          <w:rFonts w:asciiTheme="majorHAnsi" w:hAnsiTheme="majorHAnsi"/>
          <w:b/>
          <w:color w:val="auto"/>
          <w:sz w:val="24"/>
          <w:szCs w:val="24"/>
        </w:rPr>
        <w:t>Odluke  skupštine  opštine  Tutin:</w:t>
      </w:r>
    </w:p>
    <w:p w14:paraId="119031B4" w14:textId="77777777" w:rsidR="00CF22FA" w:rsidRPr="005966A7" w:rsidRDefault="00CF22FA" w:rsidP="003D38E2">
      <w:pPr>
        <w:pStyle w:val="NoSpacing"/>
        <w:rPr>
          <w:rStyle w:val="Emphasis"/>
          <w:rFonts w:asciiTheme="majorHAnsi" w:hAnsiTheme="majorHAnsi"/>
          <w:b/>
          <w:i w:val="0"/>
          <w:color w:val="auto"/>
          <w:sz w:val="24"/>
          <w:szCs w:val="24"/>
        </w:rPr>
      </w:pPr>
    </w:p>
    <w:p w14:paraId="63CF7BD0" w14:textId="77777777" w:rsidR="00CF22FA" w:rsidRPr="005966A7" w:rsidRDefault="00CF22FA" w:rsidP="00CF22FA">
      <w:pPr>
        <w:pStyle w:val="NoSpacing"/>
        <w:jc w:val="both"/>
        <w:rPr>
          <w:rStyle w:val="Emphasis"/>
          <w:rFonts w:asciiTheme="majorHAnsi" w:hAnsiTheme="majorHAnsi"/>
          <w:color w:val="auto"/>
          <w:sz w:val="24"/>
          <w:szCs w:val="24"/>
        </w:rPr>
      </w:pPr>
      <w:r w:rsidRPr="005966A7">
        <w:rPr>
          <w:rStyle w:val="Emphasis"/>
          <w:rFonts w:asciiTheme="majorHAnsi" w:hAnsiTheme="majorHAnsi"/>
          <w:color w:val="auto"/>
          <w:sz w:val="24"/>
          <w:szCs w:val="24"/>
        </w:rPr>
        <w:t>1. Odluka o utvrđivanju prosečnih cena kvadratnog metra odgovarajućih nepokretnosti za utvrđivanje poreza na imovinu za 2020.godinu na teritoriji opštine Tutin Sl.gl. opštine Tutin 13/2018,</w:t>
      </w:r>
    </w:p>
    <w:p w14:paraId="29CDC7F6" w14:textId="77777777" w:rsidR="00CF22FA" w:rsidRPr="005966A7" w:rsidRDefault="00CF22FA" w:rsidP="00CF22FA">
      <w:pPr>
        <w:pStyle w:val="NoSpacing"/>
        <w:jc w:val="both"/>
        <w:rPr>
          <w:rStyle w:val="Emphasis"/>
          <w:rFonts w:asciiTheme="majorHAnsi" w:hAnsiTheme="majorHAnsi"/>
          <w:color w:val="auto"/>
          <w:sz w:val="24"/>
          <w:szCs w:val="24"/>
          <w:lang w:val="de-DE"/>
        </w:rPr>
      </w:pPr>
      <w:r w:rsidRPr="005966A7">
        <w:rPr>
          <w:rStyle w:val="Emphasis"/>
          <w:rFonts w:asciiTheme="majorHAnsi" w:hAnsiTheme="majorHAnsi"/>
          <w:color w:val="auto"/>
          <w:sz w:val="24"/>
          <w:szCs w:val="24"/>
          <w:lang w:val="de-DE"/>
        </w:rPr>
        <w:t>2. Odluka o lokalnim komunalnim taksama Sl.gl. opštine Tutin 17/12,</w:t>
      </w:r>
    </w:p>
    <w:p w14:paraId="567CE356" w14:textId="77777777" w:rsidR="00CF22FA" w:rsidRPr="005966A7" w:rsidRDefault="00CF22FA" w:rsidP="00CF22FA">
      <w:pPr>
        <w:pStyle w:val="NoSpacing"/>
        <w:jc w:val="both"/>
        <w:rPr>
          <w:rStyle w:val="Emphasis"/>
          <w:rFonts w:asciiTheme="majorHAnsi" w:hAnsiTheme="majorHAnsi"/>
          <w:color w:val="auto"/>
          <w:sz w:val="24"/>
          <w:szCs w:val="24"/>
          <w:lang w:val="de-DE"/>
        </w:rPr>
      </w:pPr>
      <w:r w:rsidRPr="005966A7">
        <w:rPr>
          <w:rStyle w:val="Emphasis"/>
          <w:rFonts w:asciiTheme="majorHAnsi" w:hAnsiTheme="majorHAnsi"/>
          <w:color w:val="auto"/>
          <w:sz w:val="24"/>
          <w:szCs w:val="24"/>
          <w:lang w:val="de-DE"/>
        </w:rPr>
        <w:t>3. Odluka o zonama Sl.gl. opštine Tutin 9/13,</w:t>
      </w:r>
    </w:p>
    <w:p w14:paraId="102A3236" w14:textId="77777777" w:rsidR="00CF22FA" w:rsidRPr="005966A7" w:rsidRDefault="00CF22FA" w:rsidP="00CF22FA">
      <w:pPr>
        <w:pStyle w:val="NoSpacing"/>
        <w:jc w:val="both"/>
        <w:rPr>
          <w:rStyle w:val="Emphasis"/>
          <w:rFonts w:asciiTheme="majorHAnsi" w:hAnsiTheme="majorHAnsi"/>
          <w:color w:val="auto"/>
          <w:sz w:val="24"/>
          <w:szCs w:val="24"/>
        </w:rPr>
      </w:pPr>
      <w:r w:rsidRPr="005966A7">
        <w:rPr>
          <w:rStyle w:val="Emphasis"/>
          <w:rFonts w:asciiTheme="majorHAnsi" w:hAnsiTheme="majorHAnsi"/>
          <w:color w:val="auto"/>
          <w:sz w:val="24"/>
          <w:szCs w:val="24"/>
        </w:rPr>
        <w:t>4. Odluka o stopama poreza Sl.gl. opštine Tutin 9/13,</w:t>
      </w:r>
    </w:p>
    <w:p w14:paraId="3DD4FE89" w14:textId="77777777" w:rsidR="00CF22FA" w:rsidRPr="005966A7" w:rsidRDefault="00CF22FA" w:rsidP="00CF22FA">
      <w:pPr>
        <w:pStyle w:val="NoSpacing"/>
        <w:jc w:val="both"/>
        <w:rPr>
          <w:rStyle w:val="Emphasis"/>
          <w:rFonts w:asciiTheme="majorHAnsi" w:hAnsiTheme="majorHAnsi"/>
          <w:color w:val="auto"/>
          <w:sz w:val="24"/>
          <w:szCs w:val="24"/>
        </w:rPr>
      </w:pPr>
      <w:r w:rsidRPr="005966A7">
        <w:rPr>
          <w:rStyle w:val="Emphasis"/>
          <w:rFonts w:asciiTheme="majorHAnsi" w:hAnsiTheme="majorHAnsi"/>
          <w:color w:val="auto"/>
          <w:sz w:val="24"/>
          <w:szCs w:val="24"/>
        </w:rPr>
        <w:t>5. Odluke o posebnoj naknadi za zaštitu i unapređenje životne sredine Sl.gl. opštine Tutin 07/09  i 4/10,</w:t>
      </w:r>
    </w:p>
    <w:p w14:paraId="2F359B19" w14:textId="77777777" w:rsidR="00CF22FA" w:rsidRPr="005966A7" w:rsidRDefault="00CF22FA" w:rsidP="00CF22FA">
      <w:pPr>
        <w:pStyle w:val="NoSpacing"/>
        <w:jc w:val="both"/>
        <w:rPr>
          <w:rStyle w:val="Emphasis"/>
          <w:rFonts w:asciiTheme="majorHAnsi" w:hAnsiTheme="majorHAnsi"/>
          <w:color w:val="auto"/>
          <w:sz w:val="24"/>
          <w:szCs w:val="24"/>
        </w:rPr>
      </w:pPr>
      <w:r w:rsidRPr="005966A7">
        <w:rPr>
          <w:rStyle w:val="Emphasis"/>
          <w:rFonts w:asciiTheme="majorHAnsi" w:hAnsiTheme="majorHAnsi"/>
          <w:color w:val="auto"/>
          <w:sz w:val="24"/>
          <w:szCs w:val="24"/>
        </w:rPr>
        <w:t>6. Odluka o amortizaciji Sl.gl. opštine Tutin 9/13</w:t>
      </w:r>
    </w:p>
    <w:p w14:paraId="368BD2F1" w14:textId="77777777" w:rsidR="00CF22FA" w:rsidRPr="005966A7" w:rsidRDefault="00CF22FA" w:rsidP="00CF22FA">
      <w:pPr>
        <w:pStyle w:val="NoSpacing"/>
        <w:jc w:val="both"/>
        <w:rPr>
          <w:rStyle w:val="Emphasis"/>
          <w:rFonts w:asciiTheme="majorHAnsi" w:hAnsiTheme="majorHAnsi"/>
          <w:color w:val="auto"/>
          <w:sz w:val="24"/>
          <w:szCs w:val="24"/>
        </w:rPr>
      </w:pPr>
      <w:r w:rsidRPr="005966A7">
        <w:rPr>
          <w:rStyle w:val="Emphasis"/>
          <w:rFonts w:asciiTheme="majorHAnsi" w:hAnsiTheme="majorHAnsi"/>
          <w:color w:val="auto"/>
          <w:sz w:val="24"/>
          <w:szCs w:val="24"/>
        </w:rPr>
        <w:t>7.</w:t>
      </w:r>
      <w:r w:rsidRPr="005966A7">
        <w:rPr>
          <w:rFonts w:asciiTheme="majorHAnsi" w:hAnsiTheme="majorHAnsi"/>
          <w:i/>
          <w:iCs/>
          <w:sz w:val="24"/>
          <w:szCs w:val="24"/>
          <w:shd w:val="clear" w:color="auto" w:fill="FFFFFF"/>
        </w:rPr>
        <w:t xml:space="preserve"> Odluka o visini stope poreza na imovinu</w:t>
      </w:r>
      <w:r w:rsidRPr="005966A7">
        <w:rPr>
          <w:rStyle w:val="Emphasis"/>
          <w:rFonts w:asciiTheme="majorHAnsi" w:hAnsiTheme="majorHAnsi"/>
          <w:color w:val="auto"/>
          <w:sz w:val="24"/>
          <w:szCs w:val="24"/>
        </w:rPr>
        <w:t xml:space="preserve"> Sl.gl. opštine Tutin 9/13,</w:t>
      </w:r>
    </w:p>
    <w:p w14:paraId="2D283E9E" w14:textId="77777777" w:rsidR="00CF22FA" w:rsidRPr="005966A7" w:rsidRDefault="00CF22FA" w:rsidP="00CF22FA">
      <w:pPr>
        <w:autoSpaceDE w:val="0"/>
        <w:autoSpaceDN w:val="0"/>
        <w:adjustRightInd w:val="0"/>
        <w:spacing w:after="0" w:line="240" w:lineRule="auto"/>
        <w:rPr>
          <w:rFonts w:asciiTheme="majorHAnsi" w:hAnsiTheme="majorHAnsi" w:cs="ArialMT"/>
          <w:i/>
          <w:iCs/>
          <w:sz w:val="24"/>
          <w:szCs w:val="24"/>
        </w:rPr>
      </w:pPr>
      <w:r w:rsidRPr="005966A7">
        <w:rPr>
          <w:rStyle w:val="Emphasis"/>
          <w:rFonts w:asciiTheme="majorHAnsi" w:hAnsiTheme="majorHAnsi"/>
          <w:color w:val="auto"/>
          <w:sz w:val="24"/>
          <w:szCs w:val="24"/>
        </w:rPr>
        <w:t>7.</w:t>
      </w:r>
      <w:r w:rsidRPr="005966A7">
        <w:rPr>
          <w:rFonts w:asciiTheme="majorHAnsi" w:hAnsiTheme="majorHAnsi" w:cs="ArialMT"/>
          <w:i/>
          <w:iCs/>
          <w:sz w:val="24"/>
          <w:szCs w:val="24"/>
        </w:rPr>
        <w:t xml:space="preserve"> </w:t>
      </w:r>
      <w:r w:rsidRPr="005966A7">
        <w:rPr>
          <w:rFonts w:asciiTheme="majorHAnsi" w:hAnsiTheme="majorHAnsi"/>
          <w:i/>
          <w:iCs/>
          <w:sz w:val="24"/>
          <w:szCs w:val="24"/>
          <w:shd w:val="clear" w:color="auto" w:fill="F9F9F9"/>
        </w:rPr>
        <w:t xml:space="preserve">Odluka o koeficijentima za utvrdjivanje poreza na imovinu za nepokretnosti obveznika koji vode poslovne knjige u opštini Tutin  </w:t>
      </w:r>
      <w:r w:rsidRPr="005966A7">
        <w:rPr>
          <w:rStyle w:val="Emphasis"/>
          <w:rFonts w:asciiTheme="majorHAnsi" w:hAnsiTheme="majorHAnsi"/>
          <w:color w:val="auto"/>
          <w:sz w:val="24"/>
          <w:szCs w:val="24"/>
        </w:rPr>
        <w:t>Sl.gl. opštine Tutin 9/13</w:t>
      </w:r>
      <w:r w:rsidRPr="005966A7">
        <w:rPr>
          <w:rFonts w:asciiTheme="majorHAnsi" w:hAnsiTheme="majorHAnsi" w:cs="ArialMT"/>
          <w:i/>
          <w:iCs/>
          <w:sz w:val="24"/>
          <w:szCs w:val="24"/>
        </w:rPr>
        <w:t xml:space="preserve"> i</w:t>
      </w:r>
    </w:p>
    <w:p w14:paraId="7BF70FC8" w14:textId="77777777" w:rsidR="00CF22FA" w:rsidRPr="005966A7" w:rsidRDefault="00CF22FA" w:rsidP="00CF22FA">
      <w:pPr>
        <w:autoSpaceDE w:val="0"/>
        <w:autoSpaceDN w:val="0"/>
        <w:adjustRightInd w:val="0"/>
        <w:spacing w:after="0" w:line="240" w:lineRule="auto"/>
        <w:rPr>
          <w:rFonts w:asciiTheme="majorHAnsi" w:hAnsiTheme="majorHAnsi" w:cs="ArialMT"/>
          <w:i/>
          <w:iCs/>
          <w:sz w:val="24"/>
          <w:szCs w:val="24"/>
        </w:rPr>
      </w:pPr>
      <w:r w:rsidRPr="005966A7">
        <w:rPr>
          <w:rFonts w:asciiTheme="majorHAnsi" w:hAnsiTheme="majorHAnsi" w:cs="ArialMT"/>
          <w:i/>
          <w:iCs/>
          <w:sz w:val="24"/>
          <w:szCs w:val="24"/>
        </w:rPr>
        <w:t>8.</w:t>
      </w:r>
      <w:r w:rsidRPr="005966A7">
        <w:rPr>
          <w:rFonts w:asciiTheme="majorHAnsi" w:hAnsiTheme="majorHAnsi"/>
          <w:i/>
          <w:iCs/>
          <w:sz w:val="24"/>
          <w:szCs w:val="24"/>
          <w:shd w:val="clear" w:color="auto" w:fill="FFFFFF"/>
        </w:rPr>
        <w:t xml:space="preserve"> Odluka o odredjivanju zona i najopremljenije zone </w:t>
      </w:r>
      <w:r w:rsidRPr="005966A7">
        <w:rPr>
          <w:rStyle w:val="Emphasis"/>
          <w:rFonts w:asciiTheme="majorHAnsi" w:hAnsiTheme="majorHAnsi"/>
          <w:color w:val="auto"/>
          <w:sz w:val="24"/>
          <w:szCs w:val="24"/>
        </w:rPr>
        <w:t>Sl.gl. opštine Tutin 9/13.</w:t>
      </w:r>
    </w:p>
    <w:p w14:paraId="28D6E55F" w14:textId="57A14900" w:rsidR="00CF22FA" w:rsidRPr="005966A7" w:rsidRDefault="00CF22FA" w:rsidP="00F65D36">
      <w:pPr>
        <w:rPr>
          <w:rFonts w:asciiTheme="majorHAnsi" w:hAnsiTheme="majorHAnsi"/>
          <w:b/>
          <w:sz w:val="24"/>
          <w:szCs w:val="24"/>
        </w:rPr>
      </w:pPr>
    </w:p>
    <w:p w14:paraId="7C1E95F8" w14:textId="37A1B304" w:rsidR="003D38E2" w:rsidRPr="005966A7" w:rsidRDefault="003D38E2" w:rsidP="003D38E2">
      <w:pPr>
        <w:ind w:firstLine="720"/>
        <w:jc w:val="both"/>
        <w:rPr>
          <w:rFonts w:asciiTheme="majorHAnsi" w:hAnsiTheme="majorHAnsi"/>
          <w:sz w:val="24"/>
          <w:szCs w:val="24"/>
        </w:rPr>
      </w:pPr>
      <w:r w:rsidRPr="005966A7">
        <w:rPr>
          <w:rFonts w:asciiTheme="majorHAnsi" w:hAnsiTheme="majorHAnsi"/>
          <w:sz w:val="24"/>
          <w:szCs w:val="24"/>
        </w:rPr>
        <w:t>Odeljenje za poreske poslove broji 9 radnika. Fiskalna decentralizacija poreza na imovinu zauzima sve značajnije mesto u finansiranju lokalne samouprave, pri čemu se povećava odgovornost lokalnih nivoa vlasti za ostvarivanje prihoda u njihovom budžetu i obezbeđivanje sredstava za finansiranje značajnih projekata i drugih potreba lokalnih samouprava. Pravilnim korišćenjem i raspoređivanjem sredstava i ulaganjem u lokalne razvojne resurse doprinosi da građani ispunjavaju svoje poreske obaveze.</w:t>
      </w:r>
    </w:p>
    <w:p w14:paraId="1E4FD9DD" w14:textId="7095A32C" w:rsidR="003D38E2" w:rsidRPr="005966A7" w:rsidRDefault="003D38E2" w:rsidP="003D38E2">
      <w:pPr>
        <w:ind w:firstLine="720"/>
        <w:jc w:val="both"/>
        <w:rPr>
          <w:rFonts w:asciiTheme="majorHAnsi" w:hAnsiTheme="majorHAnsi"/>
          <w:sz w:val="24"/>
          <w:szCs w:val="24"/>
        </w:rPr>
      </w:pPr>
      <w:r w:rsidRPr="005966A7">
        <w:rPr>
          <w:rFonts w:asciiTheme="majorHAnsi" w:hAnsiTheme="majorHAnsi"/>
          <w:sz w:val="24"/>
          <w:szCs w:val="24"/>
        </w:rPr>
        <w:t>Uprava kroz poslove definisane za inspektore poreske kontrole, poreske inspektore naplate i rad ostalih zaposlenih u Odeljenju za poreske poslove u skladu sa svrhom i opisom poslova koje obavljaju, obavlja poslove inspekcijskog nadzora u oblasti kontrole, utvrđivanja i naplate lokalnih javnih prihoda i stara se o primeni Zakona o poreskom postupku i poreskoj administraciji, Zakona o opštem upravnom postupku, Zakona o porezima na imovinu, Zakona o naknadama za korišćenje javnih dobara, Odluke o naknadama za korišćenje javnih dobara, Odluke o lokalnim komunalnim taksama na teritoriji opštine Tutin, Zakona o finansiranju lokalne samouprave, od strane nadziranih subjekata - pravnih lica, preduzetnika i fizičkih lica - obveznika lokalnih javnih prihoda.</w:t>
      </w:r>
    </w:p>
    <w:p w14:paraId="5D37A148" w14:textId="77777777" w:rsidR="003D38E2" w:rsidRPr="005966A7" w:rsidRDefault="003D38E2" w:rsidP="003D38E2">
      <w:pPr>
        <w:ind w:firstLine="720"/>
        <w:jc w:val="both"/>
        <w:rPr>
          <w:rFonts w:asciiTheme="majorHAnsi" w:hAnsiTheme="majorHAnsi"/>
          <w:sz w:val="24"/>
          <w:szCs w:val="24"/>
        </w:rPr>
      </w:pPr>
      <w:r w:rsidRPr="005966A7">
        <w:rPr>
          <w:rFonts w:asciiTheme="majorHAnsi" w:hAnsiTheme="majorHAnsi"/>
          <w:sz w:val="24"/>
          <w:szCs w:val="24"/>
        </w:rPr>
        <w:t>Odeljenje za poreske poslove vrši kontrolu podnošenja poreskih prijava, kontrolu ispravnosti podnetih poreskih prijava kao i kontrolu redovnog plaćanja poreskih obaveza, utvrđenih rešenjima ove Uprave od strane nadziranih subjekata - poreskih obveznika lokalnih javnih prihoda, a sa ciljem ostvarivanja zakonitog poslovanja i ponašanja nadziranih subjekata u skladu sa Zakonom o poreskom postupku i poreskoj administraciji, kao i smanjenja rizika od nastanka štetnih događaja (ne podnošenje poreske prijave, podnošenje netačne poreske prijave, neplaćanje poreza u rokovima) koji za posledicu imaju smanjenje utvrđenih i naplaćenih lokalnih javnih prihoda.</w:t>
      </w:r>
    </w:p>
    <w:p w14:paraId="12BCE20C" w14:textId="78D34CD6" w:rsidR="00CF22FA" w:rsidRPr="005966A7" w:rsidRDefault="00CF22FA" w:rsidP="00C77F28">
      <w:pPr>
        <w:jc w:val="both"/>
        <w:rPr>
          <w:rFonts w:asciiTheme="majorHAnsi" w:hAnsiTheme="majorHAnsi"/>
          <w:sz w:val="24"/>
          <w:szCs w:val="24"/>
        </w:rPr>
      </w:pPr>
      <w:r w:rsidRPr="005966A7">
        <w:rPr>
          <w:rFonts w:asciiTheme="majorHAnsi" w:hAnsiTheme="majorHAnsi"/>
          <w:b/>
          <w:sz w:val="24"/>
          <w:szCs w:val="24"/>
        </w:rPr>
        <w:t>Prikaz i analizu rada predstavićemo na osnovu:</w:t>
      </w:r>
    </w:p>
    <w:p w14:paraId="733895C9" w14:textId="77777777" w:rsidR="00CF22FA" w:rsidRPr="005966A7" w:rsidRDefault="00CF22FA">
      <w:pPr>
        <w:pStyle w:val="ListParagraph"/>
        <w:numPr>
          <w:ilvl w:val="0"/>
          <w:numId w:val="8"/>
        </w:numPr>
        <w:rPr>
          <w:rFonts w:asciiTheme="majorHAnsi" w:hAnsiTheme="majorHAnsi"/>
          <w:sz w:val="24"/>
          <w:szCs w:val="24"/>
        </w:rPr>
      </w:pPr>
      <w:r w:rsidRPr="005966A7">
        <w:rPr>
          <w:rFonts w:asciiTheme="majorHAnsi" w:hAnsiTheme="majorHAnsi"/>
          <w:sz w:val="24"/>
          <w:szCs w:val="24"/>
        </w:rPr>
        <w:t>Broja poreskih obveznika,</w:t>
      </w:r>
    </w:p>
    <w:p w14:paraId="5CD73F65" w14:textId="77777777" w:rsidR="00CF22FA" w:rsidRPr="005966A7" w:rsidRDefault="00CF22FA">
      <w:pPr>
        <w:pStyle w:val="ListParagraph"/>
        <w:numPr>
          <w:ilvl w:val="0"/>
          <w:numId w:val="8"/>
        </w:numPr>
        <w:rPr>
          <w:rFonts w:asciiTheme="majorHAnsi" w:hAnsiTheme="majorHAnsi"/>
          <w:sz w:val="24"/>
          <w:szCs w:val="24"/>
        </w:rPr>
      </w:pPr>
      <w:r w:rsidRPr="005966A7">
        <w:rPr>
          <w:rFonts w:asciiTheme="majorHAnsi" w:hAnsiTheme="majorHAnsi"/>
          <w:sz w:val="24"/>
          <w:szCs w:val="24"/>
        </w:rPr>
        <w:t>Broja poreskih prijava,</w:t>
      </w:r>
    </w:p>
    <w:p w14:paraId="48A7FDCD" w14:textId="77777777" w:rsidR="00CF22FA" w:rsidRPr="005966A7" w:rsidRDefault="00CF22FA">
      <w:pPr>
        <w:pStyle w:val="ListParagraph"/>
        <w:numPr>
          <w:ilvl w:val="0"/>
          <w:numId w:val="8"/>
        </w:numPr>
        <w:rPr>
          <w:rFonts w:asciiTheme="majorHAnsi" w:hAnsiTheme="majorHAnsi"/>
          <w:sz w:val="24"/>
          <w:szCs w:val="24"/>
        </w:rPr>
      </w:pPr>
      <w:r w:rsidRPr="005966A7">
        <w:rPr>
          <w:rFonts w:asciiTheme="majorHAnsi" w:hAnsiTheme="majorHAnsi"/>
          <w:sz w:val="24"/>
          <w:szCs w:val="24"/>
        </w:rPr>
        <w:t>Godisnje zaduženje i godišnju naplatu javnih prihoda,</w:t>
      </w:r>
    </w:p>
    <w:p w14:paraId="6FC081D4" w14:textId="77777777" w:rsidR="00CF22FA" w:rsidRPr="005966A7" w:rsidRDefault="00CF22FA">
      <w:pPr>
        <w:pStyle w:val="ListParagraph"/>
        <w:numPr>
          <w:ilvl w:val="0"/>
          <w:numId w:val="8"/>
        </w:numPr>
        <w:rPr>
          <w:rFonts w:asciiTheme="majorHAnsi" w:hAnsiTheme="majorHAnsi"/>
          <w:sz w:val="24"/>
          <w:szCs w:val="24"/>
        </w:rPr>
      </w:pPr>
      <w:r w:rsidRPr="005966A7">
        <w:rPr>
          <w:rFonts w:asciiTheme="majorHAnsi" w:hAnsiTheme="majorHAnsi"/>
          <w:sz w:val="24"/>
          <w:szCs w:val="24"/>
        </w:rPr>
        <w:t>Broja rešenja,</w:t>
      </w:r>
    </w:p>
    <w:p w14:paraId="4741927C" w14:textId="77777777" w:rsidR="00CF22FA" w:rsidRPr="005966A7" w:rsidRDefault="00CF22FA">
      <w:pPr>
        <w:pStyle w:val="ListParagraph"/>
        <w:numPr>
          <w:ilvl w:val="0"/>
          <w:numId w:val="8"/>
        </w:numPr>
        <w:rPr>
          <w:rFonts w:asciiTheme="majorHAnsi" w:hAnsiTheme="majorHAnsi"/>
          <w:sz w:val="24"/>
          <w:szCs w:val="24"/>
        </w:rPr>
      </w:pPr>
      <w:r w:rsidRPr="005966A7">
        <w:rPr>
          <w:rFonts w:asciiTheme="majorHAnsi" w:hAnsiTheme="majorHAnsi"/>
          <w:sz w:val="24"/>
          <w:szCs w:val="24"/>
        </w:rPr>
        <w:t>Prinudna naplata i</w:t>
      </w:r>
    </w:p>
    <w:p w14:paraId="6F9D8A2C" w14:textId="32646C50" w:rsidR="00CF22FA" w:rsidRPr="005966A7" w:rsidRDefault="00CF22FA">
      <w:pPr>
        <w:pStyle w:val="ListParagraph"/>
        <w:numPr>
          <w:ilvl w:val="0"/>
          <w:numId w:val="8"/>
        </w:numPr>
        <w:rPr>
          <w:rStyle w:val="FontStyle25"/>
          <w:rFonts w:asciiTheme="majorHAnsi" w:hAnsiTheme="majorHAnsi" w:cstheme="minorBidi"/>
          <w:sz w:val="24"/>
          <w:szCs w:val="24"/>
        </w:rPr>
      </w:pPr>
      <w:r w:rsidRPr="005966A7">
        <w:rPr>
          <w:rFonts w:asciiTheme="majorHAnsi" w:hAnsiTheme="majorHAnsi"/>
          <w:sz w:val="24"/>
          <w:szCs w:val="24"/>
        </w:rPr>
        <w:t>Poresko računovodstvo.</w:t>
      </w:r>
    </w:p>
    <w:p w14:paraId="7E160F30" w14:textId="519C0E68" w:rsidR="009E6BDF" w:rsidRPr="005966A7" w:rsidRDefault="009E6BDF" w:rsidP="00C77F28">
      <w:pPr>
        <w:tabs>
          <w:tab w:val="left" w:pos="6237"/>
        </w:tabs>
        <w:rPr>
          <w:rStyle w:val="FontStyle25"/>
          <w:rFonts w:asciiTheme="majorHAnsi" w:hAnsiTheme="majorHAnsi"/>
          <w:b/>
          <w:sz w:val="24"/>
          <w:szCs w:val="24"/>
        </w:rPr>
      </w:pPr>
      <w:r w:rsidRPr="005966A7">
        <w:rPr>
          <w:rStyle w:val="FontStyle25"/>
          <w:rFonts w:asciiTheme="majorHAnsi" w:hAnsiTheme="majorHAnsi"/>
          <w:b/>
          <w:sz w:val="24"/>
          <w:szCs w:val="24"/>
        </w:rPr>
        <w:t>Sistem odeljenja za poreske poslove obuhvata:</w:t>
      </w:r>
    </w:p>
    <w:p w14:paraId="2F51A816" w14:textId="77777777" w:rsidR="009E6BDF" w:rsidRPr="005966A7" w:rsidRDefault="009E6BDF">
      <w:pPr>
        <w:pStyle w:val="ListParagraph"/>
        <w:numPr>
          <w:ilvl w:val="0"/>
          <w:numId w:val="9"/>
        </w:numPr>
        <w:tabs>
          <w:tab w:val="left" w:pos="6237"/>
        </w:tabs>
        <w:rPr>
          <w:rStyle w:val="FontStyle25"/>
          <w:rFonts w:asciiTheme="majorHAnsi" w:hAnsiTheme="majorHAnsi"/>
          <w:sz w:val="24"/>
          <w:szCs w:val="24"/>
        </w:rPr>
      </w:pPr>
      <w:r w:rsidRPr="005966A7">
        <w:rPr>
          <w:rStyle w:val="FontStyle25"/>
          <w:rFonts w:asciiTheme="majorHAnsi" w:hAnsiTheme="majorHAnsi"/>
          <w:sz w:val="24"/>
          <w:szCs w:val="24"/>
        </w:rPr>
        <w:t>poreske obveznike,</w:t>
      </w:r>
    </w:p>
    <w:p w14:paraId="6AAA3360" w14:textId="77777777" w:rsidR="009E6BDF" w:rsidRPr="005966A7" w:rsidRDefault="009E6BDF">
      <w:pPr>
        <w:pStyle w:val="ListParagraph"/>
        <w:numPr>
          <w:ilvl w:val="0"/>
          <w:numId w:val="9"/>
        </w:numPr>
        <w:tabs>
          <w:tab w:val="left" w:pos="6237"/>
        </w:tabs>
        <w:rPr>
          <w:rStyle w:val="FontStyle25"/>
          <w:rFonts w:asciiTheme="majorHAnsi" w:hAnsiTheme="majorHAnsi"/>
          <w:sz w:val="24"/>
          <w:szCs w:val="24"/>
        </w:rPr>
      </w:pPr>
      <w:r w:rsidRPr="005966A7">
        <w:rPr>
          <w:rStyle w:val="FontStyle25"/>
          <w:rFonts w:asciiTheme="majorHAnsi" w:hAnsiTheme="majorHAnsi"/>
          <w:sz w:val="24"/>
          <w:szCs w:val="24"/>
        </w:rPr>
        <w:t xml:space="preserve">poreske prijava i </w:t>
      </w:r>
    </w:p>
    <w:p w14:paraId="1E81CC7C" w14:textId="77777777" w:rsidR="009E6BDF" w:rsidRPr="005966A7" w:rsidRDefault="009E6BDF">
      <w:pPr>
        <w:pStyle w:val="ListParagraph"/>
        <w:numPr>
          <w:ilvl w:val="0"/>
          <w:numId w:val="9"/>
        </w:numPr>
        <w:tabs>
          <w:tab w:val="left" w:pos="6237"/>
        </w:tabs>
        <w:rPr>
          <w:rStyle w:val="FontStyle25"/>
          <w:rFonts w:asciiTheme="majorHAnsi" w:hAnsiTheme="majorHAnsi"/>
          <w:sz w:val="24"/>
          <w:szCs w:val="24"/>
        </w:rPr>
      </w:pPr>
      <w:r w:rsidRPr="005966A7">
        <w:rPr>
          <w:rStyle w:val="FontStyle25"/>
          <w:rFonts w:asciiTheme="majorHAnsi" w:hAnsiTheme="majorHAnsi"/>
          <w:sz w:val="24"/>
          <w:szCs w:val="24"/>
        </w:rPr>
        <w:t>poreska rešenja.</w:t>
      </w:r>
    </w:p>
    <w:p w14:paraId="748E6605" w14:textId="77777777" w:rsidR="009E6BDF" w:rsidRPr="005966A7" w:rsidRDefault="009E6BDF" w:rsidP="009E6BDF">
      <w:pPr>
        <w:pStyle w:val="ListParagraph"/>
        <w:tabs>
          <w:tab w:val="left" w:pos="6237"/>
        </w:tabs>
        <w:rPr>
          <w:rStyle w:val="FontStyle25"/>
          <w:rFonts w:asciiTheme="majorHAnsi" w:hAnsiTheme="majorHAnsi"/>
          <w:sz w:val="24"/>
          <w:szCs w:val="24"/>
        </w:rPr>
      </w:pPr>
    </w:p>
    <w:p w14:paraId="7D5E407F" w14:textId="77777777" w:rsidR="00523B6B" w:rsidRPr="005966A7" w:rsidRDefault="00523B6B" w:rsidP="009E6BDF">
      <w:pPr>
        <w:pStyle w:val="ListParagraph"/>
        <w:tabs>
          <w:tab w:val="left" w:pos="6237"/>
        </w:tabs>
        <w:rPr>
          <w:rStyle w:val="FontStyle25"/>
          <w:rFonts w:asciiTheme="majorHAnsi" w:hAnsiTheme="majorHAnsi"/>
          <w:sz w:val="24"/>
          <w:szCs w:val="24"/>
        </w:rPr>
      </w:pPr>
    </w:p>
    <w:p w14:paraId="7875D4BF"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ab/>
        <w:t>Preventivno delovanje inspekcije u cilju sprečavanja ili bitnog umanjenja verovatnih nastanaka štetnih posledica po zakonom zaštićena dobra, prava i  interese se ogleda u:</w:t>
      </w:r>
    </w:p>
    <w:p w14:paraId="5B6F968D"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A.</w:t>
      </w:r>
      <w:r w:rsidRPr="005966A7">
        <w:rPr>
          <w:rFonts w:asciiTheme="majorHAnsi" w:hAnsiTheme="majorHAnsi"/>
          <w:sz w:val="24"/>
          <w:szCs w:val="24"/>
        </w:rPr>
        <w:tab/>
      </w:r>
      <w:r w:rsidRPr="005966A7">
        <w:rPr>
          <w:rFonts w:asciiTheme="majorHAnsi" w:hAnsiTheme="majorHAnsi"/>
          <w:b/>
          <w:bCs/>
          <w:sz w:val="24"/>
          <w:szCs w:val="24"/>
        </w:rPr>
        <w:t>Poreskoj kontroli I utvrđivanju javnih prihoda:</w:t>
      </w:r>
    </w:p>
    <w:p w14:paraId="62EF801A" w14:textId="028F480C" w:rsidR="00C77F28" w:rsidRPr="005966A7" w:rsidRDefault="00C77F28">
      <w:pPr>
        <w:pStyle w:val="ListParagraph"/>
        <w:numPr>
          <w:ilvl w:val="0"/>
          <w:numId w:val="68"/>
        </w:numPr>
        <w:jc w:val="both"/>
        <w:rPr>
          <w:rFonts w:asciiTheme="majorHAnsi" w:hAnsiTheme="majorHAnsi"/>
          <w:sz w:val="24"/>
          <w:szCs w:val="24"/>
        </w:rPr>
      </w:pPr>
      <w:r w:rsidRPr="005966A7">
        <w:rPr>
          <w:rFonts w:asciiTheme="majorHAnsi" w:hAnsiTheme="majorHAnsi"/>
          <w:sz w:val="24"/>
          <w:szCs w:val="24"/>
        </w:rPr>
        <w:t>fizičkih lica - u skladu sa Zakonom o poreskom postupku I poreskoj administraciji i Zakonom o porezima na imovinu u toku 2025.godini unete su 1182 poreske prijave PPI-2 (nove, izmenjene I prijave uzete po službenoj dužnosti) I preuzeto sa aplikacije "Notar" 15 prijave i  tom prilikom je doneto 9.944 rešenje kojim se utvrđuje porez na imovinu fizičkih lica.</w:t>
      </w:r>
    </w:p>
    <w:p w14:paraId="19126055" w14:textId="0D9F863E" w:rsidR="00C77F28" w:rsidRPr="005966A7" w:rsidRDefault="00C77F28">
      <w:pPr>
        <w:pStyle w:val="ListParagraph"/>
        <w:numPr>
          <w:ilvl w:val="0"/>
          <w:numId w:val="68"/>
        </w:numPr>
        <w:jc w:val="both"/>
        <w:rPr>
          <w:rFonts w:asciiTheme="majorHAnsi" w:hAnsiTheme="majorHAnsi"/>
          <w:sz w:val="24"/>
          <w:szCs w:val="24"/>
        </w:rPr>
      </w:pPr>
      <w:r w:rsidRPr="005966A7">
        <w:rPr>
          <w:rFonts w:asciiTheme="majorHAnsi" w:hAnsiTheme="majorHAnsi"/>
          <w:sz w:val="24"/>
          <w:szCs w:val="24"/>
        </w:rPr>
        <w:t>pravnih lica I preduzetnika - u skladu sa Zakonom o poreskom postupku I poreskoj administraciji I Zakonom o porezima na imovinu obrađeno je 67 poreskih prijava lica koja vode poslovneknjige (PPI-1), a kontrolom obveznika</w:t>
      </w:r>
    </w:p>
    <w:p w14:paraId="18530628" w14:textId="77777777" w:rsidR="00C77F28" w:rsidRPr="005966A7" w:rsidRDefault="00C77F28">
      <w:pPr>
        <w:pStyle w:val="ListParagraph"/>
        <w:numPr>
          <w:ilvl w:val="0"/>
          <w:numId w:val="68"/>
        </w:numPr>
        <w:jc w:val="both"/>
        <w:rPr>
          <w:rFonts w:asciiTheme="majorHAnsi" w:hAnsiTheme="majorHAnsi"/>
          <w:sz w:val="24"/>
          <w:szCs w:val="24"/>
        </w:rPr>
      </w:pPr>
      <w:r w:rsidRPr="005966A7">
        <w:rPr>
          <w:rFonts w:asciiTheme="majorHAnsi" w:hAnsiTheme="majorHAnsi"/>
          <w:sz w:val="24"/>
          <w:szCs w:val="24"/>
        </w:rPr>
        <w:t xml:space="preserve">pravnih lica I preduzetnika - u skladu sa Zakonom o poreskom postupku I poreskoj administraciji, Zakonom o finansiranju lokalne samouprave, Odlukom o lokalnim komunalnim taksama na teritoriji opštine Tutin izdato je 74 rešenja (komunalna taksa za isticanje firme na poslovnom prostoru) </w:t>
      </w:r>
    </w:p>
    <w:p w14:paraId="0C4B2AE6" w14:textId="70DE398F" w:rsidR="00C77F28" w:rsidRPr="005966A7" w:rsidRDefault="00C77F28">
      <w:pPr>
        <w:pStyle w:val="ListParagraph"/>
        <w:numPr>
          <w:ilvl w:val="0"/>
          <w:numId w:val="68"/>
        </w:numPr>
        <w:jc w:val="both"/>
        <w:rPr>
          <w:rFonts w:asciiTheme="majorHAnsi" w:hAnsiTheme="majorHAnsi"/>
          <w:sz w:val="24"/>
          <w:szCs w:val="24"/>
        </w:rPr>
      </w:pPr>
      <w:r w:rsidRPr="005966A7">
        <w:rPr>
          <w:rFonts w:asciiTheme="majorHAnsi" w:hAnsiTheme="majorHAnsi"/>
          <w:sz w:val="24"/>
          <w:szCs w:val="24"/>
        </w:rPr>
        <w:t>u skladu sa Zakonom o naknadama za korišćenje javnih dobara I Uredbe o kriterijumima za određivanje aktivnosti koje utiču na životnu sredinu prema stepenu negativnog uticaja na životnu sredinu koji nastaju obavljanjem aktivnosti, iznosima naknada na teritoriji opštine Tutin po osnovu prijava izdato je 526 rešenja, a u postupku utvrđivanja naknade za korišćenje javnih površina doneto je 21 rešenje.</w:t>
      </w:r>
    </w:p>
    <w:p w14:paraId="6DB85890"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B.</w:t>
      </w:r>
      <w:r w:rsidRPr="005966A7">
        <w:rPr>
          <w:rFonts w:asciiTheme="majorHAnsi" w:hAnsiTheme="majorHAnsi"/>
          <w:sz w:val="24"/>
          <w:szCs w:val="24"/>
        </w:rPr>
        <w:tab/>
      </w:r>
      <w:r w:rsidRPr="005966A7">
        <w:rPr>
          <w:rFonts w:asciiTheme="majorHAnsi" w:hAnsiTheme="majorHAnsi"/>
          <w:b/>
          <w:bCs/>
          <w:sz w:val="24"/>
          <w:szCs w:val="24"/>
        </w:rPr>
        <w:t>Naplati javnih prihoda:</w:t>
      </w:r>
    </w:p>
    <w:p w14:paraId="781F8BFD" w14:textId="35648E6A" w:rsidR="00C77F28" w:rsidRPr="005966A7" w:rsidRDefault="00C77F28" w:rsidP="00C77F28">
      <w:pPr>
        <w:rPr>
          <w:rFonts w:asciiTheme="majorHAnsi" w:hAnsiTheme="majorHAnsi"/>
          <w:sz w:val="24"/>
          <w:szCs w:val="24"/>
        </w:rPr>
      </w:pPr>
      <w:r w:rsidRPr="005966A7">
        <w:rPr>
          <w:rFonts w:asciiTheme="majorHAnsi" w:hAnsiTheme="majorHAnsi"/>
          <w:sz w:val="24"/>
          <w:szCs w:val="24"/>
        </w:rPr>
        <w:t xml:space="preserve">Opština Tutin -, Odeljenje za poreske poslove je u 2025. godini imalo ukupnu naplatu poreza od strane pravnih I fizičkih lica u iznosu od:  </w:t>
      </w:r>
      <w:r w:rsidRPr="005966A7">
        <w:rPr>
          <w:rFonts w:asciiTheme="majorHAnsi" w:hAnsiTheme="majorHAnsi"/>
          <w:b/>
          <w:sz w:val="24"/>
          <w:szCs w:val="24"/>
          <w:u w:val="single"/>
        </w:rPr>
        <w:t>110.524.848,24 RSD</w:t>
      </w:r>
    </w:p>
    <w:p w14:paraId="78CA3735" w14:textId="77777777" w:rsidR="00C77F28" w:rsidRPr="005966A7" w:rsidRDefault="00C77F28" w:rsidP="00C77F28">
      <w:pPr>
        <w:pStyle w:val="NoSpacing"/>
        <w:rPr>
          <w:rFonts w:asciiTheme="majorHAnsi" w:hAnsiTheme="majorHAnsi"/>
          <w:sz w:val="24"/>
          <w:szCs w:val="24"/>
        </w:rPr>
      </w:pPr>
      <w:r w:rsidRPr="005966A7">
        <w:rPr>
          <w:rFonts w:asciiTheme="majorHAnsi" w:hAnsiTheme="majorHAnsi"/>
          <w:sz w:val="24"/>
          <w:szCs w:val="24"/>
        </w:rPr>
        <w:t xml:space="preserve">Odeljenje za poreske poslove  je tokom cele 2025. godine, putem sredstavam javnog informisanja obaveštavao poreske obveznike o dospeću obaveza po osnovu javnih prihoda I upozoravao o mogućim posledicama zbog neplaćanja istih.  </w:t>
      </w:r>
    </w:p>
    <w:p w14:paraId="6D4A5148" w14:textId="334BAA1F" w:rsidR="00C77F28" w:rsidRPr="005966A7" w:rsidRDefault="00C77F28" w:rsidP="00C77F28">
      <w:pPr>
        <w:pStyle w:val="NoSpacing"/>
        <w:jc w:val="both"/>
        <w:rPr>
          <w:rFonts w:asciiTheme="majorHAnsi" w:hAnsiTheme="majorHAnsi"/>
          <w:sz w:val="24"/>
          <w:szCs w:val="24"/>
        </w:rPr>
      </w:pPr>
      <w:r w:rsidRPr="005966A7">
        <w:rPr>
          <w:rFonts w:asciiTheme="majorHAnsi" w:hAnsiTheme="majorHAnsi"/>
          <w:sz w:val="24"/>
          <w:szCs w:val="24"/>
        </w:rPr>
        <w:t>Obaveštavanje javnosti,pružanje stručne i savetodavne</w:t>
      </w:r>
      <w:r w:rsidRPr="005966A7">
        <w:rPr>
          <w:rFonts w:asciiTheme="majorHAnsi" w:hAnsiTheme="majorHAnsi"/>
          <w:sz w:val="24"/>
          <w:szCs w:val="24"/>
        </w:rPr>
        <w:tab/>
        <w:t>podrške nadziranim subjektima ili licima koja ostvaruju određena prava u nadziranim subjektima ili u vezi sa nadziranim subjektima, uključujući izdavanje akata o primeni propisa se sprovodi objavljivanjem  maketa iz nadležnosti ovog Odeljenja na zvaničnoj internet stranici opštine Tutin www.tutin.rs - Rešenje o utvrđivanju prosečnih cena kvadratnog metra odgovarajućih nepokretnosti za utvrđivanje poreza na imovinu, Odluka o određivanju zona I koeficijenata za potrebe utvrđivanja poreza na imovinu, Odluka o stopama poreza na imovinu, Odluka o stopi amortizacije na vrednostne pokretnosti koja je predmet poreza na imovinu, Odluka o lokalnim komunalnim taksama na teritoriji opštine Tutin, Odlukom o naknadama za korišćenje javnih dobara na teritoriji opštine Tutin, Odluka o boravišnoj taksi na teritoriji opštine Tutin I drugi.</w:t>
      </w:r>
    </w:p>
    <w:p w14:paraId="571D3868"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 xml:space="preserve">         Svi zaposleni u Upravi, tokom radnog vremena, vrše prijem stranaka kojima, između ostalog, pružaju I savetodavnu podršku.</w:t>
      </w:r>
    </w:p>
    <w:p w14:paraId="1709D45C"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 xml:space="preserve">       U 2025. Godini je od strane poreskog organa izdato ukupno   I izdato 3065 poreskih uverenja</w:t>
      </w:r>
    </w:p>
    <w:p w14:paraId="6F249A72"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Korektivno delovanje se ogleda u:</w:t>
      </w:r>
    </w:p>
    <w:p w14:paraId="6A45FD20"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Kontroli I utvrđivanju javnih prihoda:</w:t>
      </w:r>
    </w:p>
    <w:p w14:paraId="1A0C9C41" w14:textId="087FC648" w:rsidR="00C77F28" w:rsidRPr="005966A7" w:rsidRDefault="00C77F28">
      <w:pPr>
        <w:pStyle w:val="ListParagraph"/>
        <w:numPr>
          <w:ilvl w:val="0"/>
          <w:numId w:val="69"/>
        </w:numPr>
        <w:jc w:val="both"/>
        <w:rPr>
          <w:rFonts w:asciiTheme="majorHAnsi" w:hAnsiTheme="majorHAnsi"/>
          <w:sz w:val="24"/>
          <w:szCs w:val="24"/>
        </w:rPr>
      </w:pPr>
      <w:r w:rsidRPr="005966A7">
        <w:rPr>
          <w:rFonts w:asciiTheme="majorHAnsi" w:hAnsiTheme="majorHAnsi"/>
          <w:sz w:val="24"/>
          <w:szCs w:val="24"/>
        </w:rPr>
        <w:t>fizičkih lica – na osnovu raspoložive dokumentacije, obrađeno je 1260 prijava (nove, izmenjene I prijave uzete po službenoj dužnosti I prijave sa aplikacije "Notar")</w:t>
      </w:r>
    </w:p>
    <w:p w14:paraId="70D3251B" w14:textId="2CD85F36" w:rsidR="00C77F28" w:rsidRPr="005966A7" w:rsidRDefault="00C77F28">
      <w:pPr>
        <w:pStyle w:val="ListParagraph"/>
        <w:numPr>
          <w:ilvl w:val="0"/>
          <w:numId w:val="69"/>
        </w:numPr>
        <w:jc w:val="both"/>
        <w:rPr>
          <w:rFonts w:asciiTheme="majorHAnsi" w:hAnsiTheme="majorHAnsi"/>
          <w:sz w:val="24"/>
          <w:szCs w:val="24"/>
        </w:rPr>
      </w:pPr>
      <w:r w:rsidRPr="005966A7">
        <w:rPr>
          <w:rFonts w:asciiTheme="majorHAnsi" w:hAnsiTheme="majorHAnsi"/>
          <w:sz w:val="24"/>
          <w:szCs w:val="24"/>
        </w:rPr>
        <w:t>pravnih lica, preduzetnika ifizičkih lica - u toku 2025.godini upućeno je 6 poziva obveznicima koji vode poslovne knjige za podnošenje poreskih prijava u skladu sa Zakonom o poreskom postupku i poreskoj administraciji. Nakon sprovedenog postupka, utvrđene su obaveze po osnovu lokalnih javnih prihoda.</w:t>
      </w:r>
    </w:p>
    <w:p w14:paraId="6F435F30" w14:textId="6154CBE2" w:rsidR="00C77F28" w:rsidRPr="005966A7" w:rsidRDefault="00C77F28">
      <w:pPr>
        <w:pStyle w:val="ListParagraph"/>
        <w:numPr>
          <w:ilvl w:val="0"/>
          <w:numId w:val="69"/>
        </w:numPr>
        <w:jc w:val="both"/>
        <w:rPr>
          <w:rFonts w:asciiTheme="majorHAnsi" w:hAnsiTheme="majorHAnsi"/>
          <w:sz w:val="24"/>
          <w:szCs w:val="24"/>
        </w:rPr>
      </w:pPr>
      <w:r w:rsidRPr="005966A7">
        <w:rPr>
          <w:rFonts w:asciiTheme="majorHAnsi" w:hAnsiTheme="majorHAnsi"/>
          <w:sz w:val="24"/>
          <w:szCs w:val="24"/>
        </w:rPr>
        <w:t>pravnih lica I preduzetnika - u toku 2025. Godini upućeno je 6 poziva obveznicima komunalne takse za isticanje firme za podnošenje poreskih prijava u skladu sa Zakonom o finansiranju lokalne samouprave I Odluke o lokalnim komunalnim taksama za teritoriju opštine Tutin. Nakon sprovedenog postupka, utvrđene su obaveze zaduženje za tekuću godinu.</w:t>
      </w:r>
    </w:p>
    <w:p w14:paraId="06A7A150"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C.</w:t>
      </w:r>
      <w:r w:rsidRPr="005966A7">
        <w:rPr>
          <w:rFonts w:asciiTheme="majorHAnsi" w:hAnsiTheme="majorHAnsi"/>
          <w:sz w:val="24"/>
          <w:szCs w:val="24"/>
        </w:rPr>
        <w:tab/>
        <w:t>Naplati javnih prihoda:</w:t>
      </w:r>
    </w:p>
    <w:p w14:paraId="67E42AB0" w14:textId="77777777" w:rsidR="00C77F28" w:rsidRPr="005966A7" w:rsidRDefault="00C77F28" w:rsidP="00C77F28">
      <w:pPr>
        <w:ind w:firstLine="720"/>
        <w:jc w:val="both"/>
        <w:rPr>
          <w:rFonts w:asciiTheme="majorHAnsi" w:hAnsiTheme="majorHAnsi"/>
          <w:sz w:val="24"/>
          <w:szCs w:val="24"/>
        </w:rPr>
      </w:pPr>
      <w:r w:rsidRPr="005966A7">
        <w:rPr>
          <w:rFonts w:asciiTheme="majorHAnsi" w:hAnsiTheme="majorHAnsi"/>
          <w:sz w:val="24"/>
          <w:szCs w:val="24"/>
        </w:rPr>
        <w:t xml:space="preserve">U 2025. Godini izdato je </w:t>
      </w:r>
      <w:r w:rsidRPr="005966A7">
        <w:rPr>
          <w:rFonts w:asciiTheme="majorHAnsi" w:hAnsiTheme="majorHAnsi"/>
          <w:b/>
          <w:sz w:val="24"/>
          <w:szCs w:val="24"/>
          <w:u w:val="single"/>
        </w:rPr>
        <w:t>110  opomena pravnim licima</w:t>
      </w:r>
      <w:r w:rsidRPr="005966A7">
        <w:rPr>
          <w:rFonts w:asciiTheme="majorHAnsi" w:hAnsiTheme="majorHAnsi"/>
          <w:sz w:val="24"/>
          <w:szCs w:val="24"/>
        </w:rPr>
        <w:t xml:space="preserve">, </w:t>
      </w:r>
      <w:r w:rsidRPr="005966A7">
        <w:rPr>
          <w:rFonts w:asciiTheme="majorHAnsi" w:hAnsiTheme="majorHAnsi"/>
          <w:b/>
          <w:sz w:val="24"/>
          <w:szCs w:val="24"/>
          <w:u w:val="single"/>
        </w:rPr>
        <w:t xml:space="preserve">325 opomena preduzetnicima </w:t>
      </w:r>
      <w:r w:rsidRPr="005966A7">
        <w:rPr>
          <w:rFonts w:asciiTheme="majorHAnsi" w:hAnsiTheme="majorHAnsi"/>
          <w:sz w:val="24"/>
          <w:szCs w:val="24"/>
        </w:rPr>
        <w:t xml:space="preserve"> i </w:t>
      </w:r>
      <w:r w:rsidRPr="005966A7">
        <w:rPr>
          <w:rFonts w:asciiTheme="majorHAnsi" w:hAnsiTheme="majorHAnsi"/>
          <w:b/>
          <w:sz w:val="24"/>
          <w:szCs w:val="24"/>
          <w:u w:val="single"/>
        </w:rPr>
        <w:t>6599 opomena fizičkim licima</w:t>
      </w:r>
      <w:r w:rsidRPr="005966A7">
        <w:rPr>
          <w:rFonts w:asciiTheme="majorHAnsi" w:hAnsiTheme="majorHAnsi"/>
          <w:sz w:val="24"/>
          <w:szCs w:val="24"/>
        </w:rPr>
        <w:t xml:space="preserve"> , a  po svim računima koje administrira Odeljenje za poreske poslove. U zakonskom roku obveznici su imali pravo na podnošenje prigovora na opomene. Podnetih prigovora na opomene nije bilo. U istom periodu podneto je </w:t>
      </w:r>
      <w:r w:rsidRPr="005966A7">
        <w:rPr>
          <w:rFonts w:asciiTheme="majorHAnsi" w:hAnsiTheme="majorHAnsi"/>
          <w:b/>
          <w:i/>
          <w:sz w:val="24"/>
          <w:szCs w:val="24"/>
        </w:rPr>
        <w:t>116</w:t>
      </w:r>
      <w:r w:rsidRPr="005966A7">
        <w:rPr>
          <w:rFonts w:asciiTheme="majorHAnsi" w:hAnsiTheme="majorHAnsi"/>
          <w:sz w:val="24"/>
          <w:szCs w:val="24"/>
        </w:rPr>
        <w:t xml:space="preserve">  zahteva za odlaganje plaćanja poreza, a na osnovu člana 73. Zakona o poreskom postupku I poreskoj adminisraciji.</w:t>
      </w:r>
    </w:p>
    <w:p w14:paraId="37469DB8"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 xml:space="preserve">  Poreski inspektori naplate po žalbama poreskih obaveznika postupaju u 22 upravna predmeta gde su isti prosledjenji na nadležnost I postupanje drugostepenom organu u Kragujevcu.</w:t>
      </w:r>
    </w:p>
    <w:p w14:paraId="2B1D7862" w14:textId="77777777" w:rsidR="00C77F28" w:rsidRPr="005966A7" w:rsidRDefault="00C77F28" w:rsidP="00C77F28">
      <w:pPr>
        <w:rPr>
          <w:rFonts w:asciiTheme="majorHAnsi" w:hAnsiTheme="majorHAnsi"/>
          <w:sz w:val="24"/>
          <w:szCs w:val="24"/>
        </w:rPr>
      </w:pPr>
      <w:r w:rsidRPr="005966A7">
        <w:rPr>
          <w:rFonts w:asciiTheme="majorHAnsi" w:hAnsiTheme="majorHAnsi"/>
          <w:sz w:val="24"/>
          <w:szCs w:val="24"/>
        </w:rPr>
        <w:t xml:space="preserve">    Neregistrovani  subjekti  i  mere:</w:t>
      </w:r>
    </w:p>
    <w:p w14:paraId="24A00798"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Neregistrovani subjekti su fizička I pravna lica koja poseduju imovinu na teritoriji koju administrira ovo Odeljenje I propustili su da istu prijave. Pozivanjem poreskih obveznika da prijave imovinu smanjuje se broj neregistrovanih subjekata.</w:t>
      </w:r>
    </w:p>
    <w:p w14:paraId="2A500A57"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Takođe, kontinuirano se pozivaju obveznici koji su registrovani u APR-u, a nemaju podnete prijave za komunalne takse I naknade za korišćenje javnih dobara da iste podnesu.</w:t>
      </w:r>
    </w:p>
    <w:p w14:paraId="5BA98751"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Ujednačavanje prakse inspekcijskog nadzora:</w:t>
      </w:r>
    </w:p>
    <w:p w14:paraId="11B914DB"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Stalni zadatak je usaglašavanje rada sa inspektorima iz drugih Uprava.</w:t>
      </w:r>
    </w:p>
    <w:p w14:paraId="0461D4A7"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U pogledu ostvarenja plana inspekcijskih nadzora izvršena je:</w:t>
      </w:r>
    </w:p>
    <w:p w14:paraId="3827BBE6" w14:textId="2538D648" w:rsidR="00C77F28" w:rsidRPr="005966A7" w:rsidRDefault="00C77F28">
      <w:pPr>
        <w:pStyle w:val="ListParagraph"/>
        <w:numPr>
          <w:ilvl w:val="0"/>
          <w:numId w:val="70"/>
        </w:numPr>
        <w:jc w:val="both"/>
        <w:rPr>
          <w:rFonts w:asciiTheme="majorHAnsi" w:hAnsiTheme="majorHAnsi"/>
          <w:sz w:val="24"/>
          <w:szCs w:val="24"/>
        </w:rPr>
      </w:pPr>
      <w:r w:rsidRPr="005966A7">
        <w:rPr>
          <w:rFonts w:asciiTheme="majorHAnsi" w:hAnsiTheme="majorHAnsi"/>
          <w:sz w:val="24"/>
          <w:szCs w:val="24"/>
        </w:rPr>
        <w:t>poreska kontrola poreskih prijava poreza na imovinu fizičkih lica PPI-2- ukupno 1.182 poreske prijave,</w:t>
      </w:r>
    </w:p>
    <w:p w14:paraId="676026FE" w14:textId="49DC3BE2" w:rsidR="00C77F28" w:rsidRPr="005966A7" w:rsidRDefault="00C77F28">
      <w:pPr>
        <w:pStyle w:val="ListParagraph"/>
        <w:numPr>
          <w:ilvl w:val="0"/>
          <w:numId w:val="70"/>
        </w:numPr>
        <w:jc w:val="both"/>
        <w:rPr>
          <w:rFonts w:asciiTheme="majorHAnsi" w:hAnsiTheme="majorHAnsi"/>
          <w:sz w:val="24"/>
          <w:szCs w:val="24"/>
        </w:rPr>
      </w:pPr>
      <w:r w:rsidRPr="005966A7">
        <w:rPr>
          <w:rFonts w:asciiTheme="majorHAnsi" w:hAnsiTheme="majorHAnsi"/>
          <w:sz w:val="24"/>
          <w:szCs w:val="24"/>
        </w:rPr>
        <w:t>poreska kontrola- eko taksa, ukupno 520  prijava,</w:t>
      </w:r>
    </w:p>
    <w:p w14:paraId="6EC4C034" w14:textId="06A42804" w:rsidR="00C77F28" w:rsidRPr="005966A7" w:rsidRDefault="00C77F28">
      <w:pPr>
        <w:pStyle w:val="ListParagraph"/>
        <w:numPr>
          <w:ilvl w:val="0"/>
          <w:numId w:val="70"/>
        </w:numPr>
        <w:jc w:val="both"/>
        <w:rPr>
          <w:rFonts w:asciiTheme="majorHAnsi" w:hAnsiTheme="majorHAnsi"/>
          <w:sz w:val="24"/>
          <w:szCs w:val="24"/>
        </w:rPr>
      </w:pPr>
      <w:r w:rsidRPr="005966A7">
        <w:rPr>
          <w:rFonts w:asciiTheme="majorHAnsi" w:hAnsiTheme="majorHAnsi"/>
          <w:sz w:val="24"/>
          <w:szCs w:val="24"/>
        </w:rPr>
        <w:t>poreska kontrola poreskih prijava poreza na imovinu pravnih lica PPI-1 – ukupno 72 i</w:t>
      </w:r>
    </w:p>
    <w:p w14:paraId="0D0E743E" w14:textId="2ADAA790" w:rsidR="00C77F28" w:rsidRPr="005966A7" w:rsidRDefault="00C77F28">
      <w:pPr>
        <w:pStyle w:val="ListParagraph"/>
        <w:numPr>
          <w:ilvl w:val="0"/>
          <w:numId w:val="70"/>
        </w:numPr>
        <w:jc w:val="both"/>
        <w:rPr>
          <w:rFonts w:asciiTheme="majorHAnsi" w:hAnsiTheme="majorHAnsi"/>
          <w:sz w:val="24"/>
          <w:szCs w:val="24"/>
        </w:rPr>
      </w:pPr>
      <w:r w:rsidRPr="005966A7">
        <w:rPr>
          <w:rFonts w:asciiTheme="majorHAnsi" w:hAnsiTheme="majorHAnsi"/>
          <w:sz w:val="24"/>
          <w:szCs w:val="24"/>
        </w:rPr>
        <w:t>poreska kontrola prijava komunalne takse ukupno 72 prijava,</w:t>
      </w:r>
    </w:p>
    <w:p w14:paraId="7E8E30FB"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 xml:space="preserve">   Poreski inspektori u vršenju inspekcijskog nadzora pridržavaju se rokova propisanih zakonom. Što se tiče broja inspektora, a imajući u vidu broj poreskih obveznika nezadovoljavajući je broj izvršioca. Takođe, što se tiče tehničke opremljenosti uprave u smislu posedovanja lap­ topova, kompijutera, skenera, štampača, službenih motornih vozilai sl. zadovoljavajući je broj za potrebe ove uprave. Na nivou koordinacije inspekcijskog nadzorasa inspekcijskim nadzorom koga vrše druge inspekcije – inspektori Odeljenja za poreske poslove nisu imali zajednički rad sa drugimi nspekcijama.</w:t>
      </w:r>
    </w:p>
    <w:p w14:paraId="2FFA11CF" w14:textId="77777777" w:rsidR="00C77F28" w:rsidRPr="005966A7" w:rsidRDefault="00C77F28" w:rsidP="00C77F28">
      <w:pPr>
        <w:ind w:firstLine="720"/>
        <w:jc w:val="both"/>
        <w:rPr>
          <w:rFonts w:asciiTheme="majorHAnsi" w:hAnsiTheme="majorHAnsi"/>
          <w:sz w:val="24"/>
          <w:szCs w:val="24"/>
        </w:rPr>
      </w:pPr>
      <w:r w:rsidRPr="005966A7">
        <w:rPr>
          <w:rFonts w:asciiTheme="majorHAnsi" w:hAnsiTheme="majorHAnsi"/>
          <w:sz w:val="24"/>
          <w:szCs w:val="24"/>
        </w:rPr>
        <w:t>Inspekcijski nadzor obavljaju tri poreska inspektora I dva inspektora naplate, kao I ostali zaposleni u Upravi u skladu sa svrhom I opisom poslova koje obavljaju. U obavljanju poslova iz svoje nadležnosti, zaposleni su koristili podatke APR-a, Poreske uprave, RGZ Službe za katastar nepokretnosti, MUP-a I drugih državnih organa I institucija.</w:t>
      </w:r>
    </w:p>
    <w:p w14:paraId="2789F928" w14:textId="77777777" w:rsidR="00C77F28" w:rsidRPr="005966A7" w:rsidRDefault="00C77F28" w:rsidP="00C77F28">
      <w:pPr>
        <w:ind w:firstLine="720"/>
        <w:jc w:val="both"/>
        <w:rPr>
          <w:rFonts w:asciiTheme="majorHAnsi" w:hAnsiTheme="majorHAnsi"/>
          <w:sz w:val="24"/>
          <w:szCs w:val="24"/>
        </w:rPr>
      </w:pPr>
      <w:r w:rsidRPr="005966A7">
        <w:rPr>
          <w:rFonts w:asciiTheme="majorHAnsi" w:hAnsiTheme="majorHAnsi"/>
          <w:sz w:val="24"/>
          <w:szCs w:val="24"/>
        </w:rPr>
        <w:t>U pogledu zakonitosti upravnih akata donetih u postupku utvrđivanja odnosno naplate poreskih obaveza odnosno obaveza po osnovu lokalnih javnih prihoda izjavljeno je 11žalbi. U toku 2025.godine nije bilo pritužbi na rad inspektora zaposlenih u Odeljenju za poreske poslove. Obuke I drugi oblici stručnog usavršavanja inspektora, odnosno zaposlenih ovlašćenih za vršenje inspekcijskog nadzora, tokom 2025.godini nije bilo odlazaka na seminare iz oblasti primene propisa vezanih za primenu Zakona o poreskom postupku I poreskoj administraciji, Zakona o porezima na imovinu, Zakona o naknadama za korišćenjejavnih dobra.</w:t>
      </w:r>
    </w:p>
    <w:p w14:paraId="73284DE4"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Inicijative za izmene I dopune zakona idrugih propisa</w:t>
      </w:r>
    </w:p>
    <w:p w14:paraId="6C412647" w14:textId="77777777" w:rsidR="00C77F28" w:rsidRPr="005966A7" w:rsidRDefault="00C77F28" w:rsidP="00C77F28">
      <w:pPr>
        <w:ind w:firstLine="720"/>
        <w:jc w:val="both"/>
        <w:rPr>
          <w:rFonts w:asciiTheme="majorHAnsi" w:hAnsiTheme="majorHAnsi"/>
          <w:sz w:val="24"/>
          <w:szCs w:val="24"/>
        </w:rPr>
      </w:pPr>
      <w:r w:rsidRPr="005966A7">
        <w:rPr>
          <w:rFonts w:asciiTheme="majorHAnsi" w:hAnsiTheme="majorHAnsi"/>
          <w:sz w:val="24"/>
          <w:szCs w:val="24"/>
        </w:rPr>
        <w:t xml:space="preserve">Odeljenje za poreske poslove  u toku 2025.godini je iniciralo izmene I dopune zakona I drugih propisa gde je Skupština opštine Tutin je je 24.11.2025. godine donela Odluku o utvrđivanju prosečnih cena kvadratnog metra odgovarajućih nepokrtenosti za utvrđianje poreza na imovinu za 2026. Godinu na teritiriji oštine Tutin gde je istom uvećan porez za 15% kao I Odluku o određivanju zona I njaopremljenije zone gde je ovom odlukom  prestala da važi odluka od 27.11.2018. godine broj:436-10/2018 . </w:t>
      </w:r>
    </w:p>
    <w:p w14:paraId="1A6654C7" w14:textId="77777777" w:rsidR="00C77F28" w:rsidRPr="005966A7" w:rsidRDefault="00C77F28" w:rsidP="00C77F28">
      <w:pPr>
        <w:spacing w:after="0"/>
        <w:ind w:firstLine="720"/>
        <w:jc w:val="both"/>
        <w:rPr>
          <w:rFonts w:asciiTheme="majorHAnsi" w:hAnsiTheme="majorHAnsi"/>
          <w:sz w:val="24"/>
          <w:szCs w:val="24"/>
        </w:rPr>
      </w:pPr>
      <w:r w:rsidRPr="005966A7">
        <w:rPr>
          <w:rFonts w:asciiTheme="majorHAnsi" w:hAnsiTheme="majorHAnsi"/>
          <w:sz w:val="24"/>
          <w:szCs w:val="24"/>
        </w:rPr>
        <w:t xml:space="preserve"> Odeljenje je učestvovalo  na jednom stručnom seminaru u Vrnjačkoj banji  učestvovala gde je izlagana problematika u predmetnoj iz oblast:i ,,Završni račun za 2025’’ ,gde su navođena iskustva iz prakse I predlagana moguća rešanja.</w:t>
      </w:r>
    </w:p>
    <w:p w14:paraId="62CF07D2" w14:textId="77777777" w:rsidR="00C77F28" w:rsidRPr="005966A7" w:rsidRDefault="00C77F28" w:rsidP="00C77F28">
      <w:pPr>
        <w:spacing w:after="0"/>
        <w:jc w:val="both"/>
        <w:rPr>
          <w:rFonts w:asciiTheme="majorHAnsi" w:hAnsiTheme="majorHAnsi"/>
          <w:sz w:val="24"/>
          <w:szCs w:val="24"/>
        </w:rPr>
      </w:pPr>
      <w:r w:rsidRPr="005966A7">
        <w:rPr>
          <w:rFonts w:asciiTheme="majorHAnsi" w:hAnsiTheme="majorHAnsi"/>
          <w:sz w:val="24"/>
          <w:szCs w:val="24"/>
        </w:rPr>
        <w:t xml:space="preserve">    Ažurnost podataka u informacionom sistemu</w:t>
      </w:r>
    </w:p>
    <w:p w14:paraId="3B6BDF9A" w14:textId="77777777" w:rsidR="00C77F28" w:rsidRPr="005966A7" w:rsidRDefault="00C77F28" w:rsidP="00C77F28">
      <w:pPr>
        <w:ind w:firstLine="720"/>
        <w:jc w:val="both"/>
        <w:rPr>
          <w:rFonts w:asciiTheme="majorHAnsi" w:hAnsiTheme="majorHAnsi"/>
          <w:sz w:val="24"/>
          <w:szCs w:val="24"/>
        </w:rPr>
      </w:pPr>
      <w:r w:rsidRPr="005966A7">
        <w:rPr>
          <w:rFonts w:asciiTheme="majorHAnsi" w:hAnsiTheme="majorHAnsi"/>
          <w:sz w:val="24"/>
          <w:szCs w:val="24"/>
        </w:rPr>
        <w:t>U informacionom sistemu koji koristi Odeljenje za poreske poslove postojeći podaci se kontinuirano ažuriraju. Provere se vrše manuelno, uvidom u podatke kod Agencije za privredne registre, NBS, RGZ Službe za katastarnepokretnosti, uvidom u ugovore dobijene odjavnih beležnika, rešenja o nasleđivanju kao I uvidom u druge raspoložive podatke I dokumentaciju.</w:t>
      </w:r>
    </w:p>
    <w:p w14:paraId="346DE865" w14:textId="77777777" w:rsidR="00C77F28" w:rsidRPr="005966A7" w:rsidRDefault="00C77F28" w:rsidP="00C77F28">
      <w:pPr>
        <w:jc w:val="both"/>
        <w:rPr>
          <w:rFonts w:asciiTheme="majorHAnsi" w:hAnsiTheme="majorHAnsi"/>
          <w:sz w:val="24"/>
          <w:szCs w:val="24"/>
        </w:rPr>
      </w:pPr>
      <w:r w:rsidRPr="005966A7">
        <w:rPr>
          <w:rFonts w:asciiTheme="majorHAnsi" w:hAnsiTheme="majorHAnsi"/>
          <w:sz w:val="24"/>
          <w:szCs w:val="24"/>
        </w:rPr>
        <w:t>Povereni poslovi</w:t>
      </w:r>
    </w:p>
    <w:p w14:paraId="24C2F7FB" w14:textId="3FE24244" w:rsidR="009E6BDF" w:rsidRPr="005966A7" w:rsidRDefault="00C77F28" w:rsidP="00F65D36">
      <w:pPr>
        <w:jc w:val="both"/>
        <w:rPr>
          <w:rFonts w:asciiTheme="majorHAnsi" w:hAnsiTheme="majorHAnsi"/>
          <w:sz w:val="24"/>
          <w:szCs w:val="24"/>
        </w:rPr>
      </w:pPr>
      <w:r w:rsidRPr="005966A7">
        <w:rPr>
          <w:rFonts w:asciiTheme="majorHAnsi" w:hAnsiTheme="majorHAnsi"/>
          <w:sz w:val="24"/>
          <w:szCs w:val="24"/>
        </w:rPr>
        <w:t>Odeljenje za poreske poslove  ne obavlja poverene poslove, samo poslove iz izvorne nadležnosti lokalne samouprave.</w:t>
      </w:r>
    </w:p>
    <w:p w14:paraId="1CB828CD" w14:textId="77777777" w:rsidR="00F65D36" w:rsidRPr="005966A7" w:rsidRDefault="00F65D36" w:rsidP="00F65D36">
      <w:pPr>
        <w:jc w:val="both"/>
        <w:rPr>
          <w:rFonts w:asciiTheme="majorHAnsi" w:hAnsiTheme="majorHAnsi"/>
          <w:sz w:val="24"/>
          <w:szCs w:val="24"/>
        </w:rPr>
      </w:pPr>
    </w:p>
    <w:p w14:paraId="45F32BD2" w14:textId="4E80842E" w:rsidR="00F65D36" w:rsidRPr="005966A7" w:rsidRDefault="00F65D36" w:rsidP="00F65D36">
      <w:pPr>
        <w:jc w:val="center"/>
        <w:rPr>
          <w:rFonts w:asciiTheme="majorHAnsi" w:hAnsiTheme="majorHAnsi"/>
          <w:b/>
          <w:bCs/>
          <w:sz w:val="32"/>
          <w:szCs w:val="32"/>
        </w:rPr>
      </w:pPr>
      <w:r w:rsidRPr="005966A7">
        <w:rPr>
          <w:rFonts w:asciiTheme="majorHAnsi" w:hAnsiTheme="majorHAnsi"/>
          <w:b/>
          <w:bCs/>
          <w:sz w:val="32"/>
          <w:szCs w:val="32"/>
        </w:rPr>
        <w:t>Z A K L J U Č A K</w:t>
      </w:r>
    </w:p>
    <w:p w14:paraId="1414E6E8" w14:textId="335BAAD5" w:rsidR="00F65D36" w:rsidRPr="005966A7" w:rsidRDefault="00F65D36" w:rsidP="00F65D36">
      <w:pPr>
        <w:ind w:firstLine="720"/>
        <w:jc w:val="both"/>
        <w:rPr>
          <w:rFonts w:asciiTheme="majorHAnsi" w:hAnsiTheme="majorHAnsi"/>
          <w:sz w:val="24"/>
          <w:szCs w:val="24"/>
        </w:rPr>
      </w:pPr>
      <w:r w:rsidRPr="005966A7">
        <w:rPr>
          <w:rFonts w:asciiTheme="majorHAnsi" w:hAnsiTheme="majorHAnsi"/>
          <w:sz w:val="24"/>
          <w:szCs w:val="24"/>
        </w:rPr>
        <w:t>Odeljenje za lokalnu poresku administraciju Opštine Tutin je u toku 2025. godine realizovalo svoje zakonom propisane nadležnosti u oblasti utvrđivanja, kontrole i naplate izvornih javnih prihoda, ostvarivši značajne rezultate koji potvrđuju kontinuitet rasta i razvoja poreske administracije na lokalnom nivou.</w:t>
      </w:r>
    </w:p>
    <w:p w14:paraId="55F4D65E" w14:textId="60020448" w:rsidR="00F65D36" w:rsidRPr="005966A7" w:rsidRDefault="00F65D36" w:rsidP="00F65D36">
      <w:pPr>
        <w:ind w:firstLine="720"/>
        <w:jc w:val="both"/>
        <w:rPr>
          <w:rFonts w:asciiTheme="majorHAnsi" w:hAnsiTheme="majorHAnsi"/>
          <w:sz w:val="24"/>
          <w:szCs w:val="24"/>
        </w:rPr>
      </w:pPr>
      <w:r w:rsidRPr="005966A7">
        <w:rPr>
          <w:rFonts w:asciiTheme="majorHAnsi" w:hAnsiTheme="majorHAnsi"/>
          <w:sz w:val="24"/>
          <w:szCs w:val="24"/>
        </w:rPr>
        <w:t>Ključni rezultati u 2025. godini:</w:t>
      </w:r>
    </w:p>
    <w:p w14:paraId="5F1C841C" w14:textId="7DF84A0E"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Značajan rast naplate prihoda – Ukupna naplata lokalnih javnih prihoda dostigla je 110.524.848,24 dinara, što predstavlja značajno povećanje u odnosu na prethodne godine i potvrđuje efikasnost sprovedenih aktivnosti.</w:t>
      </w:r>
    </w:p>
    <w:p w14:paraId="322E3E9D" w14:textId="27DA54EA"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Povećanje broja poreskih obveznika i prijava – Evidentirano je 20.125 poreskih obveznika, uz ukupno 31.426 poreskih prijava, što ukazuje na širenje poreske osnove i poboljšanu evidenciju.</w:t>
      </w:r>
    </w:p>
    <w:p w14:paraId="25B1FF7A" w14:textId="0003AB96"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Intenzivna poreska kontrola – U okviru preventivnog i korektivnog delovanja, obrađeno je 1.182 poreske prijave PPI-2, 520 prijava za eko taksu, 72 prijave PPI-1 i 72 prijave komunalne takse. Doneto je ukupno 9.944 rešenja za porez na imovinu fizičkih lica, 72 rešenja za porez na imovinu pravnih lica, 74 rešenja za komunalnu taksu i 526 rešenja za naknadu za zaštitu životne sredine.</w:t>
      </w:r>
    </w:p>
    <w:p w14:paraId="54E0452E" w14:textId="0A0BC14F"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Efikasna prinudna naplata – U postupku prinudne naplate poslato je ukupno 7.034 opomena (110 pravnim licima, 325 preduzetnicima i 6.599 fizičkim licima). Podneto je 116 zahteva za odlaganje plaćanja poreza, dok je u drugostepenom postupku predmet bilo 22 upravna predmeta.</w:t>
      </w:r>
    </w:p>
    <w:p w14:paraId="14EA5EF8" w14:textId="006DA97D"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Unapređenje zakonodavnog okvira – Iniciran je i usvojen niz važnih odluka, uključujući Odluku o utvrđivanju prosečnih cena kvadratnog metra za 2026. godinu (sa uvećanjem poreza od 15%) i Odluku o određivanju zona, čime je izvršeno usklađivanje sa aktuelnim potrebama.</w:t>
      </w:r>
    </w:p>
    <w:p w14:paraId="7C3ABE62" w14:textId="00275828"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Stručno usavršavanje – Zaposleni su učestvovali na stručnom seminaru u Vrnjačkoj Banji, što doprinosi unapređenju znanja i razmeni iskustava iz prakse.</w:t>
      </w:r>
    </w:p>
    <w:p w14:paraId="3A9F3153" w14:textId="186BF1C9"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Ažurnost i transparentnost – Kontinuirano je vršeno ažuriranje podataka u informacionom sistemu, uz korišćenje podataka APR-a, RGZ-a, Poreske uprave i drugih institucija. Javnost je redovno obaveštavana putem zvanične internet stranice opštine.</w:t>
      </w:r>
    </w:p>
    <w:p w14:paraId="3D345796" w14:textId="77777777"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Izazovi i preporuke za naredni period:</w:t>
      </w:r>
    </w:p>
    <w:p w14:paraId="43F33A1A" w14:textId="7235D933"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Uprkos ostvarenim rezultatima, identifikovani su određeni izazovi koji zahtevaju dodatnu pažnju:</w:t>
      </w:r>
    </w:p>
    <w:p w14:paraId="1C520637" w14:textId="52B41856"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Kadrovska popunjenost – Broj inspektora (tri poreska inspektora i dva inspektora naplate) je nezadovoljavajući imajući u vidu broj poreskih obveznika i obim posla. Neophodno je dodatno zapošljavanje i kadrovsko jačanje Odeljenja.</w:t>
      </w:r>
    </w:p>
    <w:p w14:paraId="11C523A8" w14:textId="16DA607B"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Koordinacija sa drugim inspekcijama – Nije bilo zajedničkih inspekcijskih nadzora, što ukazuje na potrebu za unapređenjem međuinstitucionalne saradnje.</w:t>
      </w:r>
    </w:p>
    <w:p w14:paraId="458BC7D3" w14:textId="66DD915C"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Tehnička opremljenost – Iako je trenutni nivo tehničke opreme zadovoljavajući, potrebno je kontinuirano unapređenje u skladu sa savremenim zahtevima.</w:t>
      </w:r>
    </w:p>
    <w:p w14:paraId="00D8A316" w14:textId="486B26C2" w:rsidR="00F65D36" w:rsidRPr="005966A7" w:rsidRDefault="00F65D36" w:rsidP="00F65D36">
      <w:pPr>
        <w:spacing w:after="0"/>
        <w:jc w:val="both"/>
        <w:rPr>
          <w:rFonts w:asciiTheme="majorHAnsi" w:hAnsiTheme="majorHAnsi"/>
          <w:sz w:val="24"/>
          <w:szCs w:val="24"/>
        </w:rPr>
      </w:pPr>
      <w:r w:rsidRPr="005966A7">
        <w:rPr>
          <w:rFonts w:asciiTheme="majorHAnsi" w:hAnsiTheme="majorHAnsi"/>
          <w:sz w:val="24"/>
          <w:szCs w:val="24"/>
        </w:rPr>
        <w:t>Stručno usavršavanje – Iako je realizovan jedan seminar, potrebno je intenzivirati obuke zaposlenih iz oblasti primene poreskih propisa.</w:t>
      </w:r>
    </w:p>
    <w:p w14:paraId="06BEB0B4" w14:textId="51BAA9D5" w:rsidR="00F65D36" w:rsidRPr="005966A7" w:rsidRDefault="00F65D36" w:rsidP="00F65D36">
      <w:pPr>
        <w:spacing w:after="0"/>
        <w:ind w:firstLine="720"/>
        <w:jc w:val="both"/>
        <w:rPr>
          <w:rFonts w:asciiTheme="majorHAnsi" w:hAnsiTheme="majorHAnsi"/>
          <w:sz w:val="24"/>
          <w:szCs w:val="24"/>
        </w:rPr>
      </w:pPr>
      <w:r w:rsidRPr="005966A7">
        <w:rPr>
          <w:rFonts w:asciiTheme="majorHAnsi" w:hAnsiTheme="majorHAnsi"/>
          <w:sz w:val="24"/>
          <w:szCs w:val="24"/>
        </w:rPr>
        <w:t>Završna ocena:</w:t>
      </w:r>
    </w:p>
    <w:p w14:paraId="3EA11F94" w14:textId="0112238E" w:rsidR="00F65D36" w:rsidRPr="005966A7" w:rsidRDefault="00F65D36" w:rsidP="00F65D36">
      <w:pPr>
        <w:spacing w:after="0"/>
        <w:ind w:firstLine="720"/>
        <w:jc w:val="both"/>
        <w:rPr>
          <w:rFonts w:asciiTheme="majorHAnsi" w:hAnsiTheme="majorHAnsi"/>
          <w:sz w:val="24"/>
          <w:szCs w:val="24"/>
        </w:rPr>
      </w:pPr>
      <w:r w:rsidRPr="005966A7">
        <w:rPr>
          <w:rFonts w:asciiTheme="majorHAnsi" w:hAnsiTheme="majorHAnsi"/>
          <w:sz w:val="24"/>
          <w:szCs w:val="24"/>
        </w:rPr>
        <w:t>Na osnovu svega navedenog, može se zaključiti da je Odeljenje za lokalnu poresku administraciju u 2025. godini uspešno realizovalo svoje osnovne funkcije, ostvarivši rekordnu naplatu prihoda, povećanje broja obveznika i unapređenje zakonodavnog okvira. Efikasnije administriranje poreza na imovinu direktno doprinosi jačanju fiskalnih kapaciteta Opštine Tutin, čime se obezbeđuju sredstva za finansiranje lokalne infrastrukture, javnih potreba i poboljšanje uslova života građana.</w:t>
      </w:r>
    </w:p>
    <w:p w14:paraId="2E8110AF" w14:textId="46453759" w:rsidR="00F65D36" w:rsidRPr="005966A7" w:rsidRDefault="00F65D36" w:rsidP="00F65D36">
      <w:pPr>
        <w:ind w:firstLine="720"/>
        <w:jc w:val="both"/>
        <w:rPr>
          <w:rFonts w:asciiTheme="majorHAnsi" w:hAnsiTheme="majorHAnsi"/>
          <w:sz w:val="24"/>
          <w:szCs w:val="24"/>
        </w:rPr>
      </w:pPr>
      <w:r w:rsidRPr="005966A7">
        <w:rPr>
          <w:rFonts w:asciiTheme="majorHAnsi" w:hAnsiTheme="majorHAnsi"/>
          <w:sz w:val="24"/>
          <w:szCs w:val="24"/>
        </w:rPr>
        <w:t>U narednom periodu, fokus treba usmeriti na dalje kadrovsko jačanje, unapređenje međuinspekcijske saradnje i kontinuirano stručno usavršavanje zaposlenih, kako bi se dodatno unapredila efikasnost i održao pozitivan trend rasta naplate lokalnih javnih prihoda.</w:t>
      </w:r>
    </w:p>
    <w:p w14:paraId="09CA9EEB" w14:textId="77777777" w:rsidR="00CF22FA" w:rsidRPr="005966A7" w:rsidRDefault="00CF22FA" w:rsidP="009E6BDF">
      <w:pPr>
        <w:tabs>
          <w:tab w:val="left" w:pos="6237"/>
        </w:tabs>
        <w:ind w:left="360"/>
        <w:rPr>
          <w:rStyle w:val="FontStyle25"/>
          <w:rFonts w:asciiTheme="majorHAnsi" w:hAnsiTheme="majorHAnsi"/>
          <w:sz w:val="24"/>
          <w:szCs w:val="24"/>
        </w:rPr>
      </w:pPr>
    </w:p>
    <w:p w14:paraId="1471D6C9" w14:textId="77777777" w:rsidR="009E6BDF" w:rsidRPr="005966A7" w:rsidRDefault="009E6BDF" w:rsidP="009E6BDF">
      <w:pPr>
        <w:tabs>
          <w:tab w:val="left" w:pos="6237"/>
        </w:tabs>
        <w:ind w:left="360"/>
        <w:rPr>
          <w:rStyle w:val="FontStyle25"/>
          <w:rFonts w:asciiTheme="majorHAnsi" w:hAnsiTheme="majorHAnsi"/>
          <w:sz w:val="24"/>
          <w:szCs w:val="24"/>
        </w:rPr>
      </w:pPr>
    </w:p>
    <w:p w14:paraId="1758C864" w14:textId="77777777" w:rsidR="009E6BDF" w:rsidRPr="005966A7" w:rsidRDefault="009E6BDF" w:rsidP="009E6BDF">
      <w:pPr>
        <w:tabs>
          <w:tab w:val="left" w:pos="6237"/>
        </w:tabs>
        <w:ind w:left="360"/>
        <w:rPr>
          <w:rStyle w:val="FontStyle25"/>
          <w:rFonts w:asciiTheme="majorHAnsi" w:hAnsiTheme="majorHAnsi"/>
          <w:sz w:val="24"/>
          <w:szCs w:val="24"/>
        </w:rPr>
      </w:pPr>
    </w:p>
    <w:p w14:paraId="252D6443" w14:textId="77777777" w:rsidR="00F237BE" w:rsidRPr="005966A7" w:rsidRDefault="00F237BE" w:rsidP="00D74291">
      <w:pPr>
        <w:jc w:val="both"/>
        <w:rPr>
          <w:rFonts w:asciiTheme="majorHAnsi" w:hAnsiTheme="majorHAnsi" w:cstheme="minorHAnsi"/>
          <w:sz w:val="24"/>
          <w:szCs w:val="24"/>
        </w:rPr>
      </w:pPr>
    </w:p>
    <w:p w14:paraId="121784AD" w14:textId="77777777" w:rsidR="00523B6B" w:rsidRPr="005966A7" w:rsidRDefault="00523B6B" w:rsidP="00D74291">
      <w:pPr>
        <w:jc w:val="both"/>
        <w:rPr>
          <w:rFonts w:asciiTheme="majorHAnsi" w:hAnsiTheme="majorHAnsi" w:cstheme="minorHAnsi"/>
          <w:sz w:val="24"/>
          <w:szCs w:val="24"/>
        </w:rPr>
      </w:pPr>
    </w:p>
    <w:p w14:paraId="443B9E40" w14:textId="77777777" w:rsidR="00523B6B" w:rsidRPr="005966A7" w:rsidRDefault="00523B6B" w:rsidP="00D74291">
      <w:pPr>
        <w:jc w:val="both"/>
        <w:rPr>
          <w:rFonts w:asciiTheme="majorHAnsi" w:hAnsiTheme="majorHAnsi" w:cstheme="minorHAnsi"/>
          <w:sz w:val="24"/>
          <w:szCs w:val="24"/>
        </w:rPr>
      </w:pPr>
    </w:p>
    <w:p w14:paraId="03F302C9" w14:textId="77777777" w:rsidR="005966A7" w:rsidRPr="005966A7" w:rsidRDefault="005966A7" w:rsidP="00D74291">
      <w:pPr>
        <w:jc w:val="both"/>
        <w:rPr>
          <w:rFonts w:asciiTheme="majorHAnsi" w:hAnsiTheme="majorHAnsi" w:cstheme="minorHAnsi"/>
          <w:sz w:val="24"/>
          <w:szCs w:val="24"/>
        </w:rPr>
      </w:pPr>
    </w:p>
    <w:p w14:paraId="249C4E4B" w14:textId="77777777" w:rsidR="007503F1" w:rsidRPr="005966A7" w:rsidRDefault="007503F1" w:rsidP="007503F1">
      <w:pPr>
        <w:spacing w:after="0"/>
        <w:jc w:val="both"/>
        <w:rPr>
          <w:rFonts w:asciiTheme="majorHAnsi" w:hAnsiTheme="majorHAnsi" w:cstheme="minorHAnsi"/>
          <w:color w:val="000000" w:themeColor="text1"/>
          <w:sz w:val="24"/>
          <w:szCs w:val="24"/>
        </w:rPr>
      </w:pPr>
    </w:p>
    <w:p w14:paraId="462884D6" w14:textId="08BF4F73" w:rsidR="00BF39DE" w:rsidRPr="005966A7" w:rsidRDefault="00BF39DE" w:rsidP="007503F1">
      <w:pPr>
        <w:spacing w:after="0"/>
        <w:jc w:val="center"/>
        <w:rPr>
          <w:rFonts w:asciiTheme="majorHAnsi" w:hAnsiTheme="majorHAnsi" w:cstheme="minorHAnsi"/>
          <w:b/>
          <w:color w:val="000000" w:themeColor="text1"/>
          <w:sz w:val="32"/>
          <w:szCs w:val="32"/>
          <w:lang w:val="sr-Latn-RS"/>
        </w:rPr>
      </w:pPr>
      <w:r w:rsidRPr="005966A7">
        <w:rPr>
          <w:rFonts w:asciiTheme="majorHAnsi" w:hAnsiTheme="majorHAnsi" w:cstheme="minorHAnsi"/>
          <w:b/>
          <w:color w:val="000000" w:themeColor="text1"/>
          <w:sz w:val="32"/>
          <w:szCs w:val="32"/>
        </w:rPr>
        <w:t>IZVE</w:t>
      </w:r>
      <w:r w:rsidRPr="005966A7">
        <w:rPr>
          <w:rFonts w:asciiTheme="majorHAnsi" w:hAnsiTheme="majorHAnsi" w:cstheme="minorHAnsi"/>
          <w:b/>
          <w:color w:val="000000" w:themeColor="text1"/>
          <w:sz w:val="32"/>
          <w:szCs w:val="32"/>
          <w:lang w:val="sr-Latn-RS"/>
        </w:rPr>
        <w:t>ŠTAJ O RADU ODELJENJA ZA</w:t>
      </w:r>
    </w:p>
    <w:p w14:paraId="2E57B210" w14:textId="680B7AAE" w:rsidR="00BF39DE" w:rsidRPr="005966A7" w:rsidRDefault="00BF39DE" w:rsidP="007503F1">
      <w:pPr>
        <w:spacing w:after="0"/>
        <w:jc w:val="center"/>
        <w:rPr>
          <w:rFonts w:asciiTheme="majorHAnsi" w:hAnsiTheme="majorHAnsi" w:cstheme="minorHAnsi"/>
          <w:b/>
          <w:color w:val="000000" w:themeColor="text1"/>
          <w:sz w:val="32"/>
          <w:szCs w:val="32"/>
          <w:lang w:val="sr-Latn-RS"/>
        </w:rPr>
      </w:pPr>
      <w:r w:rsidRPr="005966A7">
        <w:rPr>
          <w:rFonts w:asciiTheme="majorHAnsi" w:hAnsiTheme="majorHAnsi" w:cstheme="minorHAnsi"/>
          <w:b/>
          <w:color w:val="000000" w:themeColor="text1"/>
          <w:sz w:val="32"/>
          <w:szCs w:val="32"/>
          <w:lang w:val="sr-Latn-RS"/>
        </w:rPr>
        <w:t>INSPEKCIJSKE POSLOVE ZA 202</w:t>
      </w:r>
      <w:r w:rsidR="007503F1" w:rsidRPr="005966A7">
        <w:rPr>
          <w:rFonts w:asciiTheme="majorHAnsi" w:hAnsiTheme="majorHAnsi" w:cstheme="minorHAnsi"/>
          <w:b/>
          <w:color w:val="000000" w:themeColor="text1"/>
          <w:sz w:val="32"/>
          <w:szCs w:val="32"/>
          <w:lang w:val="sr-Latn-RS"/>
        </w:rPr>
        <w:t>4</w:t>
      </w:r>
      <w:r w:rsidRPr="005966A7">
        <w:rPr>
          <w:rFonts w:asciiTheme="majorHAnsi" w:hAnsiTheme="majorHAnsi" w:cstheme="minorHAnsi"/>
          <w:b/>
          <w:color w:val="000000" w:themeColor="text1"/>
          <w:sz w:val="32"/>
          <w:szCs w:val="32"/>
          <w:lang w:val="sr-Latn-RS"/>
        </w:rPr>
        <w:t>.GODINU</w:t>
      </w:r>
    </w:p>
    <w:p w14:paraId="22F535D7" w14:textId="77777777" w:rsidR="00BF39DE" w:rsidRPr="005966A7" w:rsidRDefault="00BF39DE" w:rsidP="00BF39DE">
      <w:pPr>
        <w:spacing w:after="120"/>
        <w:jc w:val="center"/>
        <w:rPr>
          <w:rFonts w:asciiTheme="majorHAnsi" w:hAnsiTheme="majorHAnsi" w:cstheme="minorHAnsi"/>
          <w:b/>
          <w:color w:val="FF0000"/>
          <w:sz w:val="32"/>
          <w:szCs w:val="32"/>
          <w:lang w:val="sr-Latn-RS"/>
        </w:rPr>
      </w:pPr>
    </w:p>
    <w:p w14:paraId="341F49A8" w14:textId="77777777" w:rsidR="00BF39DE" w:rsidRPr="005966A7" w:rsidRDefault="00BF39DE" w:rsidP="00BF39DE">
      <w:pPr>
        <w:spacing w:after="120"/>
        <w:jc w:val="center"/>
        <w:rPr>
          <w:rFonts w:asciiTheme="majorHAnsi" w:hAnsiTheme="majorHAnsi" w:cstheme="minorHAnsi"/>
          <w:b/>
          <w:sz w:val="32"/>
          <w:szCs w:val="32"/>
          <w:lang w:val="sr-Latn-RS"/>
        </w:rPr>
      </w:pPr>
    </w:p>
    <w:p w14:paraId="4B695DEC" w14:textId="18C950B0" w:rsidR="00BF39DE" w:rsidRPr="005966A7" w:rsidRDefault="00BF39DE" w:rsidP="00BF39DE">
      <w:pPr>
        <w:pStyle w:val="NoSpacing"/>
        <w:jc w:val="center"/>
        <w:rPr>
          <w:rFonts w:asciiTheme="majorHAnsi" w:hAnsiTheme="majorHAnsi"/>
          <w:b/>
          <w:sz w:val="40"/>
          <w:szCs w:val="40"/>
        </w:rPr>
      </w:pPr>
      <w:bookmarkStart w:id="12" w:name="_Hlk62639257"/>
      <w:r w:rsidRPr="005966A7">
        <w:rPr>
          <w:rFonts w:asciiTheme="majorHAnsi" w:hAnsiTheme="majorHAnsi"/>
          <w:b/>
          <w:i/>
          <w:sz w:val="40"/>
          <w:szCs w:val="40"/>
        </w:rPr>
        <w:t>S A D R Ž A J</w:t>
      </w:r>
      <w:r w:rsidRPr="005966A7">
        <w:rPr>
          <w:rFonts w:asciiTheme="majorHAnsi" w:hAnsiTheme="majorHAnsi"/>
          <w:b/>
          <w:sz w:val="40"/>
          <w:szCs w:val="40"/>
        </w:rPr>
        <w:t>:</w:t>
      </w:r>
    </w:p>
    <w:p w14:paraId="244514A8" w14:textId="77777777" w:rsidR="00BF39DE" w:rsidRPr="005966A7" w:rsidRDefault="00BF39DE" w:rsidP="00BF39DE">
      <w:pPr>
        <w:pStyle w:val="NoSpacing"/>
        <w:jc w:val="both"/>
        <w:rPr>
          <w:rFonts w:asciiTheme="majorHAnsi" w:hAnsiTheme="majorHAnsi"/>
          <w:sz w:val="24"/>
          <w:szCs w:val="24"/>
        </w:rPr>
      </w:pPr>
    </w:p>
    <w:p w14:paraId="0936366B" w14:textId="77777777" w:rsidR="00BF39DE" w:rsidRPr="005966A7" w:rsidRDefault="00BF39DE" w:rsidP="00BF39DE">
      <w:pPr>
        <w:pStyle w:val="NoSpacing"/>
        <w:jc w:val="both"/>
        <w:rPr>
          <w:rFonts w:asciiTheme="majorHAnsi" w:hAnsiTheme="majorHAnsi"/>
          <w:sz w:val="24"/>
          <w:szCs w:val="24"/>
        </w:rPr>
      </w:pPr>
    </w:p>
    <w:p w14:paraId="7FD261FC" w14:textId="77777777" w:rsidR="00BF39DE" w:rsidRPr="005966A7" w:rsidRDefault="00BF39DE" w:rsidP="00BF39DE">
      <w:pPr>
        <w:pStyle w:val="NoSpacing"/>
        <w:spacing w:after="120"/>
        <w:jc w:val="both"/>
        <w:rPr>
          <w:rFonts w:asciiTheme="majorHAnsi" w:hAnsiTheme="majorHAnsi"/>
          <w:sz w:val="24"/>
          <w:szCs w:val="24"/>
        </w:rPr>
      </w:pPr>
    </w:p>
    <w:p w14:paraId="45060CD0" w14:textId="77777777" w:rsidR="00BF39DE" w:rsidRPr="005966A7" w:rsidRDefault="00BF39DE" w:rsidP="007503F1">
      <w:pPr>
        <w:pStyle w:val="NoSpacing"/>
        <w:spacing w:after="360"/>
        <w:jc w:val="both"/>
        <w:rPr>
          <w:rFonts w:asciiTheme="majorHAnsi" w:hAnsiTheme="majorHAnsi"/>
          <w:b/>
          <w:sz w:val="24"/>
          <w:szCs w:val="24"/>
        </w:rPr>
      </w:pPr>
    </w:p>
    <w:p w14:paraId="1426629A" w14:textId="77777777" w:rsidR="00BF39DE" w:rsidRPr="005966A7" w:rsidRDefault="00BF39DE" w:rsidP="007503F1">
      <w:pPr>
        <w:pStyle w:val="NoSpacing"/>
        <w:spacing w:after="360"/>
        <w:jc w:val="both"/>
        <w:rPr>
          <w:rFonts w:asciiTheme="majorHAnsi" w:hAnsiTheme="majorHAnsi"/>
          <w:b/>
          <w:sz w:val="24"/>
          <w:szCs w:val="24"/>
        </w:rPr>
      </w:pPr>
      <w:r w:rsidRPr="005966A7">
        <w:rPr>
          <w:rFonts w:asciiTheme="majorHAnsi" w:hAnsiTheme="majorHAnsi"/>
          <w:b/>
          <w:sz w:val="24"/>
          <w:szCs w:val="24"/>
        </w:rPr>
        <w:t>1. NADLEŽNOST  I  POSLOVI  ODEljENJA</w:t>
      </w:r>
    </w:p>
    <w:p w14:paraId="1FA17C06" w14:textId="77777777" w:rsidR="00BF39DE" w:rsidRPr="005966A7" w:rsidRDefault="00BF39DE" w:rsidP="007503F1">
      <w:pPr>
        <w:pStyle w:val="NoSpacing"/>
        <w:spacing w:after="360"/>
        <w:jc w:val="both"/>
        <w:rPr>
          <w:rFonts w:asciiTheme="majorHAnsi" w:hAnsiTheme="majorHAnsi"/>
          <w:b/>
          <w:sz w:val="24"/>
          <w:szCs w:val="24"/>
        </w:rPr>
      </w:pPr>
      <w:r w:rsidRPr="005966A7">
        <w:rPr>
          <w:rFonts w:asciiTheme="majorHAnsi" w:hAnsiTheme="majorHAnsi"/>
          <w:b/>
          <w:sz w:val="24"/>
          <w:szCs w:val="24"/>
        </w:rPr>
        <w:t>2 .ORGANIZACIJA ODEljENJA</w:t>
      </w:r>
    </w:p>
    <w:p w14:paraId="07AF9DDC" w14:textId="6F31167F" w:rsidR="00BF39DE" w:rsidRPr="005966A7" w:rsidRDefault="00BF39DE" w:rsidP="007503F1">
      <w:pPr>
        <w:pStyle w:val="NoSpacing"/>
        <w:spacing w:after="360"/>
        <w:jc w:val="both"/>
        <w:rPr>
          <w:rFonts w:asciiTheme="majorHAnsi" w:hAnsiTheme="majorHAnsi"/>
          <w:b/>
          <w:sz w:val="24"/>
          <w:szCs w:val="24"/>
        </w:rPr>
      </w:pPr>
      <w:r w:rsidRPr="005966A7">
        <w:rPr>
          <w:rFonts w:asciiTheme="majorHAnsi" w:hAnsiTheme="majorHAnsi"/>
          <w:b/>
          <w:sz w:val="24"/>
          <w:szCs w:val="24"/>
        </w:rPr>
        <w:t>3. PROPISI</w:t>
      </w:r>
    </w:p>
    <w:p w14:paraId="7747BAB0" w14:textId="2B282FC4" w:rsidR="00BF39DE" w:rsidRPr="005966A7" w:rsidRDefault="005966A7" w:rsidP="007503F1">
      <w:pPr>
        <w:pStyle w:val="NoSpacing"/>
        <w:spacing w:after="360"/>
        <w:jc w:val="both"/>
        <w:rPr>
          <w:rFonts w:asciiTheme="majorHAnsi" w:hAnsiTheme="majorHAnsi"/>
          <w:b/>
          <w:sz w:val="24"/>
          <w:szCs w:val="24"/>
        </w:rPr>
      </w:pPr>
      <w:r>
        <w:rPr>
          <w:rFonts w:asciiTheme="majorHAnsi" w:hAnsiTheme="majorHAnsi"/>
          <w:b/>
          <w:sz w:val="24"/>
          <w:szCs w:val="24"/>
        </w:rPr>
        <w:t>4</w:t>
      </w:r>
      <w:r w:rsidR="00BF39DE" w:rsidRPr="005966A7">
        <w:rPr>
          <w:rFonts w:asciiTheme="majorHAnsi" w:hAnsiTheme="majorHAnsi"/>
          <w:b/>
          <w:sz w:val="24"/>
          <w:szCs w:val="24"/>
        </w:rPr>
        <w:t>. KOMUNALNA INSPEKCIJA</w:t>
      </w:r>
    </w:p>
    <w:p w14:paraId="15D1F3DE" w14:textId="59E4CD25" w:rsidR="00BF39DE" w:rsidRPr="005966A7" w:rsidRDefault="005966A7" w:rsidP="007503F1">
      <w:pPr>
        <w:pStyle w:val="NoSpacing"/>
        <w:spacing w:after="360"/>
        <w:jc w:val="both"/>
        <w:rPr>
          <w:rFonts w:asciiTheme="majorHAnsi" w:hAnsiTheme="majorHAnsi"/>
          <w:b/>
          <w:sz w:val="24"/>
          <w:szCs w:val="24"/>
        </w:rPr>
      </w:pPr>
      <w:r>
        <w:rPr>
          <w:rFonts w:asciiTheme="majorHAnsi" w:hAnsiTheme="majorHAnsi"/>
          <w:b/>
          <w:sz w:val="24"/>
          <w:szCs w:val="24"/>
        </w:rPr>
        <w:t>5</w:t>
      </w:r>
      <w:r w:rsidR="00BF39DE" w:rsidRPr="005966A7">
        <w:rPr>
          <w:rFonts w:asciiTheme="majorHAnsi" w:hAnsiTheme="majorHAnsi"/>
          <w:b/>
          <w:sz w:val="24"/>
          <w:szCs w:val="24"/>
        </w:rPr>
        <w:t>. GRAĐEVINSKA INSPEKCIJA</w:t>
      </w:r>
    </w:p>
    <w:p w14:paraId="32853DC7" w14:textId="1F9F97DF" w:rsidR="00BF39DE" w:rsidRPr="005966A7" w:rsidRDefault="005966A7" w:rsidP="007503F1">
      <w:pPr>
        <w:pStyle w:val="NoSpacing"/>
        <w:spacing w:after="360"/>
        <w:jc w:val="both"/>
        <w:rPr>
          <w:rFonts w:asciiTheme="majorHAnsi" w:hAnsiTheme="majorHAnsi"/>
          <w:b/>
          <w:sz w:val="24"/>
          <w:szCs w:val="24"/>
        </w:rPr>
      </w:pPr>
      <w:r>
        <w:rPr>
          <w:rFonts w:asciiTheme="majorHAnsi" w:hAnsiTheme="majorHAnsi"/>
          <w:b/>
          <w:sz w:val="24"/>
          <w:szCs w:val="24"/>
        </w:rPr>
        <w:t>6</w:t>
      </w:r>
      <w:r w:rsidR="00BF39DE" w:rsidRPr="005966A7">
        <w:rPr>
          <w:rFonts w:asciiTheme="majorHAnsi" w:hAnsiTheme="majorHAnsi"/>
          <w:b/>
          <w:sz w:val="24"/>
          <w:szCs w:val="24"/>
        </w:rPr>
        <w:t>. INSPEKCIJA ZA SAOBRAĆAJ  I PUTEVE</w:t>
      </w:r>
    </w:p>
    <w:p w14:paraId="57FA4AF7" w14:textId="25E0AEE8" w:rsidR="00BF39DE" w:rsidRPr="00064F48" w:rsidRDefault="005966A7" w:rsidP="007503F1">
      <w:pPr>
        <w:pStyle w:val="NoSpacing"/>
        <w:spacing w:after="360"/>
        <w:jc w:val="both"/>
        <w:rPr>
          <w:rFonts w:asciiTheme="majorHAnsi" w:hAnsiTheme="majorHAnsi"/>
          <w:b/>
          <w:sz w:val="24"/>
          <w:szCs w:val="24"/>
        </w:rPr>
      </w:pPr>
      <w:r>
        <w:rPr>
          <w:rFonts w:asciiTheme="majorHAnsi" w:hAnsiTheme="majorHAnsi"/>
          <w:b/>
          <w:sz w:val="24"/>
          <w:szCs w:val="24"/>
        </w:rPr>
        <w:t>7</w:t>
      </w:r>
      <w:r w:rsidR="00BF39DE" w:rsidRPr="005966A7">
        <w:rPr>
          <w:rFonts w:asciiTheme="majorHAnsi" w:hAnsiTheme="majorHAnsi"/>
          <w:b/>
          <w:sz w:val="24"/>
          <w:szCs w:val="24"/>
        </w:rPr>
        <w:t>. INSPEKCIJA ZA ZAŠTITU ŽIVOTNE SREDINE</w:t>
      </w:r>
    </w:p>
    <w:p w14:paraId="381AD393" w14:textId="7CA7DB51" w:rsidR="00BF39DE" w:rsidRPr="005966A7" w:rsidRDefault="00064F48" w:rsidP="007503F1">
      <w:pPr>
        <w:pStyle w:val="NoSpacing"/>
        <w:spacing w:after="360"/>
        <w:jc w:val="both"/>
        <w:rPr>
          <w:rFonts w:asciiTheme="majorHAnsi" w:hAnsiTheme="majorHAnsi"/>
          <w:b/>
          <w:sz w:val="24"/>
          <w:szCs w:val="24"/>
          <w:lang w:val="de-DE"/>
        </w:rPr>
      </w:pPr>
      <w:r>
        <w:rPr>
          <w:rFonts w:asciiTheme="majorHAnsi" w:hAnsiTheme="majorHAnsi"/>
          <w:b/>
          <w:sz w:val="24"/>
          <w:szCs w:val="24"/>
          <w:lang w:val="de-DE"/>
        </w:rPr>
        <w:t>8</w:t>
      </w:r>
      <w:r w:rsidR="00BF39DE" w:rsidRPr="005966A7">
        <w:rPr>
          <w:rFonts w:asciiTheme="majorHAnsi" w:hAnsiTheme="majorHAnsi"/>
          <w:b/>
          <w:sz w:val="24"/>
          <w:szCs w:val="24"/>
          <w:lang w:val="de-DE"/>
        </w:rPr>
        <w:t>.</w:t>
      </w:r>
      <w:r w:rsidR="00BF39DE" w:rsidRPr="005966A7">
        <w:rPr>
          <w:rFonts w:asciiTheme="majorHAnsi" w:hAnsiTheme="majorHAnsi"/>
          <w:b/>
          <w:iCs/>
          <w:sz w:val="24"/>
          <w:szCs w:val="24"/>
          <w:lang w:val="de-DE"/>
        </w:rPr>
        <w:t xml:space="preserve"> SPORTSKA INSPEKCIJA</w:t>
      </w:r>
    </w:p>
    <w:p w14:paraId="7833932E" w14:textId="771F2EA3" w:rsidR="00BF39DE" w:rsidRPr="005966A7" w:rsidRDefault="00064F48" w:rsidP="007503F1">
      <w:pPr>
        <w:pStyle w:val="NoSpacing"/>
        <w:spacing w:after="360"/>
        <w:jc w:val="both"/>
        <w:rPr>
          <w:rFonts w:asciiTheme="majorHAnsi" w:hAnsiTheme="majorHAnsi"/>
          <w:b/>
          <w:sz w:val="24"/>
          <w:szCs w:val="24"/>
          <w:lang w:val="de-DE"/>
        </w:rPr>
      </w:pPr>
      <w:r>
        <w:rPr>
          <w:rFonts w:asciiTheme="majorHAnsi" w:hAnsiTheme="majorHAnsi"/>
          <w:b/>
          <w:sz w:val="24"/>
          <w:szCs w:val="24"/>
          <w:lang w:val="de-DE"/>
        </w:rPr>
        <w:t>9</w:t>
      </w:r>
      <w:r w:rsidR="00BF39DE" w:rsidRPr="005966A7">
        <w:rPr>
          <w:rFonts w:asciiTheme="majorHAnsi" w:hAnsiTheme="majorHAnsi"/>
          <w:b/>
          <w:sz w:val="24"/>
          <w:szCs w:val="24"/>
          <w:lang w:val="de-DE"/>
        </w:rPr>
        <w:t>. REZULTATI ODELJENJA</w:t>
      </w:r>
    </w:p>
    <w:p w14:paraId="6DA23150" w14:textId="0A35DA56" w:rsidR="00BF39DE" w:rsidRPr="005966A7" w:rsidRDefault="00BF39DE" w:rsidP="007503F1">
      <w:pPr>
        <w:pStyle w:val="NoSpacing"/>
        <w:spacing w:after="360"/>
        <w:jc w:val="both"/>
        <w:rPr>
          <w:rFonts w:asciiTheme="majorHAnsi" w:hAnsiTheme="majorHAnsi"/>
          <w:b/>
          <w:sz w:val="24"/>
          <w:szCs w:val="24"/>
        </w:rPr>
      </w:pPr>
      <w:r w:rsidRPr="005966A7">
        <w:rPr>
          <w:rFonts w:asciiTheme="majorHAnsi" w:hAnsiTheme="majorHAnsi"/>
          <w:b/>
          <w:sz w:val="24"/>
          <w:szCs w:val="24"/>
        </w:rPr>
        <w:t>1</w:t>
      </w:r>
      <w:r w:rsidR="00E95243">
        <w:rPr>
          <w:rFonts w:asciiTheme="majorHAnsi" w:hAnsiTheme="majorHAnsi"/>
          <w:b/>
          <w:sz w:val="24"/>
          <w:szCs w:val="24"/>
        </w:rPr>
        <w:t>0</w:t>
      </w:r>
      <w:r w:rsidRPr="005966A7">
        <w:rPr>
          <w:rFonts w:asciiTheme="majorHAnsi" w:hAnsiTheme="majorHAnsi"/>
          <w:b/>
          <w:sz w:val="24"/>
          <w:szCs w:val="24"/>
        </w:rPr>
        <w:t>. ZAKLJUČAK</w:t>
      </w:r>
    </w:p>
    <w:p w14:paraId="3006AA9C" w14:textId="77777777" w:rsidR="007503F1" w:rsidRPr="005966A7" w:rsidRDefault="007503F1" w:rsidP="00BF39DE">
      <w:pPr>
        <w:pStyle w:val="NoSpacing"/>
        <w:spacing w:after="120"/>
        <w:jc w:val="both"/>
        <w:rPr>
          <w:rFonts w:asciiTheme="majorHAnsi" w:hAnsiTheme="majorHAnsi"/>
          <w:b/>
          <w:sz w:val="24"/>
          <w:szCs w:val="24"/>
        </w:rPr>
      </w:pPr>
    </w:p>
    <w:p w14:paraId="4CC8B49A" w14:textId="77777777" w:rsidR="007503F1" w:rsidRPr="005966A7" w:rsidRDefault="007503F1" w:rsidP="00BF39DE">
      <w:pPr>
        <w:pStyle w:val="NoSpacing"/>
        <w:spacing w:after="120"/>
        <w:jc w:val="both"/>
        <w:rPr>
          <w:rFonts w:asciiTheme="majorHAnsi" w:hAnsiTheme="majorHAnsi"/>
          <w:b/>
          <w:sz w:val="24"/>
          <w:szCs w:val="24"/>
        </w:rPr>
      </w:pPr>
    </w:p>
    <w:p w14:paraId="0D38D0B5" w14:textId="77777777" w:rsidR="007503F1" w:rsidRPr="005966A7" w:rsidRDefault="007503F1" w:rsidP="00BF39DE">
      <w:pPr>
        <w:pStyle w:val="NoSpacing"/>
        <w:spacing w:after="120"/>
        <w:jc w:val="both"/>
        <w:rPr>
          <w:rFonts w:asciiTheme="majorHAnsi" w:hAnsiTheme="majorHAnsi"/>
          <w:b/>
          <w:sz w:val="24"/>
          <w:szCs w:val="24"/>
        </w:rPr>
      </w:pPr>
    </w:p>
    <w:p w14:paraId="63C5CEB8" w14:textId="77777777" w:rsidR="007503F1" w:rsidRPr="005966A7" w:rsidRDefault="007503F1" w:rsidP="00BF39DE">
      <w:pPr>
        <w:pStyle w:val="NoSpacing"/>
        <w:spacing w:after="120"/>
        <w:jc w:val="both"/>
        <w:rPr>
          <w:rFonts w:asciiTheme="majorHAnsi" w:hAnsiTheme="majorHAnsi"/>
          <w:b/>
          <w:sz w:val="24"/>
          <w:szCs w:val="24"/>
        </w:rPr>
      </w:pPr>
    </w:p>
    <w:p w14:paraId="0AFDDCD8" w14:textId="77777777" w:rsidR="007503F1" w:rsidRDefault="007503F1" w:rsidP="00BF39DE">
      <w:pPr>
        <w:pStyle w:val="NoSpacing"/>
        <w:spacing w:after="120"/>
        <w:jc w:val="both"/>
        <w:rPr>
          <w:rFonts w:asciiTheme="majorHAnsi" w:hAnsiTheme="majorHAnsi"/>
          <w:b/>
          <w:sz w:val="24"/>
          <w:szCs w:val="24"/>
        </w:rPr>
      </w:pPr>
    </w:p>
    <w:p w14:paraId="29E4042F" w14:textId="77777777" w:rsidR="00E95243" w:rsidRDefault="00E95243" w:rsidP="00BF39DE">
      <w:pPr>
        <w:pStyle w:val="NoSpacing"/>
        <w:spacing w:after="120"/>
        <w:jc w:val="both"/>
        <w:rPr>
          <w:rFonts w:asciiTheme="majorHAnsi" w:hAnsiTheme="majorHAnsi"/>
          <w:b/>
          <w:sz w:val="24"/>
          <w:szCs w:val="24"/>
        </w:rPr>
      </w:pPr>
    </w:p>
    <w:p w14:paraId="1A349217" w14:textId="77777777" w:rsidR="00E95243" w:rsidRPr="005966A7" w:rsidRDefault="00E95243" w:rsidP="00BF39DE">
      <w:pPr>
        <w:pStyle w:val="NoSpacing"/>
        <w:spacing w:after="120"/>
        <w:jc w:val="both"/>
        <w:rPr>
          <w:rFonts w:asciiTheme="majorHAnsi" w:hAnsiTheme="majorHAnsi"/>
          <w:b/>
          <w:sz w:val="24"/>
          <w:szCs w:val="24"/>
        </w:rPr>
      </w:pPr>
    </w:p>
    <w:p w14:paraId="024AAF98" w14:textId="77777777" w:rsidR="00BF39DE" w:rsidRPr="005966A7" w:rsidRDefault="00BF39DE" w:rsidP="00BF39DE">
      <w:pPr>
        <w:pStyle w:val="NoSpacing"/>
        <w:jc w:val="both"/>
        <w:rPr>
          <w:rFonts w:asciiTheme="majorHAnsi" w:hAnsiTheme="majorHAnsi"/>
          <w:b/>
          <w:bCs/>
          <w:sz w:val="24"/>
          <w:szCs w:val="24"/>
        </w:rPr>
      </w:pPr>
    </w:p>
    <w:p w14:paraId="4316111D" w14:textId="698DDCDD" w:rsidR="00F05947" w:rsidRPr="005966A7" w:rsidRDefault="00F05947" w:rsidP="00F05947">
      <w:pPr>
        <w:pStyle w:val="NoSpacing"/>
        <w:jc w:val="both"/>
        <w:rPr>
          <w:rFonts w:asciiTheme="majorHAnsi" w:hAnsiTheme="majorHAnsi"/>
          <w:b/>
          <w:bCs/>
          <w:sz w:val="24"/>
          <w:szCs w:val="24"/>
        </w:rPr>
      </w:pPr>
      <w:r w:rsidRPr="005966A7">
        <w:rPr>
          <w:rFonts w:asciiTheme="majorHAnsi" w:hAnsiTheme="majorHAnsi"/>
          <w:b/>
          <w:bCs/>
          <w:sz w:val="24"/>
          <w:szCs w:val="24"/>
        </w:rPr>
        <w:t>1. NADLEŽNOST I POSLOVI ODELJENJA</w:t>
      </w:r>
    </w:p>
    <w:p w14:paraId="409B5A0E" w14:textId="77777777" w:rsidR="00F05947" w:rsidRPr="005966A7" w:rsidRDefault="00F05947" w:rsidP="00F05947">
      <w:pPr>
        <w:pStyle w:val="NoSpacing"/>
        <w:jc w:val="both"/>
        <w:rPr>
          <w:rFonts w:asciiTheme="majorHAnsi" w:hAnsiTheme="majorHAnsi"/>
          <w:sz w:val="24"/>
          <w:szCs w:val="24"/>
        </w:rPr>
      </w:pPr>
      <w:r w:rsidRPr="005966A7">
        <w:rPr>
          <w:rFonts w:asciiTheme="majorHAnsi" w:hAnsiTheme="majorHAnsi"/>
          <w:sz w:val="24"/>
          <w:szCs w:val="24"/>
        </w:rPr>
        <w:t>Odeljenje za inspekcijske poslove opštinske uprave Tutin vrši inspekcijske poslove iz svoje nadležnosti putem komunalne, građevinske, sportske, inspekcije za saobraćaj i puteve, inspekcije za zaštitu životne sredine. U skladu sa važećim propisima inspektori Odeljenja vrše nadzor nad radom javnih komunalnih preduzeća, u delu poslova iz svoje nadležnosti; vode prvostepeni upravni postupak; donose rešenja; vrše prinudna izvršenja donetih rešenja; izdaju prekršajne naloge; pokreću postupak za utvrđivanje prekršajne i krivične odgovornosti za koje su ovlašćeni zakonom ili propisom donetim na osnovu zakona; u obavljanju poslova i primeni ovlašćenja sarađuje sa policijom i drugim inspekcijskim organima; učestvuje u izradi normativnih akata Opštinske uprave iz nadležnosti Odeljenja.</w:t>
      </w:r>
    </w:p>
    <w:p w14:paraId="22DAA0BB" w14:textId="77777777" w:rsidR="00F05947" w:rsidRPr="005966A7" w:rsidRDefault="00F05947" w:rsidP="00F05947">
      <w:pPr>
        <w:pStyle w:val="NoSpacing"/>
        <w:jc w:val="both"/>
        <w:rPr>
          <w:rFonts w:asciiTheme="majorHAnsi" w:hAnsiTheme="majorHAnsi"/>
          <w:b/>
          <w:bCs/>
          <w:sz w:val="24"/>
          <w:szCs w:val="24"/>
        </w:rPr>
      </w:pPr>
    </w:p>
    <w:p w14:paraId="3854F103" w14:textId="77777777" w:rsidR="00F05947" w:rsidRPr="005966A7" w:rsidRDefault="00F05947" w:rsidP="00F05947">
      <w:pPr>
        <w:pStyle w:val="NoSpacing"/>
        <w:jc w:val="both"/>
        <w:rPr>
          <w:rFonts w:asciiTheme="majorHAnsi" w:hAnsiTheme="majorHAnsi"/>
          <w:b/>
          <w:bCs/>
          <w:sz w:val="24"/>
          <w:szCs w:val="24"/>
        </w:rPr>
      </w:pPr>
    </w:p>
    <w:p w14:paraId="27F110E0" w14:textId="025EFA15" w:rsidR="00F05947" w:rsidRPr="005966A7" w:rsidRDefault="00F05947" w:rsidP="00F05947">
      <w:pPr>
        <w:pStyle w:val="NoSpacing"/>
        <w:jc w:val="both"/>
        <w:rPr>
          <w:rFonts w:asciiTheme="majorHAnsi" w:hAnsiTheme="majorHAnsi"/>
          <w:b/>
          <w:bCs/>
          <w:sz w:val="24"/>
          <w:szCs w:val="24"/>
        </w:rPr>
      </w:pPr>
      <w:r w:rsidRPr="005966A7">
        <w:rPr>
          <w:rFonts w:asciiTheme="majorHAnsi" w:hAnsiTheme="majorHAnsi"/>
          <w:b/>
          <w:bCs/>
          <w:sz w:val="24"/>
          <w:szCs w:val="24"/>
        </w:rPr>
        <w:t>2. ORGANIZACIJA ODELJENJA</w:t>
      </w:r>
    </w:p>
    <w:p w14:paraId="229C0DA8" w14:textId="53366A03" w:rsidR="00F05947" w:rsidRPr="005966A7" w:rsidRDefault="00F05947" w:rsidP="00F05947">
      <w:pPr>
        <w:pStyle w:val="NoSpacing"/>
        <w:jc w:val="both"/>
        <w:rPr>
          <w:rFonts w:asciiTheme="majorHAnsi" w:hAnsiTheme="majorHAnsi"/>
          <w:sz w:val="24"/>
          <w:szCs w:val="24"/>
        </w:rPr>
      </w:pPr>
      <w:r w:rsidRPr="005966A7">
        <w:rPr>
          <w:rFonts w:asciiTheme="majorHAnsi" w:hAnsiTheme="majorHAnsi"/>
          <w:sz w:val="24"/>
          <w:szCs w:val="24"/>
        </w:rPr>
        <w:t>U Odeljenju za inspekcijske poslove su u  2025. godini bila popunjena sledeća radna mesta:</w:t>
      </w:r>
    </w:p>
    <w:p w14:paraId="57C4AABD" w14:textId="77777777"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7 komunalnih inspektora,</w:t>
      </w:r>
    </w:p>
    <w:p w14:paraId="2ED70428" w14:textId="04B32BFD"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građevinska inspektora,</w:t>
      </w:r>
    </w:p>
    <w:p w14:paraId="09C730CD" w14:textId="68AB4EE4"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inspektora za saobraćaj i puteve,</w:t>
      </w:r>
    </w:p>
    <w:p w14:paraId="39A7D9C7" w14:textId="77777777"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1 inspektor za zaštitu životne sredine,</w:t>
      </w:r>
    </w:p>
    <w:p w14:paraId="775A6EB2" w14:textId="77777777"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1 sportski inspektor,</w:t>
      </w:r>
    </w:p>
    <w:p w14:paraId="6355A6D6" w14:textId="77777777"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1 komunalni kontrolor-izvršioc rešenja,</w:t>
      </w:r>
    </w:p>
    <w:p w14:paraId="67EE4977" w14:textId="77777777" w:rsidR="00F05947" w:rsidRPr="005966A7" w:rsidRDefault="00F05947">
      <w:pPr>
        <w:pStyle w:val="NoSpacing"/>
        <w:numPr>
          <w:ilvl w:val="0"/>
          <w:numId w:val="60"/>
        </w:numPr>
        <w:jc w:val="both"/>
        <w:rPr>
          <w:rFonts w:asciiTheme="majorHAnsi" w:hAnsiTheme="majorHAnsi"/>
          <w:sz w:val="24"/>
          <w:szCs w:val="24"/>
        </w:rPr>
      </w:pPr>
      <w:r w:rsidRPr="005966A7">
        <w:rPr>
          <w:rFonts w:asciiTheme="majorHAnsi" w:hAnsiTheme="majorHAnsi"/>
          <w:sz w:val="24"/>
          <w:szCs w:val="24"/>
        </w:rPr>
        <w:t>1 građevinski kontrolor-izvršioc rešenja,</w:t>
      </w:r>
    </w:p>
    <w:p w14:paraId="3B853F62" w14:textId="77777777" w:rsidR="00F05947" w:rsidRPr="005966A7" w:rsidRDefault="00F05947" w:rsidP="00F05947">
      <w:pPr>
        <w:pStyle w:val="NoSpacing"/>
        <w:jc w:val="both"/>
        <w:rPr>
          <w:rFonts w:asciiTheme="majorHAnsi" w:hAnsiTheme="majorHAnsi"/>
          <w:sz w:val="24"/>
          <w:szCs w:val="24"/>
        </w:rPr>
      </w:pPr>
    </w:p>
    <w:p w14:paraId="01DD74B0" w14:textId="77777777" w:rsidR="00F05947" w:rsidRPr="005966A7" w:rsidRDefault="00F05947" w:rsidP="00F05947">
      <w:pPr>
        <w:pStyle w:val="NoSpacing"/>
        <w:jc w:val="both"/>
        <w:rPr>
          <w:rFonts w:asciiTheme="majorHAnsi" w:hAnsiTheme="majorHAnsi"/>
          <w:sz w:val="24"/>
          <w:szCs w:val="24"/>
        </w:rPr>
      </w:pPr>
    </w:p>
    <w:p w14:paraId="454E9E92" w14:textId="10ACAB68" w:rsidR="00F05947" w:rsidRPr="005966A7" w:rsidRDefault="00F05947" w:rsidP="00F05947">
      <w:pPr>
        <w:pStyle w:val="NoSpacing"/>
        <w:jc w:val="both"/>
        <w:rPr>
          <w:rFonts w:asciiTheme="majorHAnsi" w:hAnsiTheme="majorHAnsi"/>
          <w:b/>
          <w:bCs/>
          <w:sz w:val="24"/>
          <w:szCs w:val="24"/>
        </w:rPr>
      </w:pPr>
      <w:r w:rsidRPr="005966A7">
        <w:rPr>
          <w:rFonts w:asciiTheme="majorHAnsi" w:hAnsiTheme="majorHAnsi"/>
          <w:b/>
          <w:bCs/>
          <w:sz w:val="24"/>
          <w:szCs w:val="24"/>
        </w:rPr>
        <w:t>3. PROPISI</w:t>
      </w:r>
    </w:p>
    <w:p w14:paraId="77EA50D6" w14:textId="213D997F" w:rsidR="00F05947" w:rsidRPr="005966A7" w:rsidRDefault="00F05947" w:rsidP="00F05947">
      <w:pPr>
        <w:pStyle w:val="NoSpacing"/>
        <w:jc w:val="both"/>
        <w:rPr>
          <w:rFonts w:asciiTheme="majorHAnsi" w:hAnsiTheme="majorHAnsi"/>
          <w:sz w:val="24"/>
          <w:szCs w:val="24"/>
          <w:u w:val="single"/>
        </w:rPr>
      </w:pPr>
      <w:r w:rsidRPr="005966A7">
        <w:rPr>
          <w:rFonts w:asciiTheme="majorHAnsi" w:hAnsiTheme="majorHAnsi"/>
          <w:sz w:val="24"/>
          <w:szCs w:val="24"/>
          <w:u w:val="single"/>
        </w:rPr>
        <w:t>Propisi iz domena komunalne inspekcije koji su primenjivani  tokom  2025. godine:</w:t>
      </w:r>
    </w:p>
    <w:p w14:paraId="732C11C2"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Zakon o opštem upravnom postupku-"Sl. glasnik RS", br. 18/2016</w:t>
      </w:r>
    </w:p>
    <w:p w14:paraId="7CB22E98"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 xml:space="preserve">Zakon o komunalnim delatnostima -Sl.gl RS 88/11 </w:t>
      </w:r>
    </w:p>
    <w:p w14:paraId="5AB26571"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 xml:space="preserve">Zakon o prekršajima -Sl.gl RS 65/13 </w:t>
      </w:r>
    </w:p>
    <w:p w14:paraId="08EA935E"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Zakon o trgovini -Sl.gl RS 53/10 i 10/13</w:t>
      </w:r>
    </w:p>
    <w:p w14:paraId="2A244588"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Zakon o inspekcijskom nadzoru -Sl.gl RS 36/15</w:t>
      </w:r>
    </w:p>
    <w:p w14:paraId="4C8C37B7"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Uredba vlade o načinu uništavanja korovske biljke ambrozije;</w:t>
      </w:r>
    </w:p>
    <w:p w14:paraId="3A4241FF"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Instrukcije ministarstva poljoprivrede, šumarstva i vodoprivrede o načinu korovske biljke ambrozije</w:t>
      </w:r>
    </w:p>
    <w:p w14:paraId="1AEA974D" w14:textId="7777777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komunalnoj inspekciji-Sl.list opštine Tutin br.7/14</w:t>
      </w:r>
    </w:p>
    <w:p w14:paraId="34BB1946" w14:textId="7777777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komunalnom uređenju opštine Tutin-Sl.list opštine Tutin br.2/17</w:t>
      </w:r>
    </w:p>
    <w:p w14:paraId="08C56408"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Odluka o vodovodu i kanalizaciji-Sl.list opštine Tutin br.7/09</w:t>
      </w:r>
    </w:p>
    <w:p w14:paraId="179B32F8"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Odluka o izmjenama Odluke o vodovodu i kanalizaciji-Sl.list opštine Tutin br.7/14</w:t>
      </w:r>
    </w:p>
    <w:p w14:paraId="37FF0014"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Odluka o držanju domaćih životinja na teritoriji opštine Tutin-Sl.list opštine Tutin br.1/09</w:t>
      </w:r>
    </w:p>
    <w:p w14:paraId="4CB2CAA5"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Odluka o izmjenama i dopunama Odluke o držanju domaćih životinja na teritoriji opštine Tutin-Sl.list opštine Tutin br.5/12</w:t>
      </w:r>
    </w:p>
    <w:p w14:paraId="0214EB72" w14:textId="77777777" w:rsidR="00F05947" w:rsidRPr="005966A7" w:rsidRDefault="00F05947">
      <w:pPr>
        <w:pStyle w:val="NoSpacing"/>
        <w:numPr>
          <w:ilvl w:val="0"/>
          <w:numId w:val="61"/>
        </w:numPr>
        <w:jc w:val="both"/>
        <w:rPr>
          <w:rFonts w:asciiTheme="majorHAnsi" w:hAnsiTheme="majorHAnsi"/>
          <w:sz w:val="24"/>
          <w:szCs w:val="24"/>
        </w:rPr>
      </w:pPr>
      <w:r w:rsidRPr="005966A7">
        <w:rPr>
          <w:rFonts w:asciiTheme="majorHAnsi" w:hAnsiTheme="majorHAnsi"/>
          <w:sz w:val="24"/>
          <w:szCs w:val="24"/>
        </w:rPr>
        <w:t>Odluka o izmjenama i dopunama Odluke o držanju domaćih životinja na teritoriji opštine Tutin-Sl.list opštine Tutin br.5/14</w:t>
      </w:r>
    </w:p>
    <w:p w14:paraId="77991D2C" w14:textId="7777777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javnim česmama i fontanama-Sl.list opštine Tutin br.7/09</w:t>
      </w:r>
    </w:p>
    <w:p w14:paraId="480119FF" w14:textId="7777777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izmenama i dopunama Odluke o javnim česmama i fontanama-Sl.list opštine Tutin br.9/10</w:t>
      </w:r>
    </w:p>
    <w:p w14:paraId="6D4F2386" w14:textId="7777777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uslovima,mjerilima I načinu postavljanja privremenih objekata na javnim površinama u opštini tutin-Sl.list opštine Tutin br.2/17</w:t>
      </w:r>
    </w:p>
    <w:p w14:paraId="1012CE5C" w14:textId="7777777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radnom vremenu ugostiteljskih objekata-Sl.list opštine Tutin br.12/08</w:t>
      </w:r>
    </w:p>
    <w:p w14:paraId="13CE21B7" w14:textId="4B387BF7" w:rsidR="00F05947" w:rsidRPr="00186AAD" w:rsidRDefault="00F05947">
      <w:pPr>
        <w:pStyle w:val="NoSpacing"/>
        <w:numPr>
          <w:ilvl w:val="0"/>
          <w:numId w:val="61"/>
        </w:numPr>
        <w:jc w:val="both"/>
        <w:rPr>
          <w:rFonts w:asciiTheme="majorHAnsi" w:hAnsiTheme="majorHAnsi"/>
          <w:sz w:val="24"/>
          <w:szCs w:val="24"/>
          <w:lang w:val="de-DE"/>
        </w:rPr>
      </w:pPr>
      <w:r w:rsidRPr="00186AAD">
        <w:rPr>
          <w:rFonts w:asciiTheme="majorHAnsi" w:hAnsiTheme="majorHAnsi"/>
          <w:sz w:val="24"/>
          <w:szCs w:val="24"/>
          <w:lang w:val="de-DE"/>
        </w:rPr>
        <w:t>Odluka o određivanju lokacije za izgradnju i rad postrojenja za skladištenje, tretman ili odlaganje građevinskog otpada i otpada od rušenja objekata na teritoriji opštine Tutin-Sl.list opštine Tutin br.9/1</w:t>
      </w:r>
    </w:p>
    <w:p w14:paraId="29EC28E5" w14:textId="77777777" w:rsidR="00F05947" w:rsidRPr="00186AAD" w:rsidRDefault="00F05947" w:rsidP="00F05947">
      <w:pPr>
        <w:pStyle w:val="NoSpacing"/>
        <w:jc w:val="both"/>
        <w:rPr>
          <w:rFonts w:asciiTheme="majorHAnsi" w:hAnsiTheme="majorHAnsi"/>
          <w:sz w:val="24"/>
          <w:szCs w:val="24"/>
          <w:lang w:val="de-DE"/>
        </w:rPr>
      </w:pPr>
    </w:p>
    <w:p w14:paraId="47B07362" w14:textId="50F892A3" w:rsidR="00F05947" w:rsidRPr="00186AAD" w:rsidRDefault="00F05947" w:rsidP="00F05947">
      <w:pPr>
        <w:pStyle w:val="NoSpacing"/>
        <w:jc w:val="both"/>
        <w:rPr>
          <w:rFonts w:asciiTheme="majorHAnsi" w:hAnsiTheme="majorHAnsi"/>
          <w:sz w:val="24"/>
          <w:szCs w:val="24"/>
          <w:u w:val="single"/>
          <w:lang w:val="de-DE"/>
        </w:rPr>
      </w:pPr>
      <w:r w:rsidRPr="00186AAD">
        <w:rPr>
          <w:rFonts w:asciiTheme="majorHAnsi" w:hAnsiTheme="majorHAnsi"/>
          <w:sz w:val="24"/>
          <w:szCs w:val="24"/>
          <w:u w:val="single"/>
          <w:lang w:val="de-DE"/>
        </w:rPr>
        <w:t>Propisi iz domena Građevinske inspekcije koji su primenjivani  tokom  2025. godine:</w:t>
      </w:r>
    </w:p>
    <w:p w14:paraId="57474D25"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Zakon o planiranju i izgradnji (“Sl.glasnik RS", br.72/2009 i 81/09-ispravka, 64/2010— odlukaUS, 24/2011, 121/2012, 42/2013 • odluka US, 50/2013 – odluka US, 98/2013 - odluka US, 132/2014 i 145/2014)</w:t>
      </w:r>
    </w:p>
    <w:p w14:paraId="65675669"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Zakon o ozakonjenju objekata („Sl. glasnik RS", br. 96/2015)</w:t>
      </w:r>
    </w:p>
    <w:p w14:paraId="486AEF68"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Zakon o stanovanju i održavanju zgrada („Sl. glasnik RS“ br.1O4/2O1b)</w:t>
      </w:r>
    </w:p>
    <w:p w14:paraId="496F4CE3"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Pravilnik o legitimaciji i opremi urbanističkog i građevinskog inspektora ("Sl. Glasnik</w:t>
      </w:r>
    </w:p>
    <w:p w14:paraId="4DE56DB7"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RS“, br. 30/2015 i 81/2015 –dr. pravilnik),</w:t>
      </w:r>
    </w:p>
    <w:p w14:paraId="75AEE9BB"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Pravilnik o načinu zatvaranja i obeležavanju zatvorenog gradilišta ("Sl. glasnik PC", br. ",22/20151</w:t>
      </w:r>
    </w:p>
    <w:p w14:paraId="5249AC7C"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Pravilnik o sadržini i načinu vođenja knjige inspekcije, građevinskogdnevnika igrađevinske knjige ("Sl. glasnik RS", br. " 22/2015),</w:t>
      </w:r>
    </w:p>
    <w:p w14:paraId="6F6AED22" w14:textId="77777777"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Pravilnik o izgledu, sadržini i mestu posgavljanja gradilišne table ("Sl. glasnik RS", br. 22/2015),</w:t>
      </w:r>
    </w:p>
    <w:p w14:paraId="5ACDF8D3" w14:textId="3CD54F5F" w:rsidR="00F05947" w:rsidRPr="005966A7" w:rsidRDefault="00F05947">
      <w:pPr>
        <w:pStyle w:val="NoSpacing"/>
        <w:numPr>
          <w:ilvl w:val="0"/>
          <w:numId w:val="62"/>
        </w:numPr>
        <w:jc w:val="both"/>
        <w:rPr>
          <w:rFonts w:asciiTheme="majorHAnsi" w:hAnsiTheme="majorHAnsi"/>
          <w:sz w:val="24"/>
          <w:szCs w:val="24"/>
        </w:rPr>
      </w:pPr>
      <w:r w:rsidRPr="005966A7">
        <w:rPr>
          <w:rFonts w:asciiTheme="majorHAnsi" w:hAnsiTheme="majorHAnsi"/>
          <w:sz w:val="24"/>
          <w:szCs w:val="24"/>
        </w:rPr>
        <w:t>Pravilnik o postupku donošenja i sadržini programa uklanjanja objekata („Sl. gl. RS“, br.27/2015</w:t>
      </w:r>
    </w:p>
    <w:p w14:paraId="5FF7B486" w14:textId="77777777" w:rsidR="00F05947" w:rsidRPr="005966A7" w:rsidRDefault="00F05947" w:rsidP="00F05947">
      <w:pPr>
        <w:pStyle w:val="NoSpacing"/>
        <w:jc w:val="both"/>
        <w:rPr>
          <w:rFonts w:asciiTheme="majorHAnsi" w:hAnsiTheme="majorHAnsi"/>
          <w:sz w:val="24"/>
          <w:szCs w:val="24"/>
        </w:rPr>
      </w:pPr>
    </w:p>
    <w:p w14:paraId="77DB83F6" w14:textId="5A6E59D3" w:rsidR="00F05947" w:rsidRPr="005966A7" w:rsidRDefault="00F05947" w:rsidP="00F05947">
      <w:pPr>
        <w:pStyle w:val="NoSpacing"/>
        <w:jc w:val="both"/>
        <w:rPr>
          <w:rFonts w:asciiTheme="majorHAnsi" w:hAnsiTheme="majorHAnsi"/>
          <w:sz w:val="24"/>
          <w:szCs w:val="24"/>
          <w:u w:val="single"/>
        </w:rPr>
      </w:pPr>
      <w:r w:rsidRPr="005966A7">
        <w:rPr>
          <w:rFonts w:asciiTheme="majorHAnsi" w:hAnsiTheme="majorHAnsi"/>
          <w:sz w:val="24"/>
          <w:szCs w:val="24"/>
          <w:u w:val="single"/>
        </w:rPr>
        <w:t xml:space="preserve">Propisi iz domena Inspekcije za saobraćaj i puteve koji su primenjivani tokom  2025. </w:t>
      </w:r>
      <w:r w:rsidR="002D2492" w:rsidRPr="005966A7">
        <w:rPr>
          <w:rFonts w:asciiTheme="majorHAnsi" w:hAnsiTheme="majorHAnsi"/>
          <w:sz w:val="24"/>
          <w:szCs w:val="24"/>
          <w:u w:val="single"/>
        </w:rPr>
        <w:t>g</w:t>
      </w:r>
      <w:r w:rsidRPr="005966A7">
        <w:rPr>
          <w:rFonts w:asciiTheme="majorHAnsi" w:hAnsiTheme="majorHAnsi"/>
          <w:sz w:val="24"/>
          <w:szCs w:val="24"/>
          <w:u w:val="single"/>
        </w:rPr>
        <w:t>odine</w:t>
      </w:r>
      <w:r w:rsidR="002D2492" w:rsidRPr="005966A7">
        <w:rPr>
          <w:rFonts w:asciiTheme="majorHAnsi" w:hAnsiTheme="majorHAnsi"/>
          <w:sz w:val="24"/>
          <w:szCs w:val="24"/>
          <w:u w:val="single"/>
        </w:rPr>
        <w:t>:</w:t>
      </w:r>
    </w:p>
    <w:p w14:paraId="3B625E3E"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 xml:space="preserve">Zakon o bezbednosti saobraćaja na putevima(„Sl. gl. RS“, 41/2009,53/2010,101/2011,32/2O1Z </w:t>
      </w:r>
    </w:p>
    <w:p w14:paraId="47C63D53"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odluka US, 55/2014,96/2015 –dr zakon i 9/2016 – odluka US)</w:t>
      </w:r>
    </w:p>
    <w:p w14:paraId="1B2B79F6"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Zakon o prevozu putnika u drumskom saobraćaju („Sl. gl. RS“, 68/15),</w:t>
      </w:r>
    </w:p>
    <w:p w14:paraId="6DF29FEA"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Zakon o prevozu tereta u drumskom saobraćaju („Sl. gl. RS", 68/15),</w:t>
      </w:r>
    </w:p>
    <w:p w14:paraId="0FEDD423"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Zakon o javnim putevima ("Sl. glasnik PC", 5p.101/05, 123/2007, 101/2011 i 93/2012,104/2O1Z),</w:t>
      </w:r>
    </w:p>
    <w:p w14:paraId="31F00D92"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Odluka o auto-taksi prevozu putnika na teritoriji opštine Tutin</w:t>
      </w:r>
      <w:r w:rsidRPr="005966A7">
        <w:rPr>
          <w:rFonts w:asciiTheme="majorHAnsi" w:hAnsiTheme="majorHAnsi"/>
          <w:sz w:val="24"/>
          <w:szCs w:val="24"/>
        </w:rPr>
        <w:tab/>
        <w:t>Sl.glasnik opštine Tutin br.10/03-Odluka o javnom linijskom gradskom i prigradskom prevozu putnika na teritoriji opštine Tutin</w:t>
      </w:r>
      <w:r w:rsidRPr="005966A7">
        <w:rPr>
          <w:rFonts w:asciiTheme="majorHAnsi" w:hAnsiTheme="majorHAnsi"/>
          <w:sz w:val="24"/>
          <w:szCs w:val="24"/>
        </w:rPr>
        <w:tab/>
        <w:t>Sl.list opštine Tutin br.3/10</w:t>
      </w:r>
    </w:p>
    <w:p w14:paraId="61455F1F"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Odluka o javnim parkiralištima</w:t>
      </w:r>
      <w:r w:rsidRPr="005966A7">
        <w:rPr>
          <w:rFonts w:asciiTheme="majorHAnsi" w:hAnsiTheme="majorHAnsi"/>
          <w:sz w:val="24"/>
          <w:szCs w:val="24"/>
        </w:rPr>
        <w:tab/>
        <w:t>Sl.list opštine Tutin br.7/09</w:t>
      </w:r>
    </w:p>
    <w:p w14:paraId="3D5F143C"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Odluka o tehničkom regulisanju saobraćaja na teritoriji opštine Tutin</w:t>
      </w:r>
      <w:r w:rsidRPr="005966A7">
        <w:rPr>
          <w:rFonts w:asciiTheme="majorHAnsi" w:hAnsiTheme="majorHAnsi"/>
          <w:sz w:val="24"/>
          <w:szCs w:val="24"/>
        </w:rPr>
        <w:tab/>
        <w:t>Sl.list opštine Tutin br.9/13</w:t>
      </w:r>
    </w:p>
    <w:p w14:paraId="039811D3" w14:textId="77777777" w:rsidR="00F05947" w:rsidRPr="005966A7" w:rsidRDefault="00F05947">
      <w:pPr>
        <w:pStyle w:val="NoSpacing"/>
        <w:numPr>
          <w:ilvl w:val="0"/>
          <w:numId w:val="63"/>
        </w:numPr>
        <w:jc w:val="both"/>
        <w:rPr>
          <w:rFonts w:asciiTheme="majorHAnsi" w:hAnsiTheme="majorHAnsi"/>
          <w:sz w:val="24"/>
          <w:szCs w:val="24"/>
        </w:rPr>
      </w:pPr>
      <w:r w:rsidRPr="005966A7">
        <w:rPr>
          <w:rFonts w:asciiTheme="majorHAnsi" w:hAnsiTheme="majorHAnsi"/>
          <w:sz w:val="24"/>
          <w:szCs w:val="24"/>
        </w:rPr>
        <w:t>Odluka o izmjeni i dopuni Odluke o tehničkom regulisanju saobraćaja na teritoriji opštine Tutin-Sl.list opštine Tutin br.2/14</w:t>
      </w:r>
    </w:p>
    <w:p w14:paraId="7BF07ED3" w14:textId="77777777" w:rsidR="00F05947" w:rsidRPr="005966A7" w:rsidRDefault="00F05947" w:rsidP="00F05947">
      <w:pPr>
        <w:pStyle w:val="NoSpacing"/>
        <w:jc w:val="both"/>
        <w:rPr>
          <w:rFonts w:asciiTheme="majorHAnsi" w:hAnsiTheme="majorHAnsi"/>
          <w:sz w:val="24"/>
          <w:szCs w:val="24"/>
        </w:rPr>
      </w:pPr>
    </w:p>
    <w:p w14:paraId="06D7AAF5" w14:textId="77777777" w:rsidR="002D2492" w:rsidRDefault="002D2492" w:rsidP="00F05947">
      <w:pPr>
        <w:pStyle w:val="NoSpacing"/>
        <w:jc w:val="both"/>
        <w:rPr>
          <w:rFonts w:asciiTheme="majorHAnsi" w:hAnsiTheme="majorHAnsi"/>
          <w:sz w:val="24"/>
          <w:szCs w:val="24"/>
        </w:rPr>
      </w:pPr>
    </w:p>
    <w:p w14:paraId="29141379" w14:textId="77777777" w:rsidR="00E95243" w:rsidRDefault="00E95243" w:rsidP="00F05947">
      <w:pPr>
        <w:pStyle w:val="NoSpacing"/>
        <w:jc w:val="both"/>
        <w:rPr>
          <w:rFonts w:asciiTheme="majorHAnsi" w:hAnsiTheme="majorHAnsi"/>
          <w:sz w:val="24"/>
          <w:szCs w:val="24"/>
        </w:rPr>
      </w:pPr>
    </w:p>
    <w:p w14:paraId="4A28AF71" w14:textId="77777777" w:rsidR="00E95243" w:rsidRDefault="00E95243" w:rsidP="00F05947">
      <w:pPr>
        <w:pStyle w:val="NoSpacing"/>
        <w:jc w:val="both"/>
        <w:rPr>
          <w:rFonts w:asciiTheme="majorHAnsi" w:hAnsiTheme="majorHAnsi"/>
          <w:sz w:val="24"/>
          <w:szCs w:val="24"/>
        </w:rPr>
      </w:pPr>
    </w:p>
    <w:p w14:paraId="3633D2BA" w14:textId="77777777" w:rsidR="00E95243" w:rsidRPr="005966A7" w:rsidRDefault="00E95243" w:rsidP="00F05947">
      <w:pPr>
        <w:pStyle w:val="NoSpacing"/>
        <w:jc w:val="both"/>
        <w:rPr>
          <w:rFonts w:asciiTheme="majorHAnsi" w:hAnsiTheme="majorHAnsi"/>
          <w:sz w:val="24"/>
          <w:szCs w:val="24"/>
        </w:rPr>
      </w:pPr>
    </w:p>
    <w:p w14:paraId="3EA847BD" w14:textId="77777777" w:rsidR="002D2492" w:rsidRPr="005966A7" w:rsidRDefault="002D2492" w:rsidP="00F05947">
      <w:pPr>
        <w:pStyle w:val="NoSpacing"/>
        <w:jc w:val="both"/>
        <w:rPr>
          <w:rFonts w:asciiTheme="majorHAnsi" w:hAnsiTheme="majorHAnsi"/>
          <w:sz w:val="24"/>
          <w:szCs w:val="24"/>
        </w:rPr>
      </w:pPr>
    </w:p>
    <w:p w14:paraId="7909135E" w14:textId="63E997AE" w:rsidR="00F05947" w:rsidRPr="005966A7" w:rsidRDefault="00F05947" w:rsidP="00F05947">
      <w:pPr>
        <w:pStyle w:val="NoSpacing"/>
        <w:jc w:val="both"/>
        <w:rPr>
          <w:rFonts w:asciiTheme="majorHAnsi" w:hAnsiTheme="majorHAnsi"/>
          <w:sz w:val="24"/>
          <w:szCs w:val="24"/>
          <w:u w:val="single"/>
        </w:rPr>
      </w:pPr>
      <w:r w:rsidRPr="005966A7">
        <w:rPr>
          <w:rFonts w:asciiTheme="majorHAnsi" w:hAnsiTheme="majorHAnsi"/>
          <w:sz w:val="24"/>
          <w:szCs w:val="24"/>
          <w:u w:val="single"/>
        </w:rPr>
        <w:t>Propisi iz domena Inspekcije za zaštitu životne sredine  koji su primenjivani  tokom  2025. godine:</w:t>
      </w:r>
    </w:p>
    <w:p w14:paraId="6C38FE2C"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zaštiti životne sredine</w:t>
      </w:r>
      <w:r w:rsidRPr="005966A7">
        <w:rPr>
          <w:rFonts w:asciiTheme="majorHAnsi" w:hAnsiTheme="majorHAnsi"/>
          <w:sz w:val="24"/>
          <w:szCs w:val="24"/>
        </w:rPr>
        <w:t xml:space="preserve"> ("Sl.glasnik RS", br.135/04, 36/09, 72/09,43/11 i 14/16)</w:t>
      </w:r>
    </w:p>
    <w:p w14:paraId="617BD618"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metodologiji za izradu nacionalnog i lokalnog registra izvora zagađivanja, kao i metodologiji za vrste, načine i rokove prikupljanja podataka ("Sl.glasnik RS", br.91/10 i 10/13)</w:t>
      </w:r>
    </w:p>
    <w:p w14:paraId="66D13726"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proceni uticaja na životnu sredinu</w:t>
      </w:r>
      <w:r w:rsidRPr="005966A7">
        <w:rPr>
          <w:rFonts w:asciiTheme="majorHAnsi" w:hAnsiTheme="majorHAnsi"/>
          <w:sz w:val="24"/>
          <w:szCs w:val="24"/>
        </w:rPr>
        <w:t xml:space="preserve"> ("Sl.glasnik RS", br.135/04 i 36/09)</w:t>
      </w:r>
    </w:p>
    <w:p w14:paraId="033DA43F"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utvrđivanju Liste projekata za koje je obavezna procena uticaja i Liste projekata za koje se može zahtevati procena uticaja na životnu sredinu ("Sl.glasnik RS", br.114/08)</w:t>
      </w:r>
    </w:p>
    <w:p w14:paraId="6ED2A687"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integrisanom sprečavanju i kontroli zagađivanja životne sredine</w:t>
      </w:r>
      <w:r w:rsidRPr="005966A7">
        <w:rPr>
          <w:rFonts w:asciiTheme="majorHAnsi" w:hAnsiTheme="majorHAnsi"/>
          <w:sz w:val="24"/>
          <w:szCs w:val="24"/>
        </w:rPr>
        <w:t>("Sl.glasnik RS", br.135/04)</w:t>
      </w:r>
    </w:p>
    <w:p w14:paraId="224B783E"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vrstama aktivnosti i postrojenja za koje se izdaje integrisana dozvola („Sl.glasnik RS“ br.84/05)</w:t>
      </w:r>
    </w:p>
    <w:p w14:paraId="44509BFE"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utvrđivanju programa dinamike podnošenja zahteva za izdavanje integrisane dozvole („Sl.glasnik RS“ br.108/008)</w:t>
      </w:r>
    </w:p>
    <w:p w14:paraId="637D4553"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Zakon o zaštiti vazduha ("Sl.glasnik RS", br.36/09)</w:t>
      </w:r>
    </w:p>
    <w:p w14:paraId="57D96A20"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graničnim vrednostima emisija zagađujućih materija u vazduh iz stacionarnih izvora zagađivanja, osim postrojenja za sagorevanje ("Sl.glasnik RS", br.111/15)</w:t>
      </w:r>
    </w:p>
    <w:p w14:paraId="4AC939D2"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merenjima emisije zagađujućih materija u vazduh iz stacionarnih izvora zagađivanja ("Sl.glasnik RS" br.5/16)</w:t>
      </w:r>
    </w:p>
    <w:p w14:paraId="24BC1238"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graničnim vrednostima emisija zagađujućih materija u vazduh iz postrojenja za sagorevanje ("Sl.glasnik RS", br.6/16)</w:t>
      </w:r>
    </w:p>
    <w:p w14:paraId="5E13BB85"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zaštiti od buke u životnoj sredini</w:t>
      </w:r>
      <w:r w:rsidRPr="005966A7">
        <w:rPr>
          <w:rFonts w:asciiTheme="majorHAnsi" w:hAnsiTheme="majorHAnsi"/>
          <w:sz w:val="24"/>
          <w:szCs w:val="24"/>
        </w:rPr>
        <w:t xml:space="preserve"> ("Sl.glasnik RS", br.36/09 i 88/10)</w:t>
      </w:r>
    </w:p>
    <w:p w14:paraId="360DBA9A"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indikatorima buke, graničnim vrednostima, metodama za ocenjivanje indikatora buke, uznemiravanja i štetnih efekata buke u životnoj sredini ("Sl.glasnik RS", br.75/10)</w:t>
      </w:r>
    </w:p>
    <w:p w14:paraId="47BC8541"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metodama merenja buke, sadržini i obimu izveštaja o merenju buke ("Sl.glasnik RS", br.72/10)</w:t>
      </w:r>
    </w:p>
    <w:p w14:paraId="2650EA41"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upravljanju otpadom</w:t>
      </w:r>
      <w:r w:rsidRPr="005966A7">
        <w:rPr>
          <w:rFonts w:asciiTheme="majorHAnsi" w:hAnsiTheme="majorHAnsi"/>
          <w:sz w:val="24"/>
          <w:szCs w:val="24"/>
        </w:rPr>
        <w:t xml:space="preserve"> ("Sl.glasnik RS", br.36/09, 88/10 i 14/16)</w:t>
      </w:r>
    </w:p>
    <w:p w14:paraId="093778B6"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obrascu dnevne evidencije i godišnjeg izveštaja o otpadu sa uputstvom za njegovo popunjavanje ("Sl.glasnik RS", br.95/10 i 88/15)</w:t>
      </w:r>
    </w:p>
    <w:p w14:paraId="301EA154"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Uredba o odlaganju otpada na deponije ("Sl.glasnik RS", br.92/10)</w:t>
      </w:r>
    </w:p>
    <w:p w14:paraId="221FEABC"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kategorijama, ispitivanju i klasifikaciji otpada ("Sl.glasnik RS", br.56/10)</w:t>
      </w:r>
    </w:p>
    <w:p w14:paraId="3D7CF242"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načinu i postupku upravljanja otpadnim gumama ("Sl.glasnik RS", br.104/2009)</w:t>
      </w:r>
    </w:p>
    <w:p w14:paraId="7D669E25"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obrascu Dokumenta o kretanju otpada i uputstvu za njegovo popunjavanje ("Sl.glasnik RS", br.114/13)</w:t>
      </w:r>
    </w:p>
    <w:p w14:paraId="64CDFF47"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uslovima i načinu sakupljanja, transporta, skladištenja i tretmana otpada koji se koristi kao sekundarna sirovina ili za dobijanje energije ("Sl.glasnik RS", br.98/10)</w:t>
      </w:r>
    </w:p>
    <w:p w14:paraId="4DC74126"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zaštiti od nejonizujućeg zračenja</w:t>
      </w:r>
      <w:r w:rsidRPr="005966A7">
        <w:rPr>
          <w:rFonts w:asciiTheme="majorHAnsi" w:hAnsiTheme="majorHAnsi"/>
          <w:sz w:val="24"/>
          <w:szCs w:val="24"/>
        </w:rPr>
        <w:t xml:space="preserve"> ("Sl.glasnik RS", br.36/09)</w:t>
      </w:r>
    </w:p>
    <w:p w14:paraId="701B4065"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granicama izlaganja nejonizujućim zračenjima ("Sl.glasnik RS", br.104/09)</w:t>
      </w:r>
    </w:p>
    <w:p w14:paraId="60824A9E"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sz w:val="24"/>
          <w:szCs w:val="24"/>
        </w:rPr>
        <w:t>Pravilnik o sadržini evidencije o izvorima nejonizujućih zračenja od posebnog interesa ("Sl.glasnik RS", br.104/09)</w:t>
      </w:r>
    </w:p>
    <w:p w14:paraId="017566D8"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hemikalijama</w:t>
      </w:r>
      <w:r w:rsidRPr="005966A7">
        <w:rPr>
          <w:rFonts w:asciiTheme="majorHAnsi" w:hAnsiTheme="majorHAnsi"/>
          <w:sz w:val="24"/>
          <w:szCs w:val="24"/>
        </w:rPr>
        <w:t xml:space="preserve"> ("Sl.glasnik RS", br.36/09 i 88/10)</w:t>
      </w:r>
    </w:p>
    <w:p w14:paraId="0FF71EF9" w14:textId="77777777" w:rsidR="00F05947" w:rsidRPr="005966A7" w:rsidRDefault="00F05947">
      <w:pPr>
        <w:pStyle w:val="NoSpacing"/>
        <w:numPr>
          <w:ilvl w:val="0"/>
          <w:numId w:val="64"/>
        </w:numPr>
        <w:jc w:val="both"/>
        <w:rPr>
          <w:rFonts w:asciiTheme="majorHAnsi" w:hAnsiTheme="majorHAnsi"/>
          <w:sz w:val="24"/>
          <w:szCs w:val="24"/>
        </w:rPr>
      </w:pPr>
      <w:r w:rsidRPr="005966A7">
        <w:rPr>
          <w:rFonts w:asciiTheme="majorHAnsi" w:hAnsiTheme="majorHAnsi"/>
          <w:b/>
          <w:bCs/>
          <w:sz w:val="24"/>
          <w:szCs w:val="24"/>
        </w:rPr>
        <w:t>Zakon o zaštiti prirode</w:t>
      </w:r>
      <w:r w:rsidRPr="005966A7">
        <w:rPr>
          <w:rFonts w:asciiTheme="majorHAnsi" w:hAnsiTheme="majorHAnsi"/>
          <w:sz w:val="24"/>
          <w:szCs w:val="24"/>
        </w:rPr>
        <w:t xml:space="preserve"> ("Sl.glasnik RS", br.36/09, 88/10, 91/10 i 14/16)</w:t>
      </w:r>
    </w:p>
    <w:p w14:paraId="166BFA45" w14:textId="77777777" w:rsidR="00F05947" w:rsidRPr="005966A7" w:rsidRDefault="00F05947" w:rsidP="00F05947">
      <w:pPr>
        <w:pStyle w:val="NoSpacing"/>
        <w:jc w:val="both"/>
        <w:rPr>
          <w:rFonts w:asciiTheme="majorHAnsi" w:hAnsiTheme="majorHAnsi"/>
          <w:sz w:val="24"/>
          <w:szCs w:val="24"/>
        </w:rPr>
      </w:pPr>
    </w:p>
    <w:p w14:paraId="476CF6CE" w14:textId="77777777" w:rsidR="00F05947" w:rsidRPr="005966A7" w:rsidRDefault="00F05947" w:rsidP="00F05947">
      <w:pPr>
        <w:pStyle w:val="NoSpacing"/>
        <w:jc w:val="both"/>
        <w:rPr>
          <w:rFonts w:asciiTheme="majorHAnsi" w:hAnsiTheme="majorHAnsi"/>
          <w:sz w:val="24"/>
          <w:szCs w:val="24"/>
        </w:rPr>
      </w:pPr>
    </w:p>
    <w:p w14:paraId="073D4FBB" w14:textId="58D4E212" w:rsidR="00F05947" w:rsidRPr="005966A7" w:rsidRDefault="00F05947" w:rsidP="00F05947">
      <w:pPr>
        <w:pStyle w:val="NoSpacing"/>
        <w:jc w:val="both"/>
        <w:rPr>
          <w:rFonts w:asciiTheme="majorHAnsi" w:hAnsiTheme="majorHAnsi"/>
          <w:sz w:val="24"/>
          <w:szCs w:val="24"/>
          <w:u w:val="single"/>
        </w:rPr>
      </w:pPr>
      <w:r w:rsidRPr="005966A7">
        <w:rPr>
          <w:rFonts w:asciiTheme="majorHAnsi" w:hAnsiTheme="majorHAnsi"/>
          <w:sz w:val="24"/>
          <w:szCs w:val="24"/>
          <w:u w:val="single"/>
        </w:rPr>
        <w:t>Propisi iz domena Sportske inspekcije koji su primenjivani  tokom  2025. godine:</w:t>
      </w:r>
    </w:p>
    <w:p w14:paraId="56286152" w14:textId="77777777" w:rsidR="00F05947" w:rsidRPr="005966A7" w:rsidRDefault="00F05947">
      <w:pPr>
        <w:pStyle w:val="NoSpacing"/>
        <w:numPr>
          <w:ilvl w:val="0"/>
          <w:numId w:val="65"/>
        </w:numPr>
        <w:jc w:val="both"/>
        <w:rPr>
          <w:rFonts w:asciiTheme="majorHAnsi" w:hAnsiTheme="majorHAnsi"/>
          <w:sz w:val="24"/>
          <w:szCs w:val="24"/>
        </w:rPr>
      </w:pPr>
      <w:r w:rsidRPr="005966A7">
        <w:rPr>
          <w:rFonts w:asciiTheme="majorHAnsi" w:hAnsiTheme="majorHAnsi"/>
          <w:sz w:val="24"/>
          <w:szCs w:val="24"/>
        </w:rPr>
        <w:t>Zakon o sportu ("Sl. glasnik RS", br. 10/2016);</w:t>
      </w:r>
    </w:p>
    <w:p w14:paraId="662A5CF4" w14:textId="77777777" w:rsidR="00F05947" w:rsidRPr="005966A7" w:rsidRDefault="00F05947">
      <w:pPr>
        <w:pStyle w:val="NoSpacing"/>
        <w:numPr>
          <w:ilvl w:val="0"/>
          <w:numId w:val="65"/>
        </w:numPr>
        <w:jc w:val="both"/>
        <w:rPr>
          <w:rFonts w:asciiTheme="majorHAnsi" w:hAnsiTheme="majorHAnsi"/>
          <w:sz w:val="24"/>
          <w:szCs w:val="24"/>
        </w:rPr>
      </w:pPr>
      <w:r w:rsidRPr="005966A7">
        <w:rPr>
          <w:rFonts w:asciiTheme="majorHAnsi" w:hAnsiTheme="majorHAnsi"/>
          <w:sz w:val="24"/>
          <w:szCs w:val="24"/>
        </w:rPr>
        <w:t>Pravilnika o odobravanju i finansiranju  programa kojima se zadovoljavaju potrebe i interesi građana u oblasti sporta u Opštini Tutin,</w:t>
      </w:r>
    </w:p>
    <w:p w14:paraId="023CF880" w14:textId="77777777" w:rsidR="00F05947" w:rsidRPr="005966A7" w:rsidRDefault="00F05947" w:rsidP="00F05947">
      <w:pPr>
        <w:pStyle w:val="NoSpacing"/>
        <w:jc w:val="both"/>
        <w:rPr>
          <w:rFonts w:asciiTheme="majorHAnsi" w:hAnsiTheme="majorHAnsi"/>
          <w:sz w:val="24"/>
          <w:szCs w:val="24"/>
        </w:rPr>
      </w:pPr>
    </w:p>
    <w:p w14:paraId="781603A3" w14:textId="77777777" w:rsidR="00F05947" w:rsidRPr="005966A7" w:rsidRDefault="00F05947" w:rsidP="00F05947">
      <w:pPr>
        <w:pStyle w:val="NoSpacing"/>
        <w:jc w:val="both"/>
        <w:rPr>
          <w:rFonts w:asciiTheme="majorHAnsi" w:hAnsiTheme="majorHAnsi"/>
          <w:sz w:val="24"/>
          <w:szCs w:val="24"/>
        </w:rPr>
      </w:pPr>
    </w:p>
    <w:p w14:paraId="47DB5003" w14:textId="2C7EF438" w:rsidR="00F05947" w:rsidRPr="005966A7" w:rsidRDefault="00F05947" w:rsidP="00F05947">
      <w:pPr>
        <w:pStyle w:val="NoSpacing"/>
        <w:jc w:val="both"/>
        <w:rPr>
          <w:rFonts w:asciiTheme="majorHAnsi" w:hAnsiTheme="majorHAnsi"/>
          <w:b/>
          <w:bCs/>
          <w:sz w:val="24"/>
          <w:szCs w:val="24"/>
        </w:rPr>
      </w:pPr>
      <w:r w:rsidRPr="005966A7">
        <w:rPr>
          <w:rFonts w:asciiTheme="majorHAnsi" w:hAnsiTheme="majorHAnsi"/>
          <w:b/>
          <w:bCs/>
          <w:sz w:val="24"/>
          <w:szCs w:val="24"/>
        </w:rPr>
        <w:t>4. KOMUNALNA INSPEKCIJA</w:t>
      </w:r>
    </w:p>
    <w:p w14:paraId="43995CB4" w14:textId="77777777" w:rsidR="00F05947" w:rsidRPr="005966A7" w:rsidRDefault="00F05947" w:rsidP="00F05947">
      <w:pPr>
        <w:pStyle w:val="NoSpacing"/>
        <w:jc w:val="both"/>
        <w:rPr>
          <w:rFonts w:asciiTheme="majorHAnsi" w:hAnsiTheme="majorHAnsi"/>
          <w:sz w:val="24"/>
          <w:szCs w:val="24"/>
        </w:rPr>
      </w:pPr>
      <w:r w:rsidRPr="005966A7">
        <w:rPr>
          <w:rFonts w:asciiTheme="majorHAnsi" w:hAnsiTheme="majorHAnsi"/>
          <w:sz w:val="24"/>
          <w:szCs w:val="24"/>
        </w:rPr>
        <w:t>Komunalni inspektori su u toku  2025. godine vršili redovne i vanredne inspekcijske nadzore.</w:t>
      </w:r>
    </w:p>
    <w:p w14:paraId="6D864885" w14:textId="77777777" w:rsidR="00F05947" w:rsidRPr="005966A7" w:rsidRDefault="00F05947" w:rsidP="00F05947">
      <w:pPr>
        <w:pStyle w:val="NoSpacing"/>
        <w:jc w:val="both"/>
        <w:rPr>
          <w:rFonts w:asciiTheme="majorHAnsi" w:hAnsiTheme="majorHAnsi"/>
          <w:sz w:val="24"/>
          <w:szCs w:val="24"/>
        </w:rPr>
      </w:pPr>
      <w:r w:rsidRPr="005966A7">
        <w:rPr>
          <w:rFonts w:asciiTheme="majorHAnsi" w:hAnsiTheme="majorHAnsi"/>
          <w:sz w:val="24"/>
          <w:szCs w:val="24"/>
        </w:rPr>
        <w:t>U izveštajnom periodu komunalna inspekcija je radila po prijavama–zahtevima fizičkih i pravnih lica (uglavnom su se odnosile na bespravno zauzeća javne površine, čišćenja javnih površina od snega, držanje domaćih životinja, držanje kućnih ljubimaca, prvobitno stanje, neodržavanje otvorenih atmosferskih kanala i dr.) i po službenoj dužnosti.</w:t>
      </w:r>
    </w:p>
    <w:p w14:paraId="5398FC11" w14:textId="77777777" w:rsidR="00F05947" w:rsidRPr="005966A7" w:rsidRDefault="00F05947" w:rsidP="00F05947">
      <w:pPr>
        <w:pStyle w:val="NoSpacing"/>
        <w:jc w:val="both"/>
        <w:rPr>
          <w:rFonts w:asciiTheme="majorHAnsi" w:hAnsiTheme="majorHAnsi"/>
          <w:sz w:val="24"/>
          <w:szCs w:val="24"/>
        </w:rPr>
      </w:pPr>
      <w:r w:rsidRPr="005966A7">
        <w:rPr>
          <w:rFonts w:asciiTheme="majorHAnsi" w:hAnsiTheme="majorHAnsi"/>
          <w:sz w:val="24"/>
          <w:szCs w:val="24"/>
        </w:rPr>
        <w:t>Permanentno je u toku  2025.god. vršen nadzor nad radom JKP „Gradac“,</w:t>
      </w:r>
    </w:p>
    <w:p w14:paraId="2F0B0BCB" w14:textId="77777777" w:rsidR="00F05947" w:rsidRPr="005966A7" w:rsidRDefault="00F05947" w:rsidP="00F05947">
      <w:pPr>
        <w:pStyle w:val="NoSpacing"/>
        <w:jc w:val="both"/>
        <w:rPr>
          <w:rFonts w:asciiTheme="majorHAnsi" w:hAnsiTheme="majorHAnsi"/>
          <w:b/>
          <w:bCs/>
          <w:sz w:val="24"/>
          <w:szCs w:val="24"/>
        </w:rPr>
      </w:pPr>
      <w:r w:rsidRPr="005966A7">
        <w:rPr>
          <w:rFonts w:asciiTheme="majorHAnsi" w:hAnsiTheme="majorHAnsi"/>
          <w:sz w:val="24"/>
          <w:szCs w:val="24"/>
        </w:rPr>
        <w:t>Rad komunalne inspekcije je u 2025. godini organizovan svakodnevno u dve smene kao i dežurstvo vikendom, pri čemu je vršena kontrola rada pijaca i bespravne vanpijačne prodaje i ostavljanja vozila kao i  predmeta na javnim površinama.</w:t>
      </w:r>
      <w:r w:rsidRPr="005966A7">
        <w:rPr>
          <w:rFonts w:asciiTheme="majorHAnsi" w:hAnsiTheme="majorHAnsi"/>
          <w:b/>
          <w:bCs/>
          <w:sz w:val="24"/>
          <w:szCs w:val="24"/>
        </w:rPr>
        <w:t xml:space="preserve"> </w:t>
      </w:r>
    </w:p>
    <w:p w14:paraId="55D028A3" w14:textId="77777777" w:rsidR="00F05947" w:rsidRPr="005966A7" w:rsidRDefault="00F05947" w:rsidP="00F05947">
      <w:pPr>
        <w:pStyle w:val="NoSpacing"/>
        <w:jc w:val="both"/>
        <w:rPr>
          <w:rFonts w:asciiTheme="majorHAnsi" w:hAnsiTheme="majorHAnsi"/>
          <w:b/>
          <w:sz w:val="24"/>
          <w:szCs w:val="24"/>
        </w:rPr>
      </w:pPr>
      <w:r w:rsidRPr="005966A7">
        <w:rPr>
          <w:rFonts w:asciiTheme="majorHAnsi" w:hAnsiTheme="majorHAnsi"/>
          <w:b/>
          <w:sz w:val="24"/>
          <w:szCs w:val="24"/>
        </w:rPr>
        <w:tab/>
      </w:r>
    </w:p>
    <w:p w14:paraId="42AD2CAB" w14:textId="77777777" w:rsidR="007503F1" w:rsidRPr="005966A7" w:rsidRDefault="007503F1" w:rsidP="007503F1">
      <w:pPr>
        <w:pStyle w:val="NoSpacing"/>
        <w:jc w:val="both"/>
        <w:rPr>
          <w:rFonts w:asciiTheme="majorHAnsi" w:hAnsiTheme="majorHAnsi" w:cs="Calibri"/>
          <w:color w:val="1A1617"/>
          <w:sz w:val="24"/>
          <w:szCs w:val="24"/>
        </w:rPr>
      </w:pPr>
      <w:r w:rsidRPr="005966A7">
        <w:rPr>
          <w:rFonts w:asciiTheme="majorHAnsi" w:hAnsiTheme="majorHAnsi" w:cs="Calibri"/>
          <w:color w:val="1A1617"/>
          <w:sz w:val="24"/>
          <w:szCs w:val="24"/>
        </w:rPr>
        <w:tab/>
      </w:r>
    </w:p>
    <w:p w14:paraId="08977CC8" w14:textId="77777777" w:rsidR="007503F1" w:rsidRPr="005966A7" w:rsidRDefault="007503F1" w:rsidP="007503F1">
      <w:pPr>
        <w:pStyle w:val="NoSpacing"/>
        <w:jc w:val="both"/>
        <w:rPr>
          <w:rFonts w:asciiTheme="majorHAnsi" w:hAnsiTheme="majorHAnsi"/>
          <w:sz w:val="24"/>
          <w:szCs w:val="24"/>
        </w:rPr>
      </w:pPr>
    </w:p>
    <w:p w14:paraId="369AC445" w14:textId="63889F67" w:rsidR="007503F1" w:rsidRPr="005966A7" w:rsidRDefault="007503F1" w:rsidP="007503F1">
      <w:pPr>
        <w:pStyle w:val="NoSpacing"/>
        <w:jc w:val="center"/>
        <w:rPr>
          <w:rStyle w:val="Strong"/>
          <w:rFonts w:asciiTheme="majorHAnsi" w:hAnsiTheme="majorHAnsi"/>
          <w:sz w:val="24"/>
          <w:szCs w:val="24"/>
        </w:rPr>
      </w:pPr>
      <w:r w:rsidRPr="005966A7">
        <w:rPr>
          <w:rStyle w:val="Strong"/>
          <w:rFonts w:asciiTheme="majorHAnsi" w:hAnsiTheme="majorHAnsi"/>
          <w:sz w:val="24"/>
          <w:szCs w:val="24"/>
        </w:rPr>
        <w:t>PLAN INSPEKCIJSKOG NADZORA KOMUNALNE INSPEKCIJE ZA 202</w:t>
      </w:r>
      <w:r w:rsidR="00064F48">
        <w:rPr>
          <w:rStyle w:val="Strong"/>
          <w:rFonts w:asciiTheme="majorHAnsi" w:hAnsiTheme="majorHAnsi"/>
          <w:sz w:val="24"/>
          <w:szCs w:val="24"/>
        </w:rPr>
        <w:t>5</w:t>
      </w:r>
      <w:r w:rsidRPr="005966A7">
        <w:rPr>
          <w:rStyle w:val="Strong"/>
          <w:rFonts w:asciiTheme="majorHAnsi" w:hAnsiTheme="majorHAnsi"/>
          <w:sz w:val="24"/>
          <w:szCs w:val="24"/>
        </w:rPr>
        <w:t>.</w:t>
      </w:r>
    </w:p>
    <w:p w14:paraId="6A686D12" w14:textId="77777777" w:rsidR="007503F1" w:rsidRPr="005966A7" w:rsidRDefault="007503F1" w:rsidP="007503F1">
      <w:pPr>
        <w:pStyle w:val="NoSpacing"/>
        <w:jc w:val="both"/>
        <w:rPr>
          <w:rStyle w:val="Strong"/>
          <w:rFonts w:asciiTheme="majorHAnsi" w:hAnsiTheme="maj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503F1" w:rsidRPr="005966A7" w14:paraId="466052AA" w14:textId="77777777" w:rsidTr="005746EF">
        <w:trPr>
          <w:trHeight w:val="3676"/>
        </w:trPr>
        <w:tc>
          <w:tcPr>
            <w:tcW w:w="9288" w:type="dxa"/>
            <w:tcBorders>
              <w:bottom w:val="single" w:sz="4" w:space="0" w:color="auto"/>
            </w:tcBorders>
          </w:tcPr>
          <w:p w14:paraId="432D3BDB"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Redovna kontrola održavanja komunalnog reda u gradu. </w:t>
            </w:r>
          </w:p>
          <w:p w14:paraId="395E251D" w14:textId="77777777" w:rsidR="007503F1" w:rsidRPr="00186AAD" w:rsidRDefault="007503F1">
            <w:pPr>
              <w:pStyle w:val="NoSpacing"/>
              <w:numPr>
                <w:ilvl w:val="0"/>
                <w:numId w:val="21"/>
              </w:numPr>
              <w:rPr>
                <w:rStyle w:val="Strong"/>
                <w:rFonts w:asciiTheme="majorHAnsi" w:hAnsiTheme="majorHAnsi"/>
                <w:sz w:val="24"/>
                <w:szCs w:val="24"/>
                <w:lang w:val="de-DE"/>
              </w:rPr>
            </w:pPr>
            <w:r w:rsidRPr="00186AAD">
              <w:rPr>
                <w:rStyle w:val="Strong"/>
                <w:rFonts w:asciiTheme="majorHAnsi" w:hAnsiTheme="majorHAnsi"/>
                <w:sz w:val="24"/>
                <w:szCs w:val="24"/>
                <w:lang w:val="de-DE"/>
              </w:rPr>
              <w:t>Kontrola obavljanja komunalne delatnosti JKSP “Gradac“ .</w:t>
            </w:r>
          </w:p>
          <w:p w14:paraId="6BC29A3B"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Kontrola nelegalnog prometa duvana i proizvoda od duvana.</w:t>
            </w:r>
          </w:p>
          <w:p w14:paraId="23A3BB54"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Kontrola zauzeća javnih površina. </w:t>
            </w:r>
          </w:p>
          <w:p w14:paraId="5B563C96"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Kontrola prodaje robe van zatvorenog prostora po zakonu o trgovini i suzbijanje sive ekonomije. </w:t>
            </w:r>
          </w:p>
          <w:p w14:paraId="165F33BE"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Kontrola radnog vremena ugostiteljskih objekata. </w:t>
            </w:r>
          </w:p>
          <w:p w14:paraId="5D50AD0E"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Čišćenje leda i snijega sa javnih površina.</w:t>
            </w:r>
          </w:p>
          <w:p w14:paraId="7B0BD24A"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Kontrola rada firme “Avenija MB “ na poslovima humanog zbrinjavanja pasa lutalica.</w:t>
            </w:r>
          </w:p>
          <w:p w14:paraId="0F8F69C8"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Kontrola inspektora po zahtevu stranke </w:t>
            </w:r>
          </w:p>
          <w:p w14:paraId="0BD9CBBE" w14:textId="77777777" w:rsidR="007503F1" w:rsidRPr="005966A7" w:rsidRDefault="007503F1">
            <w:pPr>
              <w:pStyle w:val="NoSpacing"/>
              <w:numPr>
                <w:ilvl w:val="0"/>
                <w:numId w:val="21"/>
              </w:numPr>
              <w:rPr>
                <w:rStyle w:val="Strong"/>
                <w:rFonts w:asciiTheme="majorHAnsi" w:hAnsiTheme="majorHAnsi"/>
                <w:sz w:val="24"/>
                <w:szCs w:val="24"/>
              </w:rPr>
            </w:pPr>
            <w:r w:rsidRPr="005966A7">
              <w:rPr>
                <w:rStyle w:val="Strong"/>
                <w:rFonts w:asciiTheme="majorHAnsi" w:hAnsiTheme="majorHAnsi"/>
                <w:sz w:val="24"/>
                <w:szCs w:val="24"/>
              </w:rPr>
              <w:t>Vanredne kontrole. </w:t>
            </w:r>
          </w:p>
          <w:p w14:paraId="3D69E056" w14:textId="77777777" w:rsidR="007503F1" w:rsidRPr="005966A7" w:rsidRDefault="007503F1">
            <w:pPr>
              <w:pStyle w:val="NoSpacing"/>
              <w:numPr>
                <w:ilvl w:val="0"/>
                <w:numId w:val="21"/>
              </w:numPr>
              <w:jc w:val="both"/>
              <w:rPr>
                <w:rStyle w:val="Strong"/>
                <w:rFonts w:asciiTheme="majorHAnsi" w:hAnsiTheme="majorHAnsi"/>
                <w:sz w:val="24"/>
                <w:szCs w:val="24"/>
              </w:rPr>
            </w:pPr>
            <w:r w:rsidRPr="005966A7">
              <w:rPr>
                <w:rStyle w:val="Strong"/>
                <w:rFonts w:asciiTheme="majorHAnsi" w:hAnsiTheme="majorHAnsi"/>
                <w:sz w:val="24"/>
                <w:szCs w:val="24"/>
              </w:rPr>
              <w:t>Izrada mesečnog izveštaja o radu. </w:t>
            </w:r>
          </w:p>
          <w:p w14:paraId="21D01272" w14:textId="77777777" w:rsidR="007503F1" w:rsidRPr="005966A7" w:rsidRDefault="007503F1" w:rsidP="005746EF">
            <w:pPr>
              <w:pStyle w:val="NoSpacing"/>
              <w:jc w:val="both"/>
              <w:rPr>
                <w:rStyle w:val="Strong"/>
                <w:rFonts w:asciiTheme="majorHAnsi" w:hAnsiTheme="majorHAnsi"/>
                <w:sz w:val="24"/>
                <w:szCs w:val="24"/>
              </w:rPr>
            </w:pPr>
          </w:p>
        </w:tc>
      </w:tr>
    </w:tbl>
    <w:p w14:paraId="785026E3" w14:textId="77777777" w:rsidR="007503F1" w:rsidRPr="005966A7" w:rsidRDefault="007503F1" w:rsidP="007503F1">
      <w:pPr>
        <w:pStyle w:val="NoSpacing"/>
        <w:rPr>
          <w:rFonts w:asciiTheme="majorHAnsi" w:hAnsiTheme="majorHAnsi"/>
          <w:b/>
          <w:sz w:val="24"/>
          <w:szCs w:val="24"/>
        </w:rPr>
      </w:pPr>
    </w:p>
    <w:p w14:paraId="064430E7" w14:textId="5D193CA2" w:rsidR="007503F1" w:rsidRPr="005966A7" w:rsidRDefault="007503F1" w:rsidP="002D2492">
      <w:pPr>
        <w:spacing w:after="0" w:line="240" w:lineRule="auto"/>
        <w:rPr>
          <w:rFonts w:asciiTheme="majorHAnsi" w:hAnsiTheme="majorHAnsi"/>
          <w:b/>
          <w:i/>
          <w:sz w:val="24"/>
          <w:szCs w:val="24"/>
        </w:rPr>
      </w:pPr>
      <w:r w:rsidRPr="005966A7">
        <w:rPr>
          <w:rFonts w:asciiTheme="majorHAnsi" w:hAnsiTheme="majorHAnsi"/>
          <w:b/>
          <w:i/>
          <w:sz w:val="24"/>
          <w:szCs w:val="24"/>
        </w:rPr>
        <w:br w:type="page"/>
      </w:r>
    </w:p>
    <w:p w14:paraId="7EF9C451" w14:textId="4BC132D0" w:rsidR="002D2492" w:rsidRPr="005966A7" w:rsidRDefault="007503F1" w:rsidP="002D2492">
      <w:pPr>
        <w:spacing w:after="0" w:line="240" w:lineRule="auto"/>
        <w:jc w:val="center"/>
        <w:rPr>
          <w:rFonts w:asciiTheme="majorHAnsi" w:hAnsiTheme="majorHAnsi"/>
          <w:b/>
          <w:i/>
          <w:sz w:val="24"/>
          <w:szCs w:val="24"/>
        </w:rPr>
      </w:pPr>
      <w:r w:rsidRPr="005966A7">
        <w:rPr>
          <w:rFonts w:asciiTheme="majorHAnsi" w:hAnsiTheme="majorHAnsi"/>
          <w:b/>
          <w:i/>
          <w:sz w:val="24"/>
          <w:szCs w:val="24"/>
        </w:rPr>
        <w:t>TABELARNI IZVEŠTAJ O RADU KOMUNALNIH INSPEKTORA ZA  202</w:t>
      </w:r>
      <w:r w:rsidR="00064F48">
        <w:rPr>
          <w:rFonts w:asciiTheme="majorHAnsi" w:hAnsiTheme="majorHAnsi"/>
          <w:b/>
          <w:i/>
          <w:sz w:val="24"/>
          <w:szCs w:val="24"/>
        </w:rPr>
        <w:t>5</w:t>
      </w:r>
      <w:r w:rsidRPr="005966A7">
        <w:rPr>
          <w:rFonts w:asciiTheme="majorHAnsi" w:hAnsiTheme="majorHAnsi"/>
          <w:b/>
          <w:i/>
          <w:sz w:val="24"/>
          <w:szCs w:val="24"/>
        </w:rPr>
        <w:t>.godinu</w:t>
      </w:r>
    </w:p>
    <w:p w14:paraId="7614808D" w14:textId="77777777" w:rsidR="002D2492" w:rsidRPr="005966A7" w:rsidRDefault="002D2492" w:rsidP="002D2492">
      <w:pPr>
        <w:spacing w:after="0" w:line="240" w:lineRule="auto"/>
        <w:rPr>
          <w:rFonts w:asciiTheme="majorHAnsi" w:hAnsiTheme="majorHAnsi"/>
          <w:b/>
          <w:i/>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709"/>
        <w:gridCol w:w="709"/>
        <w:gridCol w:w="567"/>
        <w:gridCol w:w="567"/>
        <w:gridCol w:w="567"/>
        <w:gridCol w:w="425"/>
        <w:gridCol w:w="425"/>
        <w:gridCol w:w="425"/>
        <w:gridCol w:w="567"/>
        <w:gridCol w:w="567"/>
        <w:gridCol w:w="426"/>
        <w:gridCol w:w="567"/>
        <w:gridCol w:w="567"/>
        <w:gridCol w:w="850"/>
        <w:gridCol w:w="709"/>
        <w:gridCol w:w="992"/>
      </w:tblGrid>
      <w:tr w:rsidR="002D2492" w:rsidRPr="005966A7" w14:paraId="1CD86249" w14:textId="77777777" w:rsidTr="00D71B5F">
        <w:trPr>
          <w:trHeight w:val="390"/>
        </w:trPr>
        <w:tc>
          <w:tcPr>
            <w:tcW w:w="10207" w:type="dxa"/>
            <w:gridSpan w:val="17"/>
          </w:tcPr>
          <w:p w14:paraId="46754B5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Ime i prezime :  Safet Ašćerić</w:t>
            </w:r>
          </w:p>
        </w:tc>
      </w:tr>
      <w:tr w:rsidR="002D2492" w:rsidRPr="005966A7" w14:paraId="7C5C2D39" w14:textId="77777777" w:rsidTr="00D71B5F">
        <w:trPr>
          <w:trHeight w:val="297"/>
        </w:trPr>
        <w:tc>
          <w:tcPr>
            <w:tcW w:w="10207" w:type="dxa"/>
            <w:gridSpan w:val="17"/>
          </w:tcPr>
          <w:p w14:paraId="343F52E7"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3CD3E7DC" w14:textId="77777777" w:rsidTr="00D71B5F">
        <w:trPr>
          <w:cantSplit/>
          <w:trHeight w:val="1134"/>
        </w:trPr>
        <w:tc>
          <w:tcPr>
            <w:tcW w:w="1277" w:type="dxa"/>
            <w:gridSpan w:val="2"/>
          </w:tcPr>
          <w:p w14:paraId="773FE49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709" w:type="dxa"/>
            <w:textDirection w:val="tbRl"/>
          </w:tcPr>
          <w:p w14:paraId="69311226"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inspekcijskih nadzora</w:t>
            </w:r>
          </w:p>
        </w:tc>
        <w:tc>
          <w:tcPr>
            <w:tcW w:w="567" w:type="dxa"/>
            <w:textDirection w:val="tbRl"/>
          </w:tcPr>
          <w:p w14:paraId="1A923CE9"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134" w:type="dxa"/>
            <w:gridSpan w:val="2"/>
          </w:tcPr>
          <w:p w14:paraId="773768D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275" w:type="dxa"/>
            <w:gridSpan w:val="3"/>
          </w:tcPr>
          <w:p w14:paraId="23BE1B2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4F23BA2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28A912A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793C879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560" w:type="dxa"/>
            <w:gridSpan w:val="3"/>
          </w:tcPr>
          <w:p w14:paraId="222BD68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06D0AA2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0E1CF9E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08ABFB4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2"/>
          </w:tcPr>
          <w:p w14:paraId="48D4470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12B6E9F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0E3B32B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1015DCA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31BF507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850" w:type="dxa"/>
            <w:textDirection w:val="tbRl"/>
          </w:tcPr>
          <w:p w14:paraId="137E6529"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w:t>
            </w:r>
          </w:p>
          <w:p w14:paraId="72FB8266"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709" w:type="dxa"/>
            <w:textDirection w:val="tbRl"/>
          </w:tcPr>
          <w:p w14:paraId="35C67F36"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992" w:type="dxa"/>
          </w:tcPr>
          <w:p w14:paraId="1B0B13B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12FFDF7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7D2CDAD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5C2C8A1B" w14:textId="77777777" w:rsidTr="00D71B5F">
        <w:trPr>
          <w:cantSplit/>
          <w:trHeight w:val="1134"/>
        </w:trPr>
        <w:tc>
          <w:tcPr>
            <w:tcW w:w="568" w:type="dxa"/>
            <w:textDirection w:val="tbRl"/>
          </w:tcPr>
          <w:p w14:paraId="2872ABAE"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5230F3FF"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709" w:type="dxa"/>
            <w:textDirection w:val="tbRl"/>
          </w:tcPr>
          <w:p w14:paraId="3B0D69E9"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709" w:type="dxa"/>
          </w:tcPr>
          <w:p w14:paraId="0CA4D52E" w14:textId="77777777" w:rsidR="002D2492" w:rsidRPr="005966A7" w:rsidRDefault="002D2492" w:rsidP="00D71B5F">
            <w:pPr>
              <w:spacing w:after="0" w:line="240" w:lineRule="auto"/>
              <w:jc w:val="center"/>
              <w:rPr>
                <w:rFonts w:asciiTheme="majorHAnsi" w:hAnsiTheme="majorHAnsi"/>
                <w:b/>
                <w:lang w:val="sr-Latn-CS"/>
              </w:rPr>
            </w:pPr>
          </w:p>
        </w:tc>
        <w:tc>
          <w:tcPr>
            <w:tcW w:w="567" w:type="dxa"/>
          </w:tcPr>
          <w:p w14:paraId="2A930EC5" w14:textId="77777777" w:rsidR="002D2492" w:rsidRPr="005966A7" w:rsidRDefault="002D2492" w:rsidP="00D71B5F">
            <w:pPr>
              <w:spacing w:after="0" w:line="240" w:lineRule="auto"/>
              <w:jc w:val="center"/>
              <w:rPr>
                <w:rFonts w:asciiTheme="majorHAnsi" w:hAnsiTheme="majorHAnsi"/>
                <w:b/>
                <w:lang w:val="sr-Latn-CS"/>
              </w:rPr>
            </w:pPr>
          </w:p>
        </w:tc>
        <w:tc>
          <w:tcPr>
            <w:tcW w:w="567" w:type="dxa"/>
            <w:textDirection w:val="tbRl"/>
          </w:tcPr>
          <w:p w14:paraId="66AA52DD"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567" w:type="dxa"/>
            <w:textDirection w:val="tbRl"/>
          </w:tcPr>
          <w:p w14:paraId="2F39C413"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275" w:type="dxa"/>
            <w:gridSpan w:val="3"/>
          </w:tcPr>
          <w:p w14:paraId="5623D3EF" w14:textId="77777777" w:rsidR="002D2492" w:rsidRPr="005966A7" w:rsidRDefault="002D2492" w:rsidP="00D71B5F">
            <w:pPr>
              <w:spacing w:after="0" w:line="240" w:lineRule="auto"/>
              <w:jc w:val="center"/>
              <w:rPr>
                <w:rFonts w:asciiTheme="majorHAnsi" w:hAnsiTheme="majorHAnsi"/>
                <w:b/>
                <w:lang w:val="sr-Latn-CS"/>
              </w:rPr>
            </w:pPr>
          </w:p>
        </w:tc>
        <w:tc>
          <w:tcPr>
            <w:tcW w:w="1560" w:type="dxa"/>
            <w:gridSpan w:val="3"/>
          </w:tcPr>
          <w:p w14:paraId="37865928" w14:textId="77777777" w:rsidR="002D2492" w:rsidRPr="005966A7" w:rsidRDefault="002D2492" w:rsidP="00D71B5F">
            <w:pPr>
              <w:spacing w:after="0" w:line="240" w:lineRule="auto"/>
              <w:jc w:val="center"/>
              <w:rPr>
                <w:rFonts w:asciiTheme="majorHAnsi" w:hAnsiTheme="majorHAnsi"/>
                <w:b/>
                <w:lang w:val="sr-Latn-CS"/>
              </w:rPr>
            </w:pPr>
          </w:p>
        </w:tc>
        <w:tc>
          <w:tcPr>
            <w:tcW w:w="1134" w:type="dxa"/>
            <w:gridSpan w:val="2"/>
          </w:tcPr>
          <w:p w14:paraId="38172B7F" w14:textId="77777777" w:rsidR="002D2492" w:rsidRPr="005966A7" w:rsidRDefault="002D2492" w:rsidP="00D71B5F">
            <w:pPr>
              <w:spacing w:after="0" w:line="240" w:lineRule="auto"/>
              <w:jc w:val="center"/>
              <w:rPr>
                <w:rFonts w:asciiTheme="majorHAnsi" w:hAnsiTheme="majorHAnsi"/>
                <w:b/>
                <w:lang w:val="sr-Latn-CS"/>
              </w:rPr>
            </w:pPr>
          </w:p>
        </w:tc>
        <w:tc>
          <w:tcPr>
            <w:tcW w:w="850" w:type="dxa"/>
          </w:tcPr>
          <w:p w14:paraId="6BEC8A6A" w14:textId="77777777" w:rsidR="002D2492" w:rsidRPr="005966A7" w:rsidRDefault="002D2492" w:rsidP="00D71B5F">
            <w:pPr>
              <w:spacing w:after="0" w:line="240" w:lineRule="auto"/>
              <w:jc w:val="center"/>
              <w:rPr>
                <w:rFonts w:asciiTheme="majorHAnsi" w:hAnsiTheme="majorHAnsi"/>
                <w:b/>
                <w:lang w:val="sr-Latn-CS"/>
              </w:rPr>
            </w:pPr>
          </w:p>
        </w:tc>
        <w:tc>
          <w:tcPr>
            <w:tcW w:w="709" w:type="dxa"/>
          </w:tcPr>
          <w:p w14:paraId="6C86F832" w14:textId="77777777" w:rsidR="002D2492" w:rsidRPr="005966A7" w:rsidRDefault="002D2492" w:rsidP="00D71B5F">
            <w:pPr>
              <w:spacing w:after="0" w:line="240" w:lineRule="auto"/>
              <w:jc w:val="center"/>
              <w:rPr>
                <w:rFonts w:asciiTheme="majorHAnsi" w:hAnsiTheme="majorHAnsi"/>
                <w:b/>
                <w:lang w:val="sr-Latn-CS"/>
              </w:rPr>
            </w:pPr>
          </w:p>
        </w:tc>
        <w:tc>
          <w:tcPr>
            <w:tcW w:w="992" w:type="dxa"/>
          </w:tcPr>
          <w:p w14:paraId="10EC8164"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60A970B0" w14:textId="77777777" w:rsidTr="00D71B5F">
        <w:trPr>
          <w:trHeight w:val="423"/>
        </w:trPr>
        <w:tc>
          <w:tcPr>
            <w:tcW w:w="568" w:type="dxa"/>
            <w:tcBorders>
              <w:top w:val="single" w:sz="4" w:space="0" w:color="auto"/>
              <w:left w:val="single" w:sz="4" w:space="0" w:color="auto"/>
              <w:bottom w:val="single" w:sz="4" w:space="0" w:color="auto"/>
              <w:right w:val="single" w:sz="4" w:space="0" w:color="auto"/>
            </w:tcBorders>
            <w:vAlign w:val="center"/>
          </w:tcPr>
          <w:p w14:paraId="33BB112A"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214</w:t>
            </w:r>
          </w:p>
        </w:tc>
        <w:tc>
          <w:tcPr>
            <w:tcW w:w="709" w:type="dxa"/>
            <w:tcBorders>
              <w:top w:val="single" w:sz="4" w:space="0" w:color="auto"/>
              <w:left w:val="single" w:sz="4" w:space="0" w:color="auto"/>
              <w:bottom w:val="single" w:sz="4" w:space="0" w:color="auto"/>
              <w:right w:val="single" w:sz="4" w:space="0" w:color="auto"/>
            </w:tcBorders>
            <w:vAlign w:val="center"/>
          </w:tcPr>
          <w:p w14:paraId="2A8E4C8E"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104</w:t>
            </w:r>
          </w:p>
        </w:tc>
        <w:tc>
          <w:tcPr>
            <w:tcW w:w="709" w:type="dxa"/>
            <w:tcBorders>
              <w:top w:val="single" w:sz="4" w:space="0" w:color="auto"/>
              <w:left w:val="single" w:sz="4" w:space="0" w:color="auto"/>
              <w:bottom w:val="single" w:sz="4" w:space="0" w:color="auto"/>
              <w:right w:val="single" w:sz="4" w:space="0" w:color="auto"/>
            </w:tcBorders>
            <w:vAlign w:val="center"/>
          </w:tcPr>
          <w:p w14:paraId="301BA453"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169</w:t>
            </w:r>
          </w:p>
        </w:tc>
        <w:tc>
          <w:tcPr>
            <w:tcW w:w="567" w:type="dxa"/>
            <w:tcBorders>
              <w:top w:val="single" w:sz="4" w:space="0" w:color="auto"/>
              <w:left w:val="single" w:sz="4" w:space="0" w:color="auto"/>
              <w:bottom w:val="single" w:sz="4" w:space="0" w:color="auto"/>
              <w:right w:val="single" w:sz="4" w:space="0" w:color="auto"/>
            </w:tcBorders>
            <w:vAlign w:val="center"/>
          </w:tcPr>
          <w:p w14:paraId="2F7BDB98"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19</w:t>
            </w:r>
          </w:p>
        </w:tc>
        <w:tc>
          <w:tcPr>
            <w:tcW w:w="567" w:type="dxa"/>
            <w:tcBorders>
              <w:top w:val="single" w:sz="4" w:space="0" w:color="auto"/>
              <w:left w:val="single" w:sz="4" w:space="0" w:color="auto"/>
              <w:bottom w:val="single" w:sz="4" w:space="0" w:color="auto"/>
              <w:right w:val="single" w:sz="4" w:space="0" w:color="auto"/>
            </w:tcBorders>
            <w:vAlign w:val="center"/>
          </w:tcPr>
          <w:p w14:paraId="3DA42F16"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32</w:t>
            </w:r>
          </w:p>
        </w:tc>
        <w:tc>
          <w:tcPr>
            <w:tcW w:w="567" w:type="dxa"/>
            <w:tcBorders>
              <w:top w:val="single" w:sz="4" w:space="0" w:color="auto"/>
              <w:left w:val="single" w:sz="4" w:space="0" w:color="auto"/>
              <w:bottom w:val="single" w:sz="4" w:space="0" w:color="auto"/>
              <w:right w:val="single" w:sz="4" w:space="0" w:color="auto"/>
            </w:tcBorders>
            <w:vAlign w:val="bottom"/>
          </w:tcPr>
          <w:p w14:paraId="5EAF22CD"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5</w:t>
            </w:r>
          </w:p>
        </w:tc>
        <w:tc>
          <w:tcPr>
            <w:tcW w:w="425" w:type="dxa"/>
            <w:tcBorders>
              <w:top w:val="single" w:sz="4" w:space="0" w:color="auto"/>
              <w:left w:val="single" w:sz="4" w:space="0" w:color="auto"/>
              <w:bottom w:val="single" w:sz="4" w:space="0" w:color="auto"/>
              <w:right w:val="single" w:sz="4" w:space="0" w:color="auto"/>
            </w:tcBorders>
            <w:vAlign w:val="center"/>
          </w:tcPr>
          <w:p w14:paraId="7FD6FB12" w14:textId="77777777" w:rsidR="002D2492" w:rsidRPr="005966A7" w:rsidRDefault="002D2492" w:rsidP="00D71B5F">
            <w:pPr>
              <w:spacing w:after="0" w:line="240" w:lineRule="auto"/>
              <w:rPr>
                <w:rFonts w:asciiTheme="majorHAnsi" w:hAnsiTheme="majorHAnsi"/>
                <w:b/>
                <w:lang w:val="sr-Latn-CS"/>
              </w:rPr>
            </w:pPr>
          </w:p>
        </w:tc>
        <w:tc>
          <w:tcPr>
            <w:tcW w:w="425" w:type="dxa"/>
            <w:tcBorders>
              <w:top w:val="single" w:sz="4" w:space="0" w:color="auto"/>
              <w:left w:val="single" w:sz="4" w:space="0" w:color="auto"/>
              <w:bottom w:val="single" w:sz="4" w:space="0" w:color="auto"/>
              <w:right w:val="single" w:sz="4" w:space="0" w:color="auto"/>
            </w:tcBorders>
            <w:vAlign w:val="center"/>
          </w:tcPr>
          <w:p w14:paraId="756AD141"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w:t>
            </w:r>
          </w:p>
        </w:tc>
        <w:tc>
          <w:tcPr>
            <w:tcW w:w="425" w:type="dxa"/>
            <w:tcBorders>
              <w:top w:val="single" w:sz="4" w:space="0" w:color="auto"/>
              <w:left w:val="single" w:sz="4" w:space="0" w:color="auto"/>
              <w:bottom w:val="single" w:sz="4" w:space="0" w:color="auto"/>
              <w:right w:val="single" w:sz="4" w:space="0" w:color="auto"/>
            </w:tcBorders>
            <w:vAlign w:val="center"/>
          </w:tcPr>
          <w:p w14:paraId="1DEAA43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w:t>
            </w:r>
          </w:p>
        </w:tc>
        <w:tc>
          <w:tcPr>
            <w:tcW w:w="567" w:type="dxa"/>
            <w:tcBorders>
              <w:top w:val="single" w:sz="4" w:space="0" w:color="auto"/>
              <w:left w:val="single" w:sz="4" w:space="0" w:color="auto"/>
              <w:bottom w:val="single" w:sz="4" w:space="0" w:color="auto"/>
              <w:right w:val="single" w:sz="4" w:space="0" w:color="auto"/>
            </w:tcBorders>
            <w:vAlign w:val="center"/>
          </w:tcPr>
          <w:p w14:paraId="4DAAF10D"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8</w:t>
            </w:r>
          </w:p>
        </w:tc>
        <w:tc>
          <w:tcPr>
            <w:tcW w:w="567" w:type="dxa"/>
            <w:tcBorders>
              <w:top w:val="single" w:sz="4" w:space="0" w:color="auto"/>
              <w:left w:val="single" w:sz="4" w:space="0" w:color="auto"/>
              <w:bottom w:val="single" w:sz="4" w:space="0" w:color="auto"/>
              <w:right w:val="single" w:sz="4" w:space="0" w:color="auto"/>
            </w:tcBorders>
            <w:vAlign w:val="center"/>
          </w:tcPr>
          <w:p w14:paraId="31EE7177"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18</w:t>
            </w:r>
          </w:p>
        </w:tc>
        <w:tc>
          <w:tcPr>
            <w:tcW w:w="426" w:type="dxa"/>
            <w:tcBorders>
              <w:top w:val="single" w:sz="4" w:space="0" w:color="auto"/>
              <w:left w:val="single" w:sz="4" w:space="0" w:color="auto"/>
              <w:bottom w:val="single" w:sz="4" w:space="0" w:color="auto"/>
              <w:right w:val="single" w:sz="4" w:space="0" w:color="auto"/>
            </w:tcBorders>
            <w:vAlign w:val="center"/>
          </w:tcPr>
          <w:p w14:paraId="2383B1BB"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1</w:t>
            </w:r>
          </w:p>
        </w:tc>
        <w:tc>
          <w:tcPr>
            <w:tcW w:w="567" w:type="dxa"/>
            <w:tcBorders>
              <w:top w:val="single" w:sz="4" w:space="0" w:color="auto"/>
              <w:left w:val="single" w:sz="4" w:space="0" w:color="auto"/>
              <w:bottom w:val="single" w:sz="4" w:space="0" w:color="auto"/>
              <w:right w:val="single" w:sz="4" w:space="0" w:color="auto"/>
            </w:tcBorders>
            <w:vAlign w:val="center"/>
          </w:tcPr>
          <w:p w14:paraId="0E462210"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1</w:t>
            </w:r>
          </w:p>
        </w:tc>
        <w:tc>
          <w:tcPr>
            <w:tcW w:w="567" w:type="dxa"/>
            <w:tcBorders>
              <w:top w:val="single" w:sz="4" w:space="0" w:color="auto"/>
              <w:left w:val="single" w:sz="4" w:space="0" w:color="auto"/>
              <w:bottom w:val="single" w:sz="4" w:space="0" w:color="auto"/>
              <w:right w:val="single" w:sz="4" w:space="0" w:color="auto"/>
            </w:tcBorders>
            <w:vAlign w:val="center"/>
          </w:tcPr>
          <w:p w14:paraId="33956C19" w14:textId="77777777" w:rsidR="002D2492" w:rsidRPr="005966A7" w:rsidRDefault="002D2492" w:rsidP="00D71B5F">
            <w:pPr>
              <w:spacing w:after="0" w:line="240" w:lineRule="auto"/>
              <w:rPr>
                <w:rFonts w:asciiTheme="majorHAnsi" w:hAnsiTheme="majorHAnsi"/>
                <w:b/>
                <w:lang w:val="sr-Latn-CS"/>
              </w:rPr>
            </w:pPr>
          </w:p>
        </w:tc>
        <w:tc>
          <w:tcPr>
            <w:tcW w:w="850" w:type="dxa"/>
            <w:tcBorders>
              <w:top w:val="single" w:sz="4" w:space="0" w:color="auto"/>
              <w:left w:val="single" w:sz="4" w:space="0" w:color="auto"/>
              <w:bottom w:val="single" w:sz="4" w:space="0" w:color="auto"/>
              <w:right w:val="single" w:sz="4" w:space="0" w:color="auto"/>
            </w:tcBorders>
            <w:vAlign w:val="center"/>
          </w:tcPr>
          <w:p w14:paraId="0660BBF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3</w:t>
            </w:r>
          </w:p>
        </w:tc>
        <w:tc>
          <w:tcPr>
            <w:tcW w:w="709" w:type="dxa"/>
            <w:tcBorders>
              <w:top w:val="single" w:sz="4" w:space="0" w:color="auto"/>
              <w:left w:val="single" w:sz="4" w:space="0" w:color="auto"/>
              <w:bottom w:val="single" w:sz="4" w:space="0" w:color="auto"/>
              <w:right w:val="single" w:sz="4" w:space="0" w:color="auto"/>
            </w:tcBorders>
            <w:vAlign w:val="center"/>
          </w:tcPr>
          <w:p w14:paraId="4817FE7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6</w:t>
            </w:r>
          </w:p>
        </w:tc>
        <w:tc>
          <w:tcPr>
            <w:tcW w:w="992" w:type="dxa"/>
            <w:tcBorders>
              <w:top w:val="single" w:sz="4" w:space="0" w:color="auto"/>
              <w:left w:val="single" w:sz="4" w:space="0" w:color="auto"/>
              <w:bottom w:val="single" w:sz="4" w:space="0" w:color="auto"/>
              <w:right w:val="single" w:sz="4" w:space="0" w:color="auto"/>
            </w:tcBorders>
            <w:vAlign w:val="center"/>
          </w:tcPr>
          <w:p w14:paraId="5B8A3894"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9</w:t>
            </w:r>
          </w:p>
        </w:tc>
      </w:tr>
      <w:tr w:rsidR="002D2492" w:rsidRPr="005966A7" w14:paraId="58C15BA5" w14:textId="77777777" w:rsidTr="00D71B5F">
        <w:trPr>
          <w:trHeight w:val="273"/>
        </w:trPr>
        <w:tc>
          <w:tcPr>
            <w:tcW w:w="10207" w:type="dxa"/>
            <w:gridSpan w:val="17"/>
          </w:tcPr>
          <w:p w14:paraId="5F54F17E" w14:textId="77777777" w:rsidR="002D2492" w:rsidRPr="005966A7" w:rsidRDefault="002D2492" w:rsidP="00D71B5F">
            <w:pPr>
              <w:spacing w:after="0" w:line="240" w:lineRule="auto"/>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w:t>
            </w:r>
          </w:p>
        </w:tc>
      </w:tr>
    </w:tbl>
    <w:p w14:paraId="611B57AB" w14:textId="77777777" w:rsidR="002D2492" w:rsidRPr="005966A7" w:rsidRDefault="002D2492" w:rsidP="002D2492">
      <w:pPr>
        <w:spacing w:after="0" w:line="240" w:lineRule="auto"/>
        <w:rPr>
          <w:rFonts w:asciiTheme="majorHAnsi" w:hAnsiTheme="majorHAnsi"/>
          <w:b/>
          <w:i/>
          <w:sz w:val="24"/>
          <w:szCs w:val="24"/>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15"/>
        <w:gridCol w:w="12"/>
        <w:gridCol w:w="839"/>
        <w:gridCol w:w="12"/>
        <w:gridCol w:w="640"/>
        <w:gridCol w:w="12"/>
        <w:gridCol w:w="528"/>
        <w:gridCol w:w="419"/>
        <w:gridCol w:w="657"/>
        <w:gridCol w:w="425"/>
        <w:gridCol w:w="425"/>
        <w:gridCol w:w="12"/>
        <w:gridCol w:w="555"/>
        <w:gridCol w:w="567"/>
        <w:gridCol w:w="477"/>
        <w:gridCol w:w="657"/>
        <w:gridCol w:w="477"/>
        <w:gridCol w:w="851"/>
        <w:gridCol w:w="657"/>
        <w:gridCol w:w="12"/>
        <w:gridCol w:w="890"/>
      </w:tblGrid>
      <w:tr w:rsidR="002D2492" w:rsidRPr="005966A7" w14:paraId="31887CE1" w14:textId="77777777" w:rsidTr="00D71B5F">
        <w:trPr>
          <w:trHeight w:val="422"/>
        </w:trPr>
        <w:tc>
          <w:tcPr>
            <w:tcW w:w="10207" w:type="dxa"/>
            <w:gridSpan w:val="22"/>
          </w:tcPr>
          <w:p w14:paraId="34E43315"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Ime i prezime :  Dragana Leković</w:t>
            </w:r>
          </w:p>
        </w:tc>
      </w:tr>
      <w:tr w:rsidR="002D2492" w:rsidRPr="005966A7" w14:paraId="0D9FC717" w14:textId="77777777" w:rsidTr="00D71B5F">
        <w:trPr>
          <w:trHeight w:val="258"/>
        </w:trPr>
        <w:tc>
          <w:tcPr>
            <w:tcW w:w="10207" w:type="dxa"/>
            <w:gridSpan w:val="22"/>
          </w:tcPr>
          <w:p w14:paraId="5C2B8BD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139A7BCA" w14:textId="77777777" w:rsidTr="00D71B5F">
        <w:trPr>
          <w:cantSplit/>
          <w:trHeight w:val="1408"/>
        </w:trPr>
        <w:tc>
          <w:tcPr>
            <w:tcW w:w="1095" w:type="dxa"/>
            <w:gridSpan w:val="3"/>
          </w:tcPr>
          <w:p w14:paraId="45A581F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51" w:type="dxa"/>
            <w:gridSpan w:val="2"/>
            <w:textDirection w:val="tbRl"/>
          </w:tcPr>
          <w:p w14:paraId="7978AF6F"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inspekcijskih nadzora</w:t>
            </w:r>
          </w:p>
        </w:tc>
        <w:tc>
          <w:tcPr>
            <w:tcW w:w="652" w:type="dxa"/>
            <w:gridSpan w:val="2"/>
            <w:textDirection w:val="tbRl"/>
          </w:tcPr>
          <w:p w14:paraId="25EF1E13"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947" w:type="dxa"/>
            <w:gridSpan w:val="2"/>
          </w:tcPr>
          <w:p w14:paraId="6161965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519" w:type="dxa"/>
            <w:gridSpan w:val="4"/>
          </w:tcPr>
          <w:p w14:paraId="77D186D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3C2E838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5F79A0E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581E67E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599" w:type="dxa"/>
            <w:gridSpan w:val="3"/>
          </w:tcPr>
          <w:p w14:paraId="2183F1C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5DDF9E0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66BF90D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5E23AD4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2"/>
          </w:tcPr>
          <w:p w14:paraId="19BBEA6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591BD77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1C26DC7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19E44C9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665C3A9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851" w:type="dxa"/>
            <w:textDirection w:val="tbRl"/>
          </w:tcPr>
          <w:p w14:paraId="7B41847B"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Učešća u</w:t>
            </w:r>
          </w:p>
          <w:p w14:paraId="1B844EA8"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669" w:type="dxa"/>
            <w:gridSpan w:val="2"/>
            <w:textDirection w:val="tbRl"/>
          </w:tcPr>
          <w:p w14:paraId="3DCA5321"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890" w:type="dxa"/>
          </w:tcPr>
          <w:p w14:paraId="15E3F98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65E7552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76BB899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069C67C6" w14:textId="77777777" w:rsidTr="00D71B5F">
        <w:trPr>
          <w:cantSplit/>
          <w:trHeight w:val="1134"/>
        </w:trPr>
        <w:tc>
          <w:tcPr>
            <w:tcW w:w="568" w:type="dxa"/>
            <w:textDirection w:val="tbRl"/>
          </w:tcPr>
          <w:p w14:paraId="288BB9B1"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135F95D1"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515" w:type="dxa"/>
            <w:textDirection w:val="tbRl"/>
          </w:tcPr>
          <w:p w14:paraId="55033696"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gridSpan w:val="2"/>
          </w:tcPr>
          <w:p w14:paraId="7751F327" w14:textId="77777777" w:rsidR="002D2492" w:rsidRPr="005966A7" w:rsidRDefault="002D2492" w:rsidP="00D71B5F">
            <w:pPr>
              <w:spacing w:after="0" w:line="240" w:lineRule="auto"/>
              <w:jc w:val="center"/>
              <w:rPr>
                <w:rFonts w:asciiTheme="majorHAnsi" w:hAnsiTheme="majorHAnsi"/>
                <w:b/>
                <w:lang w:val="sr-Latn-CS"/>
              </w:rPr>
            </w:pPr>
          </w:p>
        </w:tc>
        <w:tc>
          <w:tcPr>
            <w:tcW w:w="652" w:type="dxa"/>
            <w:gridSpan w:val="2"/>
          </w:tcPr>
          <w:p w14:paraId="1DEA1721" w14:textId="77777777" w:rsidR="002D2492" w:rsidRPr="005966A7" w:rsidRDefault="002D2492" w:rsidP="00D71B5F">
            <w:pPr>
              <w:spacing w:after="0" w:line="240" w:lineRule="auto"/>
              <w:jc w:val="center"/>
              <w:rPr>
                <w:rFonts w:asciiTheme="majorHAnsi" w:hAnsiTheme="majorHAnsi"/>
                <w:b/>
                <w:lang w:val="sr-Latn-CS"/>
              </w:rPr>
            </w:pPr>
          </w:p>
        </w:tc>
        <w:tc>
          <w:tcPr>
            <w:tcW w:w="540" w:type="dxa"/>
            <w:gridSpan w:val="2"/>
            <w:textDirection w:val="tbRl"/>
          </w:tcPr>
          <w:p w14:paraId="38861F7C"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419" w:type="dxa"/>
            <w:textDirection w:val="tbRl"/>
          </w:tcPr>
          <w:p w14:paraId="0C72B15D"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507" w:type="dxa"/>
            <w:gridSpan w:val="3"/>
          </w:tcPr>
          <w:p w14:paraId="270B040B" w14:textId="77777777" w:rsidR="002D2492" w:rsidRPr="005966A7" w:rsidRDefault="002D2492" w:rsidP="00D71B5F">
            <w:pPr>
              <w:spacing w:after="0" w:line="240" w:lineRule="auto"/>
              <w:jc w:val="center"/>
              <w:rPr>
                <w:rFonts w:asciiTheme="majorHAnsi" w:hAnsiTheme="majorHAnsi"/>
                <w:b/>
                <w:lang w:val="sr-Latn-CS"/>
              </w:rPr>
            </w:pPr>
          </w:p>
        </w:tc>
        <w:tc>
          <w:tcPr>
            <w:tcW w:w="1611" w:type="dxa"/>
            <w:gridSpan w:val="4"/>
          </w:tcPr>
          <w:p w14:paraId="6CA6E9DE" w14:textId="77777777" w:rsidR="002D2492" w:rsidRPr="005966A7" w:rsidRDefault="002D2492" w:rsidP="00D71B5F">
            <w:pPr>
              <w:spacing w:after="0" w:line="240" w:lineRule="auto"/>
              <w:jc w:val="center"/>
              <w:rPr>
                <w:rFonts w:asciiTheme="majorHAnsi" w:hAnsiTheme="majorHAnsi"/>
                <w:b/>
                <w:lang w:val="sr-Latn-CS"/>
              </w:rPr>
            </w:pPr>
          </w:p>
        </w:tc>
        <w:tc>
          <w:tcPr>
            <w:tcW w:w="1134" w:type="dxa"/>
            <w:gridSpan w:val="2"/>
          </w:tcPr>
          <w:p w14:paraId="5A66DB9D" w14:textId="77777777" w:rsidR="002D2492" w:rsidRPr="005966A7" w:rsidRDefault="002D2492" w:rsidP="00D71B5F">
            <w:pPr>
              <w:spacing w:after="0" w:line="240" w:lineRule="auto"/>
              <w:jc w:val="center"/>
              <w:rPr>
                <w:rFonts w:asciiTheme="majorHAnsi" w:hAnsiTheme="majorHAnsi"/>
                <w:b/>
                <w:lang w:val="sr-Latn-CS"/>
              </w:rPr>
            </w:pPr>
          </w:p>
        </w:tc>
        <w:tc>
          <w:tcPr>
            <w:tcW w:w="851" w:type="dxa"/>
          </w:tcPr>
          <w:p w14:paraId="3703FA84" w14:textId="77777777" w:rsidR="002D2492" w:rsidRPr="005966A7" w:rsidRDefault="002D2492" w:rsidP="00D71B5F">
            <w:pPr>
              <w:spacing w:after="0" w:line="240" w:lineRule="auto"/>
              <w:jc w:val="center"/>
              <w:rPr>
                <w:rFonts w:asciiTheme="majorHAnsi" w:hAnsiTheme="majorHAnsi"/>
                <w:b/>
                <w:lang w:val="sr-Latn-CS"/>
              </w:rPr>
            </w:pPr>
          </w:p>
        </w:tc>
        <w:tc>
          <w:tcPr>
            <w:tcW w:w="657" w:type="dxa"/>
          </w:tcPr>
          <w:p w14:paraId="2EAE63AF" w14:textId="77777777" w:rsidR="002D2492" w:rsidRPr="005966A7" w:rsidRDefault="002D2492" w:rsidP="00D71B5F">
            <w:pPr>
              <w:spacing w:after="0" w:line="240" w:lineRule="auto"/>
              <w:jc w:val="center"/>
              <w:rPr>
                <w:rFonts w:asciiTheme="majorHAnsi" w:hAnsiTheme="majorHAnsi"/>
                <w:b/>
                <w:lang w:val="sr-Latn-CS"/>
              </w:rPr>
            </w:pPr>
          </w:p>
        </w:tc>
        <w:tc>
          <w:tcPr>
            <w:tcW w:w="902" w:type="dxa"/>
            <w:gridSpan w:val="2"/>
          </w:tcPr>
          <w:p w14:paraId="73330038"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53C920B8" w14:textId="77777777" w:rsidTr="00D71B5F">
        <w:trPr>
          <w:trHeight w:val="582"/>
        </w:trPr>
        <w:tc>
          <w:tcPr>
            <w:tcW w:w="568" w:type="dxa"/>
          </w:tcPr>
          <w:p w14:paraId="3945BB1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201</w:t>
            </w:r>
          </w:p>
        </w:tc>
        <w:tc>
          <w:tcPr>
            <w:tcW w:w="515" w:type="dxa"/>
          </w:tcPr>
          <w:p w14:paraId="432863D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36</w:t>
            </w:r>
          </w:p>
        </w:tc>
        <w:tc>
          <w:tcPr>
            <w:tcW w:w="851" w:type="dxa"/>
            <w:gridSpan w:val="2"/>
          </w:tcPr>
          <w:p w14:paraId="7F8ADED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238</w:t>
            </w:r>
          </w:p>
        </w:tc>
        <w:tc>
          <w:tcPr>
            <w:tcW w:w="652" w:type="dxa"/>
            <w:gridSpan w:val="2"/>
          </w:tcPr>
          <w:p w14:paraId="0D93864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195</w:t>
            </w:r>
          </w:p>
        </w:tc>
        <w:tc>
          <w:tcPr>
            <w:tcW w:w="540" w:type="dxa"/>
            <w:gridSpan w:val="2"/>
          </w:tcPr>
          <w:p w14:paraId="6F92C65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32</w:t>
            </w:r>
          </w:p>
        </w:tc>
        <w:tc>
          <w:tcPr>
            <w:tcW w:w="419" w:type="dxa"/>
          </w:tcPr>
          <w:p w14:paraId="6CCF665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32</w:t>
            </w:r>
          </w:p>
        </w:tc>
        <w:tc>
          <w:tcPr>
            <w:tcW w:w="657" w:type="dxa"/>
          </w:tcPr>
          <w:p w14:paraId="6B972D0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w:t>
            </w:r>
          </w:p>
        </w:tc>
        <w:tc>
          <w:tcPr>
            <w:tcW w:w="425" w:type="dxa"/>
          </w:tcPr>
          <w:p w14:paraId="21A7D37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6</w:t>
            </w:r>
          </w:p>
        </w:tc>
        <w:tc>
          <w:tcPr>
            <w:tcW w:w="425" w:type="dxa"/>
          </w:tcPr>
          <w:p w14:paraId="3E6764CD"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2"/>
          </w:tcPr>
          <w:p w14:paraId="1F92E2A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65</w:t>
            </w:r>
          </w:p>
        </w:tc>
        <w:tc>
          <w:tcPr>
            <w:tcW w:w="567" w:type="dxa"/>
          </w:tcPr>
          <w:p w14:paraId="610D831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17</w:t>
            </w:r>
          </w:p>
        </w:tc>
        <w:tc>
          <w:tcPr>
            <w:tcW w:w="477" w:type="dxa"/>
          </w:tcPr>
          <w:p w14:paraId="5E6A2D0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11</w:t>
            </w:r>
          </w:p>
        </w:tc>
        <w:tc>
          <w:tcPr>
            <w:tcW w:w="657" w:type="dxa"/>
          </w:tcPr>
          <w:p w14:paraId="2A4EE13B" w14:textId="77777777" w:rsidR="002D2492" w:rsidRPr="005966A7" w:rsidRDefault="002D2492" w:rsidP="00D71B5F">
            <w:pPr>
              <w:spacing w:after="0" w:line="240" w:lineRule="auto"/>
              <w:jc w:val="center"/>
              <w:rPr>
                <w:rFonts w:asciiTheme="majorHAnsi" w:hAnsiTheme="majorHAnsi"/>
                <w:b/>
                <w:lang w:val="sr-Latn-CS"/>
              </w:rPr>
            </w:pPr>
          </w:p>
        </w:tc>
        <w:tc>
          <w:tcPr>
            <w:tcW w:w="477" w:type="dxa"/>
          </w:tcPr>
          <w:p w14:paraId="2F234CEE" w14:textId="77777777" w:rsidR="002D2492" w:rsidRPr="005966A7" w:rsidRDefault="002D2492" w:rsidP="00D71B5F">
            <w:pPr>
              <w:spacing w:after="0" w:line="240" w:lineRule="auto"/>
              <w:jc w:val="center"/>
              <w:rPr>
                <w:rFonts w:asciiTheme="majorHAnsi" w:hAnsiTheme="majorHAnsi"/>
                <w:b/>
                <w:lang w:val="sr-Latn-CS"/>
              </w:rPr>
            </w:pPr>
          </w:p>
        </w:tc>
        <w:tc>
          <w:tcPr>
            <w:tcW w:w="851" w:type="dxa"/>
          </w:tcPr>
          <w:p w14:paraId="784B1EA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13</w:t>
            </w:r>
          </w:p>
        </w:tc>
        <w:tc>
          <w:tcPr>
            <w:tcW w:w="657" w:type="dxa"/>
          </w:tcPr>
          <w:p w14:paraId="74E3BE7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12</w:t>
            </w:r>
          </w:p>
        </w:tc>
        <w:tc>
          <w:tcPr>
            <w:tcW w:w="902" w:type="dxa"/>
            <w:gridSpan w:val="2"/>
          </w:tcPr>
          <w:p w14:paraId="600FA8BC"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08EC8C93" w14:textId="77777777" w:rsidTr="00D71B5F">
        <w:trPr>
          <w:trHeight w:val="582"/>
        </w:trPr>
        <w:tc>
          <w:tcPr>
            <w:tcW w:w="10207" w:type="dxa"/>
            <w:gridSpan w:val="22"/>
          </w:tcPr>
          <w:p w14:paraId="65F90650"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p w14:paraId="1D74123E" w14:textId="77777777" w:rsidR="002D2492" w:rsidRPr="005966A7" w:rsidRDefault="002D2492" w:rsidP="00D71B5F">
            <w:pPr>
              <w:spacing w:after="0" w:line="240" w:lineRule="auto"/>
              <w:rPr>
                <w:rFonts w:asciiTheme="majorHAnsi" w:hAnsiTheme="majorHAnsi"/>
                <w:b/>
                <w:lang w:val="sr-Latn-CS"/>
              </w:rPr>
            </w:pPr>
          </w:p>
        </w:tc>
      </w:tr>
    </w:tbl>
    <w:p w14:paraId="6D5A1BAA" w14:textId="77777777" w:rsidR="002D2492" w:rsidRPr="005966A7" w:rsidRDefault="002D2492" w:rsidP="002D2492">
      <w:pPr>
        <w:spacing w:after="0" w:line="240" w:lineRule="auto"/>
        <w:rPr>
          <w:rFonts w:asciiTheme="majorHAnsi" w:hAnsiTheme="majorHAnsi"/>
          <w:b/>
          <w:i/>
          <w:sz w:val="24"/>
          <w:szCs w:val="24"/>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65"/>
        <w:gridCol w:w="402"/>
        <w:gridCol w:w="6"/>
        <w:gridCol w:w="159"/>
        <w:gridCol w:w="686"/>
        <w:gridCol w:w="6"/>
        <w:gridCol w:w="107"/>
        <w:gridCol w:w="6"/>
        <w:gridCol w:w="590"/>
        <w:gridCol w:w="6"/>
        <w:gridCol w:w="50"/>
        <w:gridCol w:w="6"/>
        <w:gridCol w:w="505"/>
        <w:gridCol w:w="23"/>
        <w:gridCol w:w="567"/>
        <w:gridCol w:w="21"/>
        <w:gridCol w:w="6"/>
        <w:gridCol w:w="517"/>
        <w:gridCol w:w="65"/>
        <w:gridCol w:w="247"/>
        <w:gridCol w:w="136"/>
        <w:gridCol w:w="336"/>
        <w:gridCol w:w="8"/>
        <w:gridCol w:w="6"/>
        <w:gridCol w:w="75"/>
        <w:gridCol w:w="478"/>
        <w:gridCol w:w="89"/>
        <w:gridCol w:w="478"/>
        <w:gridCol w:w="89"/>
        <w:gridCol w:w="478"/>
        <w:gridCol w:w="8"/>
        <w:gridCol w:w="6"/>
        <w:gridCol w:w="75"/>
        <w:gridCol w:w="478"/>
        <w:gridCol w:w="249"/>
        <w:gridCol w:w="318"/>
        <w:gridCol w:w="8"/>
        <w:gridCol w:w="6"/>
        <w:gridCol w:w="75"/>
        <w:gridCol w:w="596"/>
        <w:gridCol w:w="113"/>
        <w:gridCol w:w="454"/>
        <w:gridCol w:w="113"/>
        <w:gridCol w:w="879"/>
      </w:tblGrid>
      <w:tr w:rsidR="002D2492" w:rsidRPr="005966A7" w14:paraId="6626041D" w14:textId="77777777" w:rsidTr="002D2492">
        <w:trPr>
          <w:trHeight w:val="344"/>
        </w:trPr>
        <w:tc>
          <w:tcPr>
            <w:tcW w:w="10207" w:type="dxa"/>
            <w:gridSpan w:val="45"/>
          </w:tcPr>
          <w:p w14:paraId="7FBF3A21"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 xml:space="preserve">Ime i prezime :  Nuradin Derdemez </w:t>
            </w:r>
          </w:p>
        </w:tc>
      </w:tr>
      <w:tr w:rsidR="002D2492" w:rsidRPr="005966A7" w14:paraId="42145A33" w14:textId="77777777" w:rsidTr="002D2492">
        <w:trPr>
          <w:trHeight w:val="284"/>
        </w:trPr>
        <w:tc>
          <w:tcPr>
            <w:tcW w:w="10207" w:type="dxa"/>
            <w:gridSpan w:val="45"/>
          </w:tcPr>
          <w:p w14:paraId="5B78BDC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48F11CAA" w14:textId="77777777" w:rsidTr="002D2492">
        <w:trPr>
          <w:cantSplit/>
          <w:trHeight w:val="1546"/>
        </w:trPr>
        <w:tc>
          <w:tcPr>
            <w:tcW w:w="1248" w:type="dxa"/>
            <w:gridSpan w:val="5"/>
          </w:tcPr>
          <w:p w14:paraId="21D51C2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05" w:type="dxa"/>
            <w:gridSpan w:val="4"/>
            <w:textDirection w:val="tbRl"/>
          </w:tcPr>
          <w:p w14:paraId="07A53ABE"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inspekcijskih nadzor</w:t>
            </w:r>
          </w:p>
        </w:tc>
        <w:tc>
          <w:tcPr>
            <w:tcW w:w="652" w:type="dxa"/>
            <w:gridSpan w:val="4"/>
            <w:textDirection w:val="tbRl"/>
          </w:tcPr>
          <w:p w14:paraId="68CB3E33"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095" w:type="dxa"/>
            <w:gridSpan w:val="3"/>
            <w:textDirection w:val="tbRl"/>
          </w:tcPr>
          <w:p w14:paraId="581E06B0"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rješenja</w:t>
            </w:r>
          </w:p>
        </w:tc>
        <w:tc>
          <w:tcPr>
            <w:tcW w:w="1417" w:type="dxa"/>
            <w:gridSpan w:val="10"/>
          </w:tcPr>
          <w:p w14:paraId="12F377D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2148334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69E477B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7CD1C5E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8"/>
          </w:tcPr>
          <w:p w14:paraId="16A1222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3EA71A4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2BA85B9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74CF112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6"/>
          </w:tcPr>
          <w:p w14:paraId="46D2598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0EC0EE1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1A7B2A6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021735F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4F7D4E0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709" w:type="dxa"/>
            <w:gridSpan w:val="2"/>
            <w:textDirection w:val="tbRl"/>
          </w:tcPr>
          <w:p w14:paraId="1527E0A1"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w:t>
            </w:r>
          </w:p>
          <w:p w14:paraId="35E148CC"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567" w:type="dxa"/>
            <w:gridSpan w:val="2"/>
            <w:textDirection w:val="tbRl"/>
          </w:tcPr>
          <w:p w14:paraId="1EB27874"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879" w:type="dxa"/>
          </w:tcPr>
          <w:p w14:paraId="3FC3B26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51A04FC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0E21FCE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23F2CB4B" w14:textId="77777777" w:rsidTr="002D2492">
        <w:trPr>
          <w:cantSplit/>
          <w:trHeight w:val="1134"/>
        </w:trPr>
        <w:tc>
          <w:tcPr>
            <w:tcW w:w="681" w:type="dxa"/>
            <w:gridSpan w:val="2"/>
            <w:textDirection w:val="tbRl"/>
          </w:tcPr>
          <w:p w14:paraId="64E5764E"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51F8724A"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567" w:type="dxa"/>
            <w:gridSpan w:val="3"/>
            <w:textDirection w:val="tbRl"/>
          </w:tcPr>
          <w:p w14:paraId="43456690"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799" w:type="dxa"/>
            <w:gridSpan w:val="3"/>
          </w:tcPr>
          <w:p w14:paraId="587C6872" w14:textId="77777777" w:rsidR="002D2492" w:rsidRPr="005966A7" w:rsidRDefault="002D2492" w:rsidP="00D71B5F">
            <w:pPr>
              <w:spacing w:after="0" w:line="240" w:lineRule="auto"/>
              <w:jc w:val="center"/>
              <w:rPr>
                <w:rFonts w:asciiTheme="majorHAnsi" w:hAnsiTheme="majorHAnsi"/>
                <w:b/>
                <w:lang w:val="sr-Latn-CS"/>
              </w:rPr>
            </w:pPr>
          </w:p>
        </w:tc>
        <w:tc>
          <w:tcPr>
            <w:tcW w:w="652" w:type="dxa"/>
            <w:gridSpan w:val="4"/>
          </w:tcPr>
          <w:p w14:paraId="37BFB7DA" w14:textId="77777777" w:rsidR="002D2492" w:rsidRPr="005966A7" w:rsidRDefault="002D2492" w:rsidP="00D71B5F">
            <w:pPr>
              <w:spacing w:after="0" w:line="240" w:lineRule="auto"/>
              <w:jc w:val="center"/>
              <w:rPr>
                <w:rFonts w:asciiTheme="majorHAnsi" w:hAnsiTheme="majorHAnsi"/>
                <w:b/>
                <w:lang w:val="sr-Latn-CS"/>
              </w:rPr>
            </w:pPr>
          </w:p>
        </w:tc>
        <w:tc>
          <w:tcPr>
            <w:tcW w:w="534" w:type="dxa"/>
            <w:gridSpan w:val="3"/>
            <w:textDirection w:val="tbRl"/>
          </w:tcPr>
          <w:p w14:paraId="50FD0940"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567" w:type="dxa"/>
            <w:textDirection w:val="tbRl"/>
          </w:tcPr>
          <w:p w14:paraId="1658BB0A"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417" w:type="dxa"/>
            <w:gridSpan w:val="10"/>
          </w:tcPr>
          <w:p w14:paraId="650C197D" w14:textId="77777777" w:rsidR="002D2492" w:rsidRPr="005966A7" w:rsidRDefault="002D2492" w:rsidP="00D71B5F">
            <w:pPr>
              <w:spacing w:after="0" w:line="240" w:lineRule="auto"/>
              <w:jc w:val="center"/>
              <w:rPr>
                <w:rFonts w:asciiTheme="majorHAnsi" w:hAnsiTheme="majorHAnsi"/>
                <w:b/>
                <w:lang w:val="sr-Latn-CS"/>
              </w:rPr>
            </w:pPr>
          </w:p>
        </w:tc>
        <w:tc>
          <w:tcPr>
            <w:tcW w:w="1701" w:type="dxa"/>
            <w:gridSpan w:val="8"/>
          </w:tcPr>
          <w:p w14:paraId="1C3ACCB8" w14:textId="77777777" w:rsidR="002D2492" w:rsidRPr="005966A7" w:rsidRDefault="002D2492" w:rsidP="00D71B5F">
            <w:pPr>
              <w:spacing w:after="0" w:line="240" w:lineRule="auto"/>
              <w:jc w:val="center"/>
              <w:rPr>
                <w:rFonts w:asciiTheme="majorHAnsi" w:hAnsiTheme="majorHAnsi"/>
                <w:b/>
                <w:lang w:val="sr-Latn-CS"/>
              </w:rPr>
            </w:pPr>
          </w:p>
        </w:tc>
        <w:tc>
          <w:tcPr>
            <w:tcW w:w="1134" w:type="dxa"/>
            <w:gridSpan w:val="6"/>
          </w:tcPr>
          <w:p w14:paraId="16CC6F6F" w14:textId="77777777" w:rsidR="002D2492" w:rsidRPr="005966A7" w:rsidRDefault="002D2492" w:rsidP="00D71B5F">
            <w:pPr>
              <w:spacing w:after="0" w:line="240" w:lineRule="auto"/>
              <w:jc w:val="center"/>
              <w:rPr>
                <w:rFonts w:asciiTheme="majorHAnsi" w:hAnsiTheme="majorHAnsi"/>
                <w:b/>
                <w:lang w:val="sr-Latn-CS"/>
              </w:rPr>
            </w:pPr>
          </w:p>
        </w:tc>
        <w:tc>
          <w:tcPr>
            <w:tcW w:w="709" w:type="dxa"/>
            <w:gridSpan w:val="2"/>
          </w:tcPr>
          <w:p w14:paraId="3BDBBED4"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2"/>
          </w:tcPr>
          <w:p w14:paraId="7834AC1F" w14:textId="77777777" w:rsidR="002D2492" w:rsidRPr="005966A7" w:rsidRDefault="002D2492" w:rsidP="00D71B5F">
            <w:pPr>
              <w:spacing w:after="0" w:line="240" w:lineRule="auto"/>
              <w:jc w:val="center"/>
              <w:rPr>
                <w:rFonts w:asciiTheme="majorHAnsi" w:hAnsiTheme="majorHAnsi"/>
                <w:b/>
                <w:lang w:val="sr-Latn-CS"/>
              </w:rPr>
            </w:pPr>
          </w:p>
        </w:tc>
        <w:tc>
          <w:tcPr>
            <w:tcW w:w="879" w:type="dxa"/>
          </w:tcPr>
          <w:p w14:paraId="17BC0AB0"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4697A598" w14:textId="77777777" w:rsidTr="002D2492">
        <w:trPr>
          <w:trHeight w:val="372"/>
        </w:trPr>
        <w:tc>
          <w:tcPr>
            <w:tcW w:w="681" w:type="dxa"/>
            <w:gridSpan w:val="2"/>
            <w:tcBorders>
              <w:top w:val="single" w:sz="4" w:space="0" w:color="auto"/>
              <w:left w:val="single" w:sz="4" w:space="0" w:color="auto"/>
              <w:bottom w:val="single" w:sz="4" w:space="0" w:color="auto"/>
              <w:right w:val="single" w:sz="4" w:space="0" w:color="auto"/>
            </w:tcBorders>
            <w:vAlign w:val="center"/>
          </w:tcPr>
          <w:p w14:paraId="346DCF6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204</w:t>
            </w:r>
          </w:p>
        </w:tc>
        <w:tc>
          <w:tcPr>
            <w:tcW w:w="567" w:type="dxa"/>
            <w:gridSpan w:val="3"/>
            <w:tcBorders>
              <w:top w:val="single" w:sz="4" w:space="0" w:color="auto"/>
              <w:left w:val="single" w:sz="4" w:space="0" w:color="auto"/>
              <w:bottom w:val="single" w:sz="4" w:space="0" w:color="auto"/>
              <w:right w:val="single" w:sz="4" w:space="0" w:color="auto"/>
            </w:tcBorders>
            <w:vAlign w:val="center"/>
          </w:tcPr>
          <w:p w14:paraId="73BB072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33</w:t>
            </w:r>
          </w:p>
        </w:tc>
        <w:tc>
          <w:tcPr>
            <w:tcW w:w="799" w:type="dxa"/>
            <w:gridSpan w:val="3"/>
            <w:tcBorders>
              <w:top w:val="single" w:sz="4" w:space="0" w:color="auto"/>
              <w:left w:val="single" w:sz="4" w:space="0" w:color="auto"/>
              <w:bottom w:val="single" w:sz="4" w:space="0" w:color="auto"/>
              <w:right w:val="single" w:sz="4" w:space="0" w:color="auto"/>
            </w:tcBorders>
            <w:vAlign w:val="center"/>
          </w:tcPr>
          <w:p w14:paraId="690F11E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120</w:t>
            </w:r>
          </w:p>
        </w:tc>
        <w:tc>
          <w:tcPr>
            <w:tcW w:w="652" w:type="dxa"/>
            <w:gridSpan w:val="4"/>
            <w:tcBorders>
              <w:top w:val="single" w:sz="4" w:space="0" w:color="auto"/>
              <w:left w:val="single" w:sz="4" w:space="0" w:color="auto"/>
              <w:bottom w:val="single" w:sz="4" w:space="0" w:color="auto"/>
              <w:right w:val="single" w:sz="4" w:space="0" w:color="auto"/>
            </w:tcBorders>
            <w:vAlign w:val="center"/>
          </w:tcPr>
          <w:p w14:paraId="022DB7F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120</w:t>
            </w:r>
          </w:p>
        </w:tc>
        <w:tc>
          <w:tcPr>
            <w:tcW w:w="534" w:type="dxa"/>
            <w:gridSpan w:val="3"/>
            <w:tcBorders>
              <w:top w:val="single" w:sz="4" w:space="0" w:color="auto"/>
              <w:left w:val="single" w:sz="4" w:space="0" w:color="auto"/>
              <w:bottom w:val="single" w:sz="4" w:space="0" w:color="auto"/>
              <w:right w:val="single" w:sz="4" w:space="0" w:color="auto"/>
            </w:tcBorders>
            <w:vAlign w:val="center"/>
          </w:tcPr>
          <w:p w14:paraId="2EF810D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30</w:t>
            </w:r>
          </w:p>
        </w:tc>
        <w:tc>
          <w:tcPr>
            <w:tcW w:w="567" w:type="dxa"/>
            <w:tcBorders>
              <w:top w:val="single" w:sz="4" w:space="0" w:color="auto"/>
              <w:left w:val="single" w:sz="4" w:space="0" w:color="auto"/>
              <w:bottom w:val="single" w:sz="4" w:space="0" w:color="auto"/>
              <w:right w:val="single" w:sz="4" w:space="0" w:color="auto"/>
            </w:tcBorders>
            <w:vAlign w:val="center"/>
          </w:tcPr>
          <w:p w14:paraId="7DAA0CB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30</w:t>
            </w:r>
          </w:p>
        </w:tc>
        <w:tc>
          <w:tcPr>
            <w:tcW w:w="609" w:type="dxa"/>
            <w:gridSpan w:val="4"/>
            <w:tcBorders>
              <w:top w:val="single" w:sz="4" w:space="0" w:color="auto"/>
              <w:left w:val="single" w:sz="4" w:space="0" w:color="auto"/>
              <w:bottom w:val="single" w:sz="4" w:space="0" w:color="auto"/>
              <w:right w:val="single" w:sz="4" w:space="0" w:color="auto"/>
            </w:tcBorders>
            <w:vAlign w:val="center"/>
          </w:tcPr>
          <w:p w14:paraId="7FB619A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2</w:t>
            </w:r>
          </w:p>
        </w:tc>
        <w:tc>
          <w:tcPr>
            <w:tcW w:w="383" w:type="dxa"/>
            <w:gridSpan w:val="2"/>
            <w:tcBorders>
              <w:top w:val="single" w:sz="4" w:space="0" w:color="auto"/>
              <w:left w:val="single" w:sz="4" w:space="0" w:color="auto"/>
              <w:bottom w:val="single" w:sz="4" w:space="0" w:color="auto"/>
              <w:right w:val="single" w:sz="4" w:space="0" w:color="auto"/>
            </w:tcBorders>
            <w:vAlign w:val="center"/>
          </w:tcPr>
          <w:p w14:paraId="0802E16E" w14:textId="77777777" w:rsidR="002D2492" w:rsidRPr="005966A7" w:rsidRDefault="002D2492" w:rsidP="00D71B5F">
            <w:pPr>
              <w:spacing w:after="0" w:line="240" w:lineRule="auto"/>
              <w:jc w:val="center"/>
              <w:rPr>
                <w:rFonts w:asciiTheme="majorHAnsi" w:hAnsiTheme="majorHAnsi"/>
                <w:b/>
                <w:lang w:val="sr-Latn-CS"/>
              </w:rPr>
            </w:pPr>
          </w:p>
        </w:tc>
        <w:tc>
          <w:tcPr>
            <w:tcW w:w="425" w:type="dxa"/>
            <w:gridSpan w:val="4"/>
            <w:tcBorders>
              <w:top w:val="single" w:sz="4" w:space="0" w:color="auto"/>
              <w:left w:val="single" w:sz="4" w:space="0" w:color="auto"/>
              <w:bottom w:val="single" w:sz="4" w:space="0" w:color="auto"/>
              <w:right w:val="single" w:sz="4" w:space="0" w:color="auto"/>
            </w:tcBorders>
            <w:vAlign w:val="center"/>
          </w:tcPr>
          <w:p w14:paraId="718EF0A1"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13B24F1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30</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3A920AD7"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11</w:t>
            </w:r>
          </w:p>
        </w:tc>
        <w:tc>
          <w:tcPr>
            <w:tcW w:w="567" w:type="dxa"/>
            <w:gridSpan w:val="4"/>
            <w:tcBorders>
              <w:top w:val="single" w:sz="4" w:space="0" w:color="auto"/>
              <w:left w:val="single" w:sz="4" w:space="0" w:color="auto"/>
              <w:bottom w:val="single" w:sz="4" w:space="0" w:color="auto"/>
              <w:right w:val="single" w:sz="4" w:space="0" w:color="auto"/>
            </w:tcBorders>
            <w:vAlign w:val="center"/>
          </w:tcPr>
          <w:p w14:paraId="0FB6A4E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rPr>
              <w:t>10</w:t>
            </w:r>
          </w:p>
        </w:tc>
        <w:tc>
          <w:tcPr>
            <w:tcW w:w="727" w:type="dxa"/>
            <w:gridSpan w:val="2"/>
            <w:tcBorders>
              <w:top w:val="single" w:sz="4" w:space="0" w:color="auto"/>
              <w:left w:val="single" w:sz="4" w:space="0" w:color="auto"/>
              <w:bottom w:val="single" w:sz="4" w:space="0" w:color="auto"/>
              <w:right w:val="single" w:sz="4" w:space="0" w:color="auto"/>
            </w:tcBorders>
            <w:vAlign w:val="center"/>
          </w:tcPr>
          <w:p w14:paraId="6CE05694" w14:textId="77777777" w:rsidR="002D2492" w:rsidRPr="005966A7" w:rsidRDefault="002D2492" w:rsidP="00D71B5F">
            <w:pPr>
              <w:spacing w:after="0" w:line="240" w:lineRule="auto"/>
              <w:jc w:val="center"/>
              <w:rPr>
                <w:rFonts w:asciiTheme="majorHAnsi" w:hAnsiTheme="majorHAnsi"/>
                <w:b/>
                <w:lang w:val="sr-Latn-CS"/>
              </w:rPr>
            </w:pPr>
          </w:p>
        </w:tc>
        <w:tc>
          <w:tcPr>
            <w:tcW w:w="407" w:type="dxa"/>
            <w:gridSpan w:val="4"/>
            <w:tcBorders>
              <w:top w:val="single" w:sz="4" w:space="0" w:color="auto"/>
              <w:left w:val="single" w:sz="4" w:space="0" w:color="auto"/>
              <w:bottom w:val="single" w:sz="4" w:space="0" w:color="auto"/>
              <w:right w:val="single" w:sz="4" w:space="0" w:color="auto"/>
            </w:tcBorders>
            <w:vAlign w:val="center"/>
          </w:tcPr>
          <w:p w14:paraId="75665BDB" w14:textId="77777777" w:rsidR="002D2492" w:rsidRPr="005966A7" w:rsidRDefault="002D2492" w:rsidP="00D71B5F">
            <w:pPr>
              <w:spacing w:after="0" w:line="240" w:lineRule="auto"/>
              <w:jc w:val="center"/>
              <w:rPr>
                <w:rFonts w:asciiTheme="majorHAnsi" w:hAnsiTheme="majorHAnsi"/>
                <w:b/>
                <w:lang w:val="sr-Latn-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2DED69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4</w:t>
            </w:r>
          </w:p>
        </w:tc>
        <w:tc>
          <w:tcPr>
            <w:tcW w:w="567" w:type="dxa"/>
            <w:gridSpan w:val="2"/>
            <w:tcBorders>
              <w:top w:val="single" w:sz="4" w:space="0" w:color="auto"/>
              <w:left w:val="single" w:sz="4" w:space="0" w:color="auto"/>
              <w:bottom w:val="single" w:sz="4" w:space="0" w:color="auto"/>
              <w:right w:val="single" w:sz="4" w:space="0" w:color="auto"/>
            </w:tcBorders>
            <w:vAlign w:val="center"/>
          </w:tcPr>
          <w:p w14:paraId="69DA7C2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12</w:t>
            </w:r>
          </w:p>
        </w:tc>
        <w:tc>
          <w:tcPr>
            <w:tcW w:w="879" w:type="dxa"/>
          </w:tcPr>
          <w:p w14:paraId="7DDA9BC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w:t>
            </w:r>
          </w:p>
        </w:tc>
      </w:tr>
      <w:tr w:rsidR="002D2492" w:rsidRPr="005966A7" w14:paraId="6C124456" w14:textId="77777777" w:rsidTr="002D2492">
        <w:trPr>
          <w:trHeight w:val="582"/>
        </w:trPr>
        <w:tc>
          <w:tcPr>
            <w:tcW w:w="10207" w:type="dxa"/>
            <w:gridSpan w:val="45"/>
          </w:tcPr>
          <w:p w14:paraId="42B892F5" w14:textId="77777777" w:rsidR="002D2492" w:rsidRPr="005966A7" w:rsidRDefault="002D2492" w:rsidP="00D71B5F">
            <w:pPr>
              <w:spacing w:after="0" w:line="240" w:lineRule="auto"/>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p w14:paraId="3DEA9992"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lang w:val="sr-Latn-CS"/>
              </w:rPr>
              <w:t xml:space="preserve"> </w:t>
            </w:r>
          </w:p>
        </w:tc>
      </w:tr>
      <w:tr w:rsidR="002D2492" w:rsidRPr="005966A7" w14:paraId="73669601" w14:textId="77777777" w:rsidTr="002D2492">
        <w:trPr>
          <w:trHeight w:val="582"/>
        </w:trPr>
        <w:tc>
          <w:tcPr>
            <w:tcW w:w="10207" w:type="dxa"/>
            <w:gridSpan w:val="45"/>
            <w:tcBorders>
              <w:top w:val="single" w:sz="4" w:space="0" w:color="auto"/>
              <w:left w:val="single" w:sz="4" w:space="0" w:color="auto"/>
              <w:bottom w:val="single" w:sz="4" w:space="0" w:color="auto"/>
              <w:right w:val="single" w:sz="4" w:space="0" w:color="auto"/>
            </w:tcBorders>
          </w:tcPr>
          <w:p w14:paraId="257E2538"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Ime i prezime :  Enes Tutić</w:t>
            </w:r>
          </w:p>
        </w:tc>
      </w:tr>
      <w:tr w:rsidR="002D2492" w:rsidRPr="005966A7" w14:paraId="236FD0AA" w14:textId="77777777" w:rsidTr="002D2492">
        <w:trPr>
          <w:trHeight w:val="582"/>
        </w:trPr>
        <w:tc>
          <w:tcPr>
            <w:tcW w:w="10207" w:type="dxa"/>
            <w:gridSpan w:val="45"/>
            <w:tcBorders>
              <w:top w:val="single" w:sz="4" w:space="0" w:color="auto"/>
              <w:left w:val="single" w:sz="4" w:space="0" w:color="auto"/>
              <w:bottom w:val="single" w:sz="4" w:space="0" w:color="auto"/>
              <w:right w:val="single" w:sz="4" w:space="0" w:color="auto"/>
            </w:tcBorders>
          </w:tcPr>
          <w:p w14:paraId="41959B33" w14:textId="77777777" w:rsidR="002D2492" w:rsidRPr="005966A7" w:rsidRDefault="002D2492" w:rsidP="002D2492">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1FF569E1" w14:textId="77777777" w:rsidTr="002D2492">
        <w:trPr>
          <w:cantSplit/>
          <w:trHeight w:val="1134"/>
        </w:trPr>
        <w:tc>
          <w:tcPr>
            <w:tcW w:w="1089" w:type="dxa"/>
            <w:gridSpan w:val="4"/>
          </w:tcPr>
          <w:p w14:paraId="13A4DB2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51" w:type="dxa"/>
            <w:gridSpan w:val="3"/>
          </w:tcPr>
          <w:p w14:paraId="367764D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w:t>
            </w:r>
          </w:p>
        </w:tc>
        <w:tc>
          <w:tcPr>
            <w:tcW w:w="709" w:type="dxa"/>
            <w:gridSpan w:val="4"/>
            <w:textDirection w:val="tbRl"/>
          </w:tcPr>
          <w:p w14:paraId="1D65775C"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178" w:type="dxa"/>
            <w:gridSpan w:val="7"/>
          </w:tcPr>
          <w:p w14:paraId="58A0CEA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315" w:type="dxa"/>
            <w:gridSpan w:val="7"/>
          </w:tcPr>
          <w:p w14:paraId="2C259CE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3A017D3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662DC0B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0447BBA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8"/>
          </w:tcPr>
          <w:p w14:paraId="4EF6907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64120CA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237C95E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7D8F5E9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6"/>
          </w:tcPr>
          <w:p w14:paraId="002D808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6CA7BC3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79EB69C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57461EE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381C90D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671" w:type="dxa"/>
            <w:gridSpan w:val="2"/>
            <w:textDirection w:val="tbRl"/>
          </w:tcPr>
          <w:p w14:paraId="3AEE14F3"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w:t>
            </w:r>
          </w:p>
          <w:p w14:paraId="5AA67DA0"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567" w:type="dxa"/>
            <w:gridSpan w:val="2"/>
            <w:textDirection w:val="tbRl"/>
          </w:tcPr>
          <w:p w14:paraId="402E4AAD"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992" w:type="dxa"/>
            <w:gridSpan w:val="2"/>
          </w:tcPr>
          <w:p w14:paraId="4AF3A9B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00C377C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65D7B987"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5491B75C" w14:textId="77777777" w:rsidTr="002D2492">
        <w:trPr>
          <w:cantSplit/>
          <w:trHeight w:val="1134"/>
        </w:trPr>
        <w:tc>
          <w:tcPr>
            <w:tcW w:w="516" w:type="dxa"/>
            <w:textDirection w:val="tbRl"/>
          </w:tcPr>
          <w:p w14:paraId="24EBA904"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7FBFD4D8"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567" w:type="dxa"/>
            <w:gridSpan w:val="2"/>
            <w:textDirection w:val="tbRl"/>
          </w:tcPr>
          <w:p w14:paraId="7D554CDD"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gridSpan w:val="3"/>
          </w:tcPr>
          <w:p w14:paraId="4C72B7CA" w14:textId="77777777" w:rsidR="002D2492" w:rsidRPr="005966A7" w:rsidRDefault="002D2492" w:rsidP="00D71B5F">
            <w:pPr>
              <w:spacing w:after="0" w:line="240" w:lineRule="auto"/>
              <w:jc w:val="center"/>
              <w:rPr>
                <w:rFonts w:asciiTheme="majorHAnsi" w:hAnsiTheme="majorHAnsi"/>
                <w:b/>
                <w:lang w:val="sr-Latn-CS"/>
              </w:rPr>
            </w:pPr>
          </w:p>
        </w:tc>
        <w:tc>
          <w:tcPr>
            <w:tcW w:w="709" w:type="dxa"/>
            <w:gridSpan w:val="4"/>
          </w:tcPr>
          <w:p w14:paraId="6801A3CF"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4"/>
            <w:textDirection w:val="tbRl"/>
          </w:tcPr>
          <w:p w14:paraId="21F63DD4"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611" w:type="dxa"/>
            <w:gridSpan w:val="3"/>
            <w:textDirection w:val="tbRl"/>
          </w:tcPr>
          <w:p w14:paraId="7EAEAAA1"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315" w:type="dxa"/>
            <w:gridSpan w:val="7"/>
          </w:tcPr>
          <w:p w14:paraId="0DD4E0AC" w14:textId="77777777" w:rsidR="002D2492" w:rsidRPr="005966A7" w:rsidRDefault="002D2492" w:rsidP="00D71B5F">
            <w:pPr>
              <w:spacing w:after="0" w:line="240" w:lineRule="auto"/>
              <w:jc w:val="center"/>
              <w:rPr>
                <w:rFonts w:asciiTheme="majorHAnsi" w:hAnsiTheme="majorHAnsi"/>
                <w:b/>
                <w:lang w:val="sr-Latn-CS"/>
              </w:rPr>
            </w:pPr>
          </w:p>
        </w:tc>
        <w:tc>
          <w:tcPr>
            <w:tcW w:w="1701" w:type="dxa"/>
            <w:gridSpan w:val="8"/>
          </w:tcPr>
          <w:p w14:paraId="3ABBD577" w14:textId="77777777" w:rsidR="002D2492" w:rsidRPr="005966A7" w:rsidRDefault="002D2492" w:rsidP="00D71B5F">
            <w:pPr>
              <w:spacing w:after="0" w:line="240" w:lineRule="auto"/>
              <w:jc w:val="center"/>
              <w:rPr>
                <w:rFonts w:asciiTheme="majorHAnsi" w:hAnsiTheme="majorHAnsi"/>
                <w:b/>
                <w:lang w:val="sr-Latn-CS"/>
              </w:rPr>
            </w:pPr>
          </w:p>
        </w:tc>
        <w:tc>
          <w:tcPr>
            <w:tcW w:w="1134" w:type="dxa"/>
            <w:gridSpan w:val="6"/>
          </w:tcPr>
          <w:p w14:paraId="52F90BCC" w14:textId="77777777" w:rsidR="002D2492" w:rsidRPr="005966A7" w:rsidRDefault="002D2492" w:rsidP="00D71B5F">
            <w:pPr>
              <w:spacing w:after="0" w:line="240" w:lineRule="auto"/>
              <w:jc w:val="center"/>
              <w:rPr>
                <w:rFonts w:asciiTheme="majorHAnsi" w:hAnsiTheme="majorHAnsi"/>
                <w:b/>
                <w:lang w:val="sr-Latn-CS"/>
              </w:rPr>
            </w:pPr>
          </w:p>
        </w:tc>
        <w:tc>
          <w:tcPr>
            <w:tcW w:w="677" w:type="dxa"/>
            <w:gridSpan w:val="3"/>
          </w:tcPr>
          <w:p w14:paraId="37467B95"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2"/>
          </w:tcPr>
          <w:p w14:paraId="25FFE13E" w14:textId="77777777" w:rsidR="002D2492" w:rsidRPr="005966A7" w:rsidRDefault="002D2492" w:rsidP="00D71B5F">
            <w:pPr>
              <w:spacing w:after="0" w:line="240" w:lineRule="auto"/>
              <w:jc w:val="center"/>
              <w:rPr>
                <w:rFonts w:asciiTheme="majorHAnsi" w:hAnsiTheme="majorHAnsi"/>
                <w:b/>
                <w:lang w:val="sr-Latn-CS"/>
              </w:rPr>
            </w:pPr>
          </w:p>
        </w:tc>
        <w:tc>
          <w:tcPr>
            <w:tcW w:w="992" w:type="dxa"/>
            <w:gridSpan w:val="2"/>
          </w:tcPr>
          <w:p w14:paraId="6470C064"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4207FDD9" w14:textId="77777777" w:rsidTr="002D2492">
        <w:trPr>
          <w:trHeight w:val="392"/>
        </w:trPr>
        <w:tc>
          <w:tcPr>
            <w:tcW w:w="516" w:type="dxa"/>
          </w:tcPr>
          <w:p w14:paraId="75342800"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2"/>
          </w:tcPr>
          <w:p w14:paraId="6CEF7132" w14:textId="77777777" w:rsidR="002D2492" w:rsidRPr="005966A7" w:rsidRDefault="002D2492" w:rsidP="00D71B5F">
            <w:pPr>
              <w:spacing w:after="0" w:line="240" w:lineRule="auto"/>
              <w:jc w:val="center"/>
              <w:rPr>
                <w:rFonts w:asciiTheme="majorHAnsi" w:hAnsiTheme="majorHAnsi"/>
                <w:b/>
                <w:color w:val="FF0000"/>
                <w:lang w:val="sr-Latn-CS"/>
              </w:rPr>
            </w:pPr>
          </w:p>
        </w:tc>
        <w:tc>
          <w:tcPr>
            <w:tcW w:w="851" w:type="dxa"/>
            <w:gridSpan w:val="3"/>
          </w:tcPr>
          <w:p w14:paraId="38D68C44" w14:textId="77777777" w:rsidR="002D2492" w:rsidRPr="005966A7" w:rsidRDefault="002D2492" w:rsidP="00D71B5F">
            <w:pPr>
              <w:spacing w:after="0" w:line="240" w:lineRule="auto"/>
              <w:jc w:val="center"/>
              <w:rPr>
                <w:rFonts w:asciiTheme="majorHAnsi" w:hAnsiTheme="majorHAnsi"/>
                <w:b/>
                <w:color w:val="FF0000"/>
                <w:lang w:val="sr-Latn-CS"/>
              </w:rPr>
            </w:pPr>
          </w:p>
        </w:tc>
        <w:tc>
          <w:tcPr>
            <w:tcW w:w="709" w:type="dxa"/>
            <w:gridSpan w:val="4"/>
          </w:tcPr>
          <w:p w14:paraId="19CFE559"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4"/>
          </w:tcPr>
          <w:p w14:paraId="579E363C" w14:textId="77777777" w:rsidR="002D2492" w:rsidRPr="005966A7" w:rsidRDefault="002D2492" w:rsidP="00D71B5F">
            <w:pPr>
              <w:spacing w:after="0" w:line="240" w:lineRule="auto"/>
              <w:jc w:val="center"/>
              <w:rPr>
                <w:rFonts w:asciiTheme="majorHAnsi" w:hAnsiTheme="majorHAnsi"/>
                <w:b/>
                <w:color w:val="FF0000"/>
                <w:lang w:val="sr-Latn-CS"/>
              </w:rPr>
            </w:pPr>
          </w:p>
        </w:tc>
        <w:tc>
          <w:tcPr>
            <w:tcW w:w="611" w:type="dxa"/>
            <w:gridSpan w:val="3"/>
          </w:tcPr>
          <w:p w14:paraId="6B9390C2"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23" w:type="dxa"/>
            <w:gridSpan w:val="2"/>
          </w:tcPr>
          <w:p w14:paraId="17255113" w14:textId="77777777" w:rsidR="002D2492" w:rsidRPr="005966A7" w:rsidRDefault="002D2492" w:rsidP="00D71B5F">
            <w:pPr>
              <w:spacing w:after="0" w:line="240" w:lineRule="auto"/>
              <w:jc w:val="center"/>
              <w:rPr>
                <w:rFonts w:asciiTheme="majorHAnsi" w:hAnsiTheme="majorHAnsi"/>
                <w:b/>
                <w:color w:val="FF0000"/>
                <w:lang w:val="sr-Latn-CS"/>
              </w:rPr>
            </w:pPr>
          </w:p>
        </w:tc>
        <w:tc>
          <w:tcPr>
            <w:tcW w:w="312" w:type="dxa"/>
            <w:gridSpan w:val="2"/>
          </w:tcPr>
          <w:p w14:paraId="0DA3FD47" w14:textId="77777777" w:rsidR="002D2492" w:rsidRPr="005966A7" w:rsidRDefault="002D2492" w:rsidP="00D71B5F">
            <w:pPr>
              <w:spacing w:after="0" w:line="240" w:lineRule="auto"/>
              <w:jc w:val="center"/>
              <w:rPr>
                <w:rFonts w:asciiTheme="majorHAnsi" w:hAnsiTheme="majorHAnsi"/>
                <w:b/>
                <w:color w:val="FF0000"/>
                <w:lang w:val="sr-Latn-CS"/>
              </w:rPr>
            </w:pPr>
          </w:p>
        </w:tc>
        <w:tc>
          <w:tcPr>
            <w:tcW w:w="472" w:type="dxa"/>
            <w:gridSpan w:val="2"/>
          </w:tcPr>
          <w:p w14:paraId="6738492F"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4"/>
          </w:tcPr>
          <w:p w14:paraId="755C7958"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2"/>
          </w:tcPr>
          <w:p w14:paraId="77A82D09"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2"/>
          </w:tcPr>
          <w:p w14:paraId="09D4AD15"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4"/>
          </w:tcPr>
          <w:p w14:paraId="3F00A704"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2"/>
          </w:tcPr>
          <w:p w14:paraId="17141AA0" w14:textId="77777777" w:rsidR="002D2492" w:rsidRPr="005966A7" w:rsidRDefault="002D2492" w:rsidP="00D71B5F">
            <w:pPr>
              <w:spacing w:after="0" w:line="240" w:lineRule="auto"/>
              <w:jc w:val="center"/>
              <w:rPr>
                <w:rFonts w:asciiTheme="majorHAnsi" w:hAnsiTheme="majorHAnsi"/>
                <w:b/>
                <w:color w:val="FF0000"/>
                <w:lang w:val="sr-Latn-CS"/>
              </w:rPr>
            </w:pPr>
          </w:p>
        </w:tc>
        <w:tc>
          <w:tcPr>
            <w:tcW w:w="685" w:type="dxa"/>
            <w:gridSpan w:val="4"/>
          </w:tcPr>
          <w:p w14:paraId="794E1B40" w14:textId="77777777" w:rsidR="002D2492" w:rsidRPr="005966A7" w:rsidRDefault="002D2492" w:rsidP="00D71B5F">
            <w:pPr>
              <w:spacing w:after="0" w:line="240" w:lineRule="auto"/>
              <w:jc w:val="center"/>
              <w:rPr>
                <w:rFonts w:asciiTheme="majorHAnsi" w:hAnsiTheme="majorHAnsi"/>
                <w:b/>
                <w:color w:val="FF0000"/>
                <w:lang w:val="sr-Latn-CS"/>
              </w:rPr>
            </w:pPr>
          </w:p>
        </w:tc>
        <w:tc>
          <w:tcPr>
            <w:tcW w:w="567" w:type="dxa"/>
            <w:gridSpan w:val="2"/>
          </w:tcPr>
          <w:p w14:paraId="4478701E" w14:textId="77777777" w:rsidR="002D2492" w:rsidRPr="005966A7" w:rsidRDefault="002D2492" w:rsidP="00D71B5F">
            <w:pPr>
              <w:spacing w:after="0" w:line="240" w:lineRule="auto"/>
              <w:jc w:val="center"/>
              <w:rPr>
                <w:rFonts w:asciiTheme="majorHAnsi" w:hAnsiTheme="majorHAnsi"/>
                <w:b/>
                <w:color w:val="FF0000"/>
                <w:lang w:val="sr-Latn-CS"/>
              </w:rPr>
            </w:pPr>
          </w:p>
        </w:tc>
        <w:tc>
          <w:tcPr>
            <w:tcW w:w="992" w:type="dxa"/>
            <w:gridSpan w:val="2"/>
          </w:tcPr>
          <w:p w14:paraId="5B721121"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37652601" w14:textId="77777777" w:rsidTr="002D2492">
        <w:trPr>
          <w:trHeight w:val="357"/>
        </w:trPr>
        <w:tc>
          <w:tcPr>
            <w:tcW w:w="10207" w:type="dxa"/>
            <w:gridSpan w:val="45"/>
            <w:tcBorders>
              <w:left w:val="single" w:sz="4" w:space="0" w:color="auto"/>
              <w:bottom w:val="single" w:sz="4" w:space="0" w:color="auto"/>
              <w:right w:val="single" w:sz="4" w:space="0" w:color="auto"/>
            </w:tcBorders>
          </w:tcPr>
          <w:p w14:paraId="47A24606" w14:textId="77777777" w:rsidR="002D2492" w:rsidRPr="005966A7" w:rsidRDefault="002D2492" w:rsidP="00D71B5F">
            <w:pPr>
              <w:spacing w:after="0" w:line="240" w:lineRule="auto"/>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w:t>
            </w:r>
          </w:p>
        </w:tc>
      </w:tr>
    </w:tbl>
    <w:p w14:paraId="00699DC5" w14:textId="77777777" w:rsidR="002D2492" w:rsidRPr="005966A7" w:rsidRDefault="002D2492" w:rsidP="007503F1">
      <w:pPr>
        <w:pStyle w:val="NoSpacing"/>
        <w:rPr>
          <w:rFonts w:asciiTheme="majorHAnsi" w:hAnsiTheme="majorHAnsi"/>
          <w:b/>
          <w:i/>
          <w:sz w:val="24"/>
          <w:szCs w:val="24"/>
          <w:lang w:val="sr-Latn-CS"/>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1"/>
        <w:gridCol w:w="515"/>
        <w:gridCol w:w="6"/>
        <w:gridCol w:w="845"/>
        <w:gridCol w:w="6"/>
        <w:gridCol w:w="703"/>
        <w:gridCol w:w="6"/>
        <w:gridCol w:w="561"/>
        <w:gridCol w:w="611"/>
        <w:gridCol w:w="6"/>
        <w:gridCol w:w="517"/>
        <w:gridCol w:w="312"/>
        <w:gridCol w:w="306"/>
        <w:gridCol w:w="733"/>
        <w:gridCol w:w="401"/>
        <w:gridCol w:w="567"/>
        <w:gridCol w:w="733"/>
        <w:gridCol w:w="567"/>
        <w:gridCol w:w="8"/>
        <w:gridCol w:w="6"/>
        <w:gridCol w:w="671"/>
        <w:gridCol w:w="709"/>
        <w:gridCol w:w="737"/>
      </w:tblGrid>
      <w:tr w:rsidR="002D2492" w:rsidRPr="005966A7" w14:paraId="4FEACDB1" w14:textId="77777777" w:rsidTr="002D2492">
        <w:trPr>
          <w:trHeight w:val="437"/>
        </w:trPr>
        <w:tc>
          <w:tcPr>
            <w:tcW w:w="10207" w:type="dxa"/>
            <w:gridSpan w:val="23"/>
          </w:tcPr>
          <w:p w14:paraId="6030EC6C"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Ime i prezime :  Denis Bahtijarević</w:t>
            </w:r>
          </w:p>
        </w:tc>
      </w:tr>
      <w:tr w:rsidR="002D2492" w:rsidRPr="005966A7" w14:paraId="5A76E137" w14:textId="77777777" w:rsidTr="002D2492">
        <w:trPr>
          <w:trHeight w:val="273"/>
        </w:trPr>
        <w:tc>
          <w:tcPr>
            <w:tcW w:w="10207" w:type="dxa"/>
            <w:gridSpan w:val="23"/>
          </w:tcPr>
          <w:p w14:paraId="7DE1CCB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5BD5827B" w14:textId="77777777" w:rsidTr="002D2492">
        <w:trPr>
          <w:cantSplit/>
          <w:trHeight w:val="1316"/>
        </w:trPr>
        <w:tc>
          <w:tcPr>
            <w:tcW w:w="1202" w:type="dxa"/>
            <w:gridSpan w:val="3"/>
            <w:textDirection w:val="tbRl"/>
          </w:tcPr>
          <w:p w14:paraId="1DAAF44B"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dana</w:t>
            </w:r>
          </w:p>
        </w:tc>
        <w:tc>
          <w:tcPr>
            <w:tcW w:w="851" w:type="dxa"/>
            <w:gridSpan w:val="2"/>
            <w:textDirection w:val="tbRl"/>
          </w:tcPr>
          <w:p w14:paraId="426A97A5"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inspekcijskih nadzora</w:t>
            </w:r>
          </w:p>
        </w:tc>
        <w:tc>
          <w:tcPr>
            <w:tcW w:w="709" w:type="dxa"/>
            <w:gridSpan w:val="2"/>
            <w:textDirection w:val="tbRl"/>
          </w:tcPr>
          <w:p w14:paraId="0E4869D7"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178" w:type="dxa"/>
            <w:gridSpan w:val="3"/>
            <w:textDirection w:val="tbRl"/>
            <w:vAlign w:val="center"/>
          </w:tcPr>
          <w:p w14:paraId="0B1108DE"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rješenja</w:t>
            </w:r>
          </w:p>
        </w:tc>
        <w:tc>
          <w:tcPr>
            <w:tcW w:w="1135" w:type="dxa"/>
            <w:gridSpan w:val="3"/>
          </w:tcPr>
          <w:p w14:paraId="278DE32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094EF82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3591B1A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3158245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3"/>
          </w:tcPr>
          <w:p w14:paraId="1D76CF9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720666E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7AA5F18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4B30750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314" w:type="dxa"/>
            <w:gridSpan w:val="4"/>
          </w:tcPr>
          <w:p w14:paraId="1D06806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1D79011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462B3A4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0368743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594020F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671" w:type="dxa"/>
            <w:textDirection w:val="tbRl"/>
          </w:tcPr>
          <w:p w14:paraId="0C3CED7C"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w:t>
            </w:r>
          </w:p>
          <w:p w14:paraId="186F7468"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709" w:type="dxa"/>
            <w:textDirection w:val="tbRl"/>
          </w:tcPr>
          <w:p w14:paraId="06D182C4"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737" w:type="dxa"/>
          </w:tcPr>
          <w:p w14:paraId="2E92498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3D1BC65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6D93D81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24EEF98A" w14:textId="77777777" w:rsidTr="002D2492">
        <w:trPr>
          <w:cantSplit/>
          <w:trHeight w:val="1134"/>
        </w:trPr>
        <w:tc>
          <w:tcPr>
            <w:tcW w:w="681" w:type="dxa"/>
            <w:textDirection w:val="tbRl"/>
          </w:tcPr>
          <w:p w14:paraId="28FB9568"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569F7FC3"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515" w:type="dxa"/>
            <w:textDirection w:val="tbRl"/>
          </w:tcPr>
          <w:p w14:paraId="3FF53288"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gridSpan w:val="2"/>
          </w:tcPr>
          <w:p w14:paraId="3CA06B51" w14:textId="77777777" w:rsidR="002D2492" w:rsidRPr="005966A7" w:rsidRDefault="002D2492" w:rsidP="00D71B5F">
            <w:pPr>
              <w:spacing w:after="0" w:line="240" w:lineRule="auto"/>
              <w:jc w:val="center"/>
              <w:rPr>
                <w:rFonts w:asciiTheme="majorHAnsi" w:hAnsiTheme="majorHAnsi"/>
                <w:b/>
                <w:lang w:val="sr-Latn-CS"/>
              </w:rPr>
            </w:pPr>
          </w:p>
        </w:tc>
        <w:tc>
          <w:tcPr>
            <w:tcW w:w="709" w:type="dxa"/>
            <w:gridSpan w:val="2"/>
          </w:tcPr>
          <w:p w14:paraId="7141C915"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2"/>
            <w:textDirection w:val="tbRl"/>
          </w:tcPr>
          <w:p w14:paraId="03CC0F7D"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611" w:type="dxa"/>
            <w:textDirection w:val="tbRl"/>
          </w:tcPr>
          <w:p w14:paraId="467ACE68"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141" w:type="dxa"/>
            <w:gridSpan w:val="4"/>
          </w:tcPr>
          <w:p w14:paraId="704D34C2" w14:textId="77777777" w:rsidR="002D2492" w:rsidRPr="005966A7" w:rsidRDefault="002D2492" w:rsidP="00D71B5F">
            <w:pPr>
              <w:spacing w:after="0" w:line="240" w:lineRule="auto"/>
              <w:jc w:val="center"/>
              <w:rPr>
                <w:rFonts w:asciiTheme="majorHAnsi" w:hAnsiTheme="majorHAnsi"/>
                <w:b/>
                <w:lang w:val="sr-Latn-CS"/>
              </w:rPr>
            </w:pPr>
          </w:p>
        </w:tc>
        <w:tc>
          <w:tcPr>
            <w:tcW w:w="1701" w:type="dxa"/>
            <w:gridSpan w:val="3"/>
          </w:tcPr>
          <w:p w14:paraId="5CEDF388" w14:textId="77777777" w:rsidR="002D2492" w:rsidRPr="005966A7" w:rsidRDefault="002D2492" w:rsidP="00D71B5F">
            <w:pPr>
              <w:spacing w:after="0" w:line="240" w:lineRule="auto"/>
              <w:jc w:val="center"/>
              <w:rPr>
                <w:rFonts w:asciiTheme="majorHAnsi" w:hAnsiTheme="majorHAnsi"/>
                <w:b/>
                <w:lang w:val="sr-Latn-CS"/>
              </w:rPr>
            </w:pPr>
          </w:p>
        </w:tc>
        <w:tc>
          <w:tcPr>
            <w:tcW w:w="1308" w:type="dxa"/>
            <w:gridSpan w:val="3"/>
          </w:tcPr>
          <w:p w14:paraId="2FA48864" w14:textId="77777777" w:rsidR="002D2492" w:rsidRPr="005966A7" w:rsidRDefault="002D2492" w:rsidP="00D71B5F">
            <w:pPr>
              <w:spacing w:after="0" w:line="240" w:lineRule="auto"/>
              <w:jc w:val="center"/>
              <w:rPr>
                <w:rFonts w:asciiTheme="majorHAnsi" w:hAnsiTheme="majorHAnsi"/>
                <w:b/>
                <w:lang w:val="sr-Latn-CS"/>
              </w:rPr>
            </w:pPr>
          </w:p>
        </w:tc>
        <w:tc>
          <w:tcPr>
            <w:tcW w:w="677" w:type="dxa"/>
            <w:gridSpan w:val="2"/>
          </w:tcPr>
          <w:p w14:paraId="561131F4" w14:textId="77777777" w:rsidR="002D2492" w:rsidRPr="005966A7" w:rsidRDefault="002D2492" w:rsidP="00D71B5F">
            <w:pPr>
              <w:spacing w:after="0" w:line="240" w:lineRule="auto"/>
              <w:jc w:val="center"/>
              <w:rPr>
                <w:rFonts w:asciiTheme="majorHAnsi" w:hAnsiTheme="majorHAnsi"/>
                <w:b/>
                <w:lang w:val="sr-Latn-CS"/>
              </w:rPr>
            </w:pPr>
          </w:p>
        </w:tc>
        <w:tc>
          <w:tcPr>
            <w:tcW w:w="709" w:type="dxa"/>
          </w:tcPr>
          <w:p w14:paraId="6CB63E5F" w14:textId="77777777" w:rsidR="002D2492" w:rsidRPr="005966A7" w:rsidRDefault="002D2492" w:rsidP="00D71B5F">
            <w:pPr>
              <w:spacing w:after="0" w:line="240" w:lineRule="auto"/>
              <w:jc w:val="center"/>
              <w:rPr>
                <w:rFonts w:asciiTheme="majorHAnsi" w:hAnsiTheme="majorHAnsi"/>
                <w:b/>
                <w:lang w:val="sr-Latn-CS"/>
              </w:rPr>
            </w:pPr>
          </w:p>
        </w:tc>
        <w:tc>
          <w:tcPr>
            <w:tcW w:w="737" w:type="dxa"/>
          </w:tcPr>
          <w:p w14:paraId="2683AF76"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4512B887" w14:textId="77777777" w:rsidTr="002D2492">
        <w:trPr>
          <w:trHeight w:val="300"/>
        </w:trPr>
        <w:tc>
          <w:tcPr>
            <w:tcW w:w="681" w:type="dxa"/>
          </w:tcPr>
          <w:p w14:paraId="7EE7FB6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243</w:t>
            </w:r>
          </w:p>
        </w:tc>
        <w:tc>
          <w:tcPr>
            <w:tcW w:w="515" w:type="dxa"/>
          </w:tcPr>
          <w:p w14:paraId="24A450D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43</w:t>
            </w:r>
          </w:p>
        </w:tc>
        <w:tc>
          <w:tcPr>
            <w:tcW w:w="851" w:type="dxa"/>
            <w:gridSpan w:val="2"/>
          </w:tcPr>
          <w:p w14:paraId="4EBE51C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238</w:t>
            </w:r>
          </w:p>
        </w:tc>
        <w:tc>
          <w:tcPr>
            <w:tcW w:w="709" w:type="dxa"/>
            <w:gridSpan w:val="2"/>
          </w:tcPr>
          <w:p w14:paraId="7653001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135</w:t>
            </w:r>
          </w:p>
        </w:tc>
        <w:tc>
          <w:tcPr>
            <w:tcW w:w="567" w:type="dxa"/>
            <w:gridSpan w:val="2"/>
          </w:tcPr>
          <w:p w14:paraId="6936C41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30</w:t>
            </w:r>
          </w:p>
        </w:tc>
        <w:tc>
          <w:tcPr>
            <w:tcW w:w="611" w:type="dxa"/>
          </w:tcPr>
          <w:p w14:paraId="750ED6C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30</w:t>
            </w:r>
          </w:p>
        </w:tc>
        <w:tc>
          <w:tcPr>
            <w:tcW w:w="523" w:type="dxa"/>
            <w:gridSpan w:val="2"/>
          </w:tcPr>
          <w:p w14:paraId="5552008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w:t>
            </w:r>
          </w:p>
        </w:tc>
        <w:tc>
          <w:tcPr>
            <w:tcW w:w="312" w:type="dxa"/>
          </w:tcPr>
          <w:p w14:paraId="45EC426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306" w:type="dxa"/>
          </w:tcPr>
          <w:p w14:paraId="13BBEB5F" w14:textId="77777777" w:rsidR="002D2492" w:rsidRPr="005966A7" w:rsidRDefault="002D2492" w:rsidP="00D71B5F">
            <w:pPr>
              <w:spacing w:after="0" w:line="240" w:lineRule="auto"/>
              <w:jc w:val="center"/>
              <w:rPr>
                <w:rFonts w:asciiTheme="majorHAnsi" w:hAnsiTheme="majorHAnsi"/>
                <w:b/>
                <w:lang w:val="sr-Latn-CS"/>
              </w:rPr>
            </w:pPr>
          </w:p>
        </w:tc>
        <w:tc>
          <w:tcPr>
            <w:tcW w:w="733" w:type="dxa"/>
          </w:tcPr>
          <w:p w14:paraId="2B41445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6</w:t>
            </w:r>
          </w:p>
        </w:tc>
        <w:tc>
          <w:tcPr>
            <w:tcW w:w="401" w:type="dxa"/>
          </w:tcPr>
          <w:p w14:paraId="01E7E3F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8</w:t>
            </w:r>
          </w:p>
        </w:tc>
        <w:tc>
          <w:tcPr>
            <w:tcW w:w="567" w:type="dxa"/>
          </w:tcPr>
          <w:p w14:paraId="38209E0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17</w:t>
            </w:r>
          </w:p>
        </w:tc>
        <w:tc>
          <w:tcPr>
            <w:tcW w:w="733" w:type="dxa"/>
          </w:tcPr>
          <w:p w14:paraId="565BF1C0" w14:textId="77777777" w:rsidR="002D2492" w:rsidRPr="005966A7" w:rsidRDefault="002D2492" w:rsidP="00D71B5F">
            <w:pPr>
              <w:spacing w:after="0" w:line="240" w:lineRule="auto"/>
              <w:jc w:val="center"/>
              <w:rPr>
                <w:rFonts w:asciiTheme="majorHAnsi" w:hAnsiTheme="majorHAnsi"/>
                <w:b/>
                <w:lang w:val="sr-Latn-CS"/>
              </w:rPr>
            </w:pPr>
          </w:p>
        </w:tc>
        <w:tc>
          <w:tcPr>
            <w:tcW w:w="567" w:type="dxa"/>
          </w:tcPr>
          <w:p w14:paraId="205636DB" w14:textId="77777777" w:rsidR="002D2492" w:rsidRPr="005966A7" w:rsidRDefault="002D2492" w:rsidP="00D71B5F">
            <w:pPr>
              <w:spacing w:after="0" w:line="240" w:lineRule="auto"/>
              <w:jc w:val="center"/>
              <w:rPr>
                <w:rFonts w:asciiTheme="majorHAnsi" w:hAnsiTheme="majorHAnsi"/>
                <w:b/>
                <w:lang w:val="sr-Latn-CS"/>
              </w:rPr>
            </w:pPr>
          </w:p>
        </w:tc>
        <w:tc>
          <w:tcPr>
            <w:tcW w:w="685" w:type="dxa"/>
            <w:gridSpan w:val="3"/>
          </w:tcPr>
          <w:p w14:paraId="26833CD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4</w:t>
            </w:r>
          </w:p>
        </w:tc>
        <w:tc>
          <w:tcPr>
            <w:tcW w:w="709" w:type="dxa"/>
          </w:tcPr>
          <w:p w14:paraId="13C0B57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11</w:t>
            </w:r>
          </w:p>
        </w:tc>
        <w:tc>
          <w:tcPr>
            <w:tcW w:w="737" w:type="dxa"/>
          </w:tcPr>
          <w:p w14:paraId="62FDFE54"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3EA7F968" w14:textId="77777777" w:rsidTr="002D2492">
        <w:trPr>
          <w:trHeight w:val="502"/>
        </w:trPr>
        <w:tc>
          <w:tcPr>
            <w:tcW w:w="10207" w:type="dxa"/>
            <w:gridSpan w:val="23"/>
          </w:tcPr>
          <w:p w14:paraId="3505E827" w14:textId="2F221CC9" w:rsidR="002D2492" w:rsidRPr="005966A7" w:rsidRDefault="002D2492" w:rsidP="00D71B5F">
            <w:pPr>
              <w:spacing w:after="0" w:line="240" w:lineRule="auto"/>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tc>
      </w:tr>
    </w:tbl>
    <w:p w14:paraId="366BB4D7" w14:textId="77777777" w:rsidR="002D2492" w:rsidRPr="005966A7" w:rsidRDefault="002D2492" w:rsidP="007503F1">
      <w:pPr>
        <w:pStyle w:val="NoSpacing"/>
        <w:rPr>
          <w:rFonts w:asciiTheme="majorHAnsi" w:hAnsiTheme="majorHAnsi"/>
          <w:b/>
          <w:i/>
          <w:sz w:val="24"/>
          <w:szCs w:val="24"/>
          <w:lang w:val="sr-Latn-CS"/>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567"/>
        <w:gridCol w:w="851"/>
        <w:gridCol w:w="709"/>
        <w:gridCol w:w="567"/>
        <w:gridCol w:w="611"/>
        <w:gridCol w:w="523"/>
        <w:gridCol w:w="312"/>
        <w:gridCol w:w="472"/>
        <w:gridCol w:w="8"/>
        <w:gridCol w:w="559"/>
        <w:gridCol w:w="567"/>
        <w:gridCol w:w="567"/>
        <w:gridCol w:w="8"/>
        <w:gridCol w:w="559"/>
        <w:gridCol w:w="567"/>
        <w:gridCol w:w="8"/>
        <w:gridCol w:w="767"/>
        <w:gridCol w:w="567"/>
        <w:gridCol w:w="879"/>
      </w:tblGrid>
      <w:tr w:rsidR="002D2492" w:rsidRPr="005966A7" w14:paraId="1CB70632" w14:textId="77777777" w:rsidTr="002D2492">
        <w:trPr>
          <w:trHeight w:val="420"/>
        </w:trPr>
        <w:tc>
          <w:tcPr>
            <w:tcW w:w="10207" w:type="dxa"/>
            <w:gridSpan w:val="20"/>
          </w:tcPr>
          <w:p w14:paraId="3B253034"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Ime i prezime :  Sead Ganić</w:t>
            </w:r>
          </w:p>
        </w:tc>
      </w:tr>
      <w:tr w:rsidR="002D2492" w:rsidRPr="005966A7" w14:paraId="190AA3E9" w14:textId="77777777" w:rsidTr="002D2492">
        <w:trPr>
          <w:trHeight w:val="323"/>
        </w:trPr>
        <w:tc>
          <w:tcPr>
            <w:tcW w:w="10207" w:type="dxa"/>
            <w:gridSpan w:val="20"/>
          </w:tcPr>
          <w:p w14:paraId="347574B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294772DA" w14:textId="77777777" w:rsidTr="002D2492">
        <w:trPr>
          <w:trHeight w:val="495"/>
        </w:trPr>
        <w:tc>
          <w:tcPr>
            <w:tcW w:w="1106" w:type="dxa"/>
            <w:gridSpan w:val="2"/>
          </w:tcPr>
          <w:p w14:paraId="483EF3E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51" w:type="dxa"/>
            <w:vMerge w:val="restart"/>
          </w:tcPr>
          <w:p w14:paraId="322042C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w:t>
            </w:r>
          </w:p>
        </w:tc>
        <w:tc>
          <w:tcPr>
            <w:tcW w:w="709" w:type="dxa"/>
            <w:vMerge w:val="restart"/>
          </w:tcPr>
          <w:p w14:paraId="1AAEC647"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zapisnika</w:t>
            </w:r>
          </w:p>
        </w:tc>
        <w:tc>
          <w:tcPr>
            <w:tcW w:w="1178" w:type="dxa"/>
            <w:gridSpan w:val="2"/>
          </w:tcPr>
          <w:p w14:paraId="3DF9608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315" w:type="dxa"/>
            <w:gridSpan w:val="4"/>
            <w:vMerge w:val="restart"/>
          </w:tcPr>
          <w:p w14:paraId="22F98AA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5A49714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4E8A87C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3386D95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4"/>
            <w:vMerge w:val="restart"/>
          </w:tcPr>
          <w:p w14:paraId="574CE3D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3BCD143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458D071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4E554B3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3"/>
            <w:vMerge w:val="restart"/>
          </w:tcPr>
          <w:p w14:paraId="3933DC6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159BC16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135644D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6F9A973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18A8B11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767" w:type="dxa"/>
            <w:vMerge w:val="restart"/>
            <w:textDirection w:val="tbRl"/>
          </w:tcPr>
          <w:p w14:paraId="1A9D8BC1"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w:t>
            </w:r>
          </w:p>
          <w:p w14:paraId="290735E5"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567" w:type="dxa"/>
            <w:vMerge w:val="restart"/>
            <w:textDirection w:val="tbRl"/>
          </w:tcPr>
          <w:p w14:paraId="14AB504F"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879" w:type="dxa"/>
            <w:vMerge w:val="restart"/>
          </w:tcPr>
          <w:p w14:paraId="0B34B06F"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7F613B9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5038ACB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4348E4B6" w14:textId="77777777" w:rsidTr="002D2492">
        <w:trPr>
          <w:cantSplit/>
          <w:trHeight w:val="1134"/>
        </w:trPr>
        <w:tc>
          <w:tcPr>
            <w:tcW w:w="539" w:type="dxa"/>
            <w:textDirection w:val="tbRl"/>
          </w:tcPr>
          <w:p w14:paraId="350DE4C5"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710E2FA8"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567" w:type="dxa"/>
            <w:textDirection w:val="tbRl"/>
          </w:tcPr>
          <w:p w14:paraId="484734EB"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vMerge/>
          </w:tcPr>
          <w:p w14:paraId="6EC602FF" w14:textId="77777777" w:rsidR="002D2492" w:rsidRPr="005966A7" w:rsidRDefault="002D2492" w:rsidP="00D71B5F">
            <w:pPr>
              <w:spacing w:after="0" w:line="240" w:lineRule="auto"/>
              <w:jc w:val="center"/>
              <w:rPr>
                <w:rFonts w:asciiTheme="majorHAnsi" w:hAnsiTheme="majorHAnsi"/>
                <w:b/>
                <w:lang w:val="sr-Latn-CS"/>
              </w:rPr>
            </w:pPr>
          </w:p>
        </w:tc>
        <w:tc>
          <w:tcPr>
            <w:tcW w:w="709" w:type="dxa"/>
            <w:vMerge/>
          </w:tcPr>
          <w:p w14:paraId="3D6DD27E" w14:textId="77777777" w:rsidR="002D2492" w:rsidRPr="005966A7" w:rsidRDefault="002D2492" w:rsidP="00D71B5F">
            <w:pPr>
              <w:spacing w:after="0" w:line="240" w:lineRule="auto"/>
              <w:jc w:val="center"/>
              <w:rPr>
                <w:rFonts w:asciiTheme="majorHAnsi" w:hAnsiTheme="majorHAnsi"/>
                <w:b/>
                <w:lang w:val="sr-Latn-CS"/>
              </w:rPr>
            </w:pPr>
          </w:p>
        </w:tc>
        <w:tc>
          <w:tcPr>
            <w:tcW w:w="567" w:type="dxa"/>
            <w:textDirection w:val="tbRl"/>
          </w:tcPr>
          <w:p w14:paraId="39310E4E"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611" w:type="dxa"/>
            <w:textDirection w:val="tbRl"/>
          </w:tcPr>
          <w:p w14:paraId="29FE9AB5"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315" w:type="dxa"/>
            <w:gridSpan w:val="4"/>
            <w:vMerge/>
          </w:tcPr>
          <w:p w14:paraId="2781D976" w14:textId="77777777" w:rsidR="002D2492" w:rsidRPr="005966A7" w:rsidRDefault="002D2492" w:rsidP="00D71B5F">
            <w:pPr>
              <w:spacing w:after="0" w:line="240" w:lineRule="auto"/>
              <w:jc w:val="center"/>
              <w:rPr>
                <w:rFonts w:asciiTheme="majorHAnsi" w:hAnsiTheme="majorHAnsi"/>
                <w:b/>
                <w:lang w:val="sr-Latn-CS"/>
              </w:rPr>
            </w:pPr>
          </w:p>
        </w:tc>
        <w:tc>
          <w:tcPr>
            <w:tcW w:w="1701" w:type="dxa"/>
            <w:gridSpan w:val="4"/>
            <w:vMerge/>
          </w:tcPr>
          <w:p w14:paraId="3B805730" w14:textId="77777777" w:rsidR="002D2492" w:rsidRPr="005966A7" w:rsidRDefault="002D2492" w:rsidP="00D71B5F">
            <w:pPr>
              <w:spacing w:after="0" w:line="240" w:lineRule="auto"/>
              <w:jc w:val="center"/>
              <w:rPr>
                <w:rFonts w:asciiTheme="majorHAnsi" w:hAnsiTheme="majorHAnsi"/>
                <w:b/>
                <w:lang w:val="sr-Latn-CS"/>
              </w:rPr>
            </w:pPr>
          </w:p>
        </w:tc>
        <w:tc>
          <w:tcPr>
            <w:tcW w:w="1134" w:type="dxa"/>
            <w:gridSpan w:val="3"/>
            <w:vMerge/>
          </w:tcPr>
          <w:p w14:paraId="459DA5AD" w14:textId="77777777" w:rsidR="002D2492" w:rsidRPr="005966A7" w:rsidRDefault="002D2492" w:rsidP="00D71B5F">
            <w:pPr>
              <w:spacing w:after="0" w:line="240" w:lineRule="auto"/>
              <w:jc w:val="center"/>
              <w:rPr>
                <w:rFonts w:asciiTheme="majorHAnsi" w:hAnsiTheme="majorHAnsi"/>
                <w:b/>
                <w:lang w:val="sr-Latn-CS"/>
              </w:rPr>
            </w:pPr>
          </w:p>
        </w:tc>
        <w:tc>
          <w:tcPr>
            <w:tcW w:w="767" w:type="dxa"/>
            <w:vMerge/>
          </w:tcPr>
          <w:p w14:paraId="4BE9C480" w14:textId="77777777" w:rsidR="002D2492" w:rsidRPr="005966A7" w:rsidRDefault="002D2492" w:rsidP="00D71B5F">
            <w:pPr>
              <w:spacing w:after="0" w:line="240" w:lineRule="auto"/>
              <w:jc w:val="center"/>
              <w:rPr>
                <w:rFonts w:asciiTheme="majorHAnsi" w:hAnsiTheme="majorHAnsi"/>
                <w:b/>
                <w:lang w:val="sr-Latn-CS"/>
              </w:rPr>
            </w:pPr>
          </w:p>
        </w:tc>
        <w:tc>
          <w:tcPr>
            <w:tcW w:w="567" w:type="dxa"/>
            <w:vMerge/>
          </w:tcPr>
          <w:p w14:paraId="6224367E" w14:textId="77777777" w:rsidR="002D2492" w:rsidRPr="005966A7" w:rsidRDefault="002D2492" w:rsidP="00D71B5F">
            <w:pPr>
              <w:spacing w:after="0" w:line="240" w:lineRule="auto"/>
              <w:jc w:val="center"/>
              <w:rPr>
                <w:rFonts w:asciiTheme="majorHAnsi" w:hAnsiTheme="majorHAnsi"/>
                <w:b/>
                <w:lang w:val="sr-Latn-CS"/>
              </w:rPr>
            </w:pPr>
          </w:p>
        </w:tc>
        <w:tc>
          <w:tcPr>
            <w:tcW w:w="879" w:type="dxa"/>
            <w:vMerge/>
          </w:tcPr>
          <w:p w14:paraId="224B715E"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3C2A83B7" w14:textId="77777777" w:rsidTr="002D2492">
        <w:trPr>
          <w:trHeight w:val="376"/>
        </w:trPr>
        <w:tc>
          <w:tcPr>
            <w:tcW w:w="539" w:type="dxa"/>
          </w:tcPr>
          <w:p w14:paraId="5E7AF17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tcPr>
          <w:p w14:paraId="2D8EF3F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35</w:t>
            </w:r>
          </w:p>
        </w:tc>
        <w:tc>
          <w:tcPr>
            <w:tcW w:w="851" w:type="dxa"/>
          </w:tcPr>
          <w:p w14:paraId="603152D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709" w:type="dxa"/>
          </w:tcPr>
          <w:p w14:paraId="5F4410B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tcPr>
          <w:p w14:paraId="5141498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23</w:t>
            </w:r>
          </w:p>
        </w:tc>
        <w:tc>
          <w:tcPr>
            <w:tcW w:w="611" w:type="dxa"/>
          </w:tcPr>
          <w:p w14:paraId="50AF1AE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22</w:t>
            </w:r>
          </w:p>
        </w:tc>
        <w:tc>
          <w:tcPr>
            <w:tcW w:w="523" w:type="dxa"/>
          </w:tcPr>
          <w:p w14:paraId="68A8261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5</w:t>
            </w:r>
          </w:p>
        </w:tc>
        <w:tc>
          <w:tcPr>
            <w:tcW w:w="312" w:type="dxa"/>
          </w:tcPr>
          <w:p w14:paraId="15C9810B"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472" w:type="dxa"/>
          </w:tcPr>
          <w:p w14:paraId="6E684A2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gridSpan w:val="2"/>
          </w:tcPr>
          <w:p w14:paraId="31F28F9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tcPr>
          <w:p w14:paraId="417C703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tcPr>
          <w:p w14:paraId="5DE9192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gridSpan w:val="2"/>
          </w:tcPr>
          <w:p w14:paraId="5277226B" w14:textId="77777777" w:rsidR="002D2492" w:rsidRPr="005966A7" w:rsidRDefault="002D2492" w:rsidP="00D71B5F">
            <w:pPr>
              <w:spacing w:after="0" w:line="240" w:lineRule="auto"/>
              <w:jc w:val="center"/>
              <w:rPr>
                <w:rFonts w:asciiTheme="majorHAnsi" w:hAnsiTheme="majorHAnsi"/>
                <w:b/>
                <w:lang w:val="sr-Latn-CS"/>
              </w:rPr>
            </w:pPr>
          </w:p>
        </w:tc>
        <w:tc>
          <w:tcPr>
            <w:tcW w:w="567" w:type="dxa"/>
          </w:tcPr>
          <w:p w14:paraId="3F704B9F" w14:textId="77777777" w:rsidR="002D2492" w:rsidRPr="005966A7" w:rsidRDefault="002D2492" w:rsidP="00D71B5F">
            <w:pPr>
              <w:spacing w:after="0" w:line="240" w:lineRule="auto"/>
              <w:jc w:val="center"/>
              <w:rPr>
                <w:rFonts w:asciiTheme="majorHAnsi" w:hAnsiTheme="majorHAnsi"/>
                <w:b/>
                <w:lang w:val="sr-Latn-CS"/>
              </w:rPr>
            </w:pPr>
          </w:p>
        </w:tc>
        <w:tc>
          <w:tcPr>
            <w:tcW w:w="775" w:type="dxa"/>
            <w:gridSpan w:val="2"/>
          </w:tcPr>
          <w:p w14:paraId="5211EA0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w:t>
            </w:r>
          </w:p>
        </w:tc>
        <w:tc>
          <w:tcPr>
            <w:tcW w:w="567" w:type="dxa"/>
          </w:tcPr>
          <w:p w14:paraId="144CE60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6</w:t>
            </w:r>
          </w:p>
        </w:tc>
        <w:tc>
          <w:tcPr>
            <w:tcW w:w="879" w:type="dxa"/>
          </w:tcPr>
          <w:p w14:paraId="6520F381"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0B10BE09" w14:textId="77777777" w:rsidTr="002D2492">
        <w:trPr>
          <w:trHeight w:val="320"/>
        </w:trPr>
        <w:tc>
          <w:tcPr>
            <w:tcW w:w="10207" w:type="dxa"/>
            <w:gridSpan w:val="20"/>
          </w:tcPr>
          <w:p w14:paraId="4ECC34C1" w14:textId="4759A005" w:rsidR="002D2492" w:rsidRPr="005966A7" w:rsidRDefault="002D2492" w:rsidP="00D71B5F">
            <w:pPr>
              <w:spacing w:after="0" w:line="240" w:lineRule="auto"/>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tc>
      </w:tr>
    </w:tbl>
    <w:p w14:paraId="2BA4329A" w14:textId="77777777" w:rsidR="002D2492" w:rsidRPr="005966A7" w:rsidRDefault="002D2492" w:rsidP="007503F1">
      <w:pPr>
        <w:pStyle w:val="NoSpacing"/>
        <w:rPr>
          <w:rFonts w:asciiTheme="majorHAnsi" w:hAnsiTheme="majorHAnsi"/>
          <w:b/>
          <w:i/>
          <w:sz w:val="24"/>
          <w:szCs w:val="24"/>
          <w:lang w:val="sr-Latn-CS"/>
        </w:rPr>
      </w:pPr>
    </w:p>
    <w:p w14:paraId="289F19BC" w14:textId="77777777" w:rsidR="002D2492" w:rsidRPr="005966A7" w:rsidRDefault="002D2492" w:rsidP="007503F1">
      <w:pPr>
        <w:pStyle w:val="NoSpacing"/>
        <w:rPr>
          <w:rFonts w:asciiTheme="majorHAnsi" w:hAnsiTheme="majorHAnsi"/>
          <w:b/>
          <w:i/>
          <w:sz w:val="24"/>
          <w:szCs w:val="24"/>
          <w:lang w:val="sr-Latn-CS"/>
        </w:rPr>
      </w:pPr>
    </w:p>
    <w:p w14:paraId="2668347B" w14:textId="77777777" w:rsidR="002D2492" w:rsidRPr="005966A7" w:rsidRDefault="002D2492" w:rsidP="007503F1">
      <w:pPr>
        <w:pStyle w:val="NoSpacing"/>
        <w:rPr>
          <w:rFonts w:asciiTheme="majorHAnsi" w:hAnsiTheme="majorHAnsi"/>
          <w:b/>
          <w:i/>
          <w:sz w:val="24"/>
          <w:szCs w:val="24"/>
          <w:lang w:val="sr-Latn-CS"/>
        </w:rPr>
      </w:pPr>
    </w:p>
    <w:p w14:paraId="7746FD31" w14:textId="77777777" w:rsidR="002D2492" w:rsidRPr="005966A7" w:rsidRDefault="002D2492" w:rsidP="007503F1">
      <w:pPr>
        <w:pStyle w:val="NoSpacing"/>
        <w:rPr>
          <w:rFonts w:asciiTheme="majorHAnsi" w:hAnsiTheme="majorHAnsi"/>
          <w:b/>
          <w:i/>
          <w:sz w:val="24"/>
          <w:szCs w:val="24"/>
          <w:lang w:val="sr-Latn-CS"/>
        </w:rPr>
      </w:pPr>
    </w:p>
    <w:p w14:paraId="02EE48C6" w14:textId="77777777" w:rsidR="002D2492" w:rsidRPr="005966A7" w:rsidRDefault="002D2492" w:rsidP="007503F1">
      <w:pPr>
        <w:pStyle w:val="NoSpacing"/>
        <w:rPr>
          <w:rFonts w:asciiTheme="majorHAnsi" w:hAnsiTheme="majorHAnsi"/>
          <w:b/>
          <w:i/>
          <w:sz w:val="24"/>
          <w:szCs w:val="24"/>
          <w:lang w:val="sr-Latn-CS"/>
        </w:rPr>
      </w:pPr>
    </w:p>
    <w:p w14:paraId="60E45E47" w14:textId="77777777" w:rsidR="002D2492" w:rsidRPr="005966A7" w:rsidRDefault="002D2492" w:rsidP="007503F1">
      <w:pPr>
        <w:pStyle w:val="NoSpacing"/>
        <w:rPr>
          <w:rFonts w:asciiTheme="majorHAnsi" w:hAnsiTheme="majorHAnsi"/>
          <w:b/>
          <w:i/>
          <w:sz w:val="24"/>
          <w:szCs w:val="24"/>
          <w:lang w:val="sr-Latn-CS"/>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194"/>
        <w:gridCol w:w="373"/>
        <w:gridCol w:w="6"/>
        <w:gridCol w:w="417"/>
        <w:gridCol w:w="338"/>
        <w:gridCol w:w="425"/>
        <w:gridCol w:w="374"/>
        <w:gridCol w:w="6"/>
        <w:gridCol w:w="329"/>
        <w:gridCol w:w="232"/>
        <w:gridCol w:w="477"/>
        <w:gridCol w:w="134"/>
        <w:gridCol w:w="6"/>
        <w:gridCol w:w="427"/>
        <w:gridCol w:w="402"/>
        <w:gridCol w:w="165"/>
        <w:gridCol w:w="307"/>
        <w:gridCol w:w="8"/>
        <w:gridCol w:w="6"/>
        <w:gridCol w:w="36"/>
        <w:gridCol w:w="425"/>
        <w:gridCol w:w="92"/>
        <w:gridCol w:w="401"/>
        <w:gridCol w:w="567"/>
        <w:gridCol w:w="166"/>
        <w:gridCol w:w="8"/>
        <w:gridCol w:w="6"/>
        <w:gridCol w:w="387"/>
        <w:gridCol w:w="166"/>
        <w:gridCol w:w="543"/>
        <w:gridCol w:w="24"/>
        <w:gridCol w:w="8"/>
        <w:gridCol w:w="6"/>
        <w:gridCol w:w="387"/>
        <w:gridCol w:w="567"/>
        <w:gridCol w:w="709"/>
        <w:gridCol w:w="567"/>
      </w:tblGrid>
      <w:tr w:rsidR="002D2492" w:rsidRPr="005966A7" w14:paraId="1807FA18" w14:textId="77777777" w:rsidTr="00D71B5F">
        <w:trPr>
          <w:trHeight w:val="440"/>
        </w:trPr>
        <w:tc>
          <w:tcPr>
            <w:tcW w:w="10348" w:type="dxa"/>
            <w:gridSpan w:val="38"/>
            <w:tcBorders>
              <w:top w:val="single" w:sz="4" w:space="0" w:color="auto"/>
              <w:left w:val="single" w:sz="4" w:space="0" w:color="auto"/>
              <w:bottom w:val="single" w:sz="4" w:space="0" w:color="auto"/>
              <w:right w:val="single" w:sz="4" w:space="0" w:color="auto"/>
            </w:tcBorders>
          </w:tcPr>
          <w:p w14:paraId="45C0FF1E"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Ime i prezime :  Hajrija Dazdarević</w:t>
            </w:r>
          </w:p>
        </w:tc>
      </w:tr>
      <w:tr w:rsidR="002D2492" w:rsidRPr="005966A7" w14:paraId="21E9A3AD" w14:textId="77777777" w:rsidTr="00D71B5F">
        <w:trPr>
          <w:trHeight w:val="276"/>
        </w:trPr>
        <w:tc>
          <w:tcPr>
            <w:tcW w:w="10348" w:type="dxa"/>
            <w:gridSpan w:val="38"/>
            <w:tcBorders>
              <w:top w:val="single" w:sz="4" w:space="0" w:color="auto"/>
              <w:left w:val="single" w:sz="4" w:space="0" w:color="auto"/>
              <w:bottom w:val="single" w:sz="4" w:space="0" w:color="auto"/>
              <w:right w:val="single" w:sz="4" w:space="0" w:color="auto"/>
            </w:tcBorders>
          </w:tcPr>
          <w:p w14:paraId="0512162E"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2D2492" w:rsidRPr="005966A7" w14:paraId="0B988527" w14:textId="77777777" w:rsidTr="00D71B5F">
        <w:trPr>
          <w:cantSplit/>
          <w:trHeight w:val="1473"/>
        </w:trPr>
        <w:tc>
          <w:tcPr>
            <w:tcW w:w="1230" w:type="dxa"/>
            <w:gridSpan w:val="4"/>
          </w:tcPr>
          <w:p w14:paraId="1B38E9D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755" w:type="dxa"/>
            <w:gridSpan w:val="2"/>
            <w:textDirection w:val="tbRl"/>
          </w:tcPr>
          <w:p w14:paraId="716F5CE1"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inspekcijskih nadzora</w:t>
            </w:r>
          </w:p>
        </w:tc>
        <w:tc>
          <w:tcPr>
            <w:tcW w:w="805" w:type="dxa"/>
            <w:gridSpan w:val="3"/>
            <w:textDirection w:val="tbRl"/>
          </w:tcPr>
          <w:p w14:paraId="584B0F09"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178" w:type="dxa"/>
            <w:gridSpan w:val="5"/>
            <w:textDirection w:val="tbRl"/>
          </w:tcPr>
          <w:p w14:paraId="528CAA4E"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rješenja</w:t>
            </w:r>
          </w:p>
        </w:tc>
        <w:tc>
          <w:tcPr>
            <w:tcW w:w="1315" w:type="dxa"/>
            <w:gridSpan w:val="6"/>
          </w:tcPr>
          <w:p w14:paraId="796E4A9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1730CEB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4677E59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00AF2C1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8"/>
          </w:tcPr>
          <w:p w14:paraId="5B3B599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0EE859D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02CB283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46D32FD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6"/>
          </w:tcPr>
          <w:p w14:paraId="2EDED466"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35872B9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1DA108B8"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45D836C9"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12BAA2D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387" w:type="dxa"/>
            <w:textDirection w:val="tbRl"/>
          </w:tcPr>
          <w:p w14:paraId="1D0632E7"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w:t>
            </w:r>
          </w:p>
          <w:p w14:paraId="11DB9A1E"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komisiji</w:t>
            </w:r>
          </w:p>
        </w:tc>
        <w:tc>
          <w:tcPr>
            <w:tcW w:w="567" w:type="dxa"/>
            <w:textDirection w:val="tbRl"/>
          </w:tcPr>
          <w:p w14:paraId="30B42E57"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1276" w:type="dxa"/>
            <w:gridSpan w:val="2"/>
          </w:tcPr>
          <w:p w14:paraId="0B62975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6054FFB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37E29C72"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2D2492" w:rsidRPr="005966A7" w14:paraId="3A910AD5" w14:textId="77777777" w:rsidTr="00D71B5F">
        <w:trPr>
          <w:cantSplit/>
          <w:trHeight w:val="1134"/>
        </w:trPr>
        <w:tc>
          <w:tcPr>
            <w:tcW w:w="657" w:type="dxa"/>
            <w:textDirection w:val="tbRl"/>
          </w:tcPr>
          <w:p w14:paraId="7538E46F"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22A06A2A" w14:textId="77777777" w:rsidR="002D2492" w:rsidRPr="005966A7" w:rsidRDefault="002D2492" w:rsidP="00D71B5F">
            <w:pPr>
              <w:spacing w:after="0" w:line="240" w:lineRule="auto"/>
              <w:ind w:left="113" w:right="113"/>
              <w:jc w:val="center"/>
              <w:rPr>
                <w:rFonts w:asciiTheme="majorHAnsi" w:hAnsiTheme="majorHAnsi"/>
                <w:b/>
                <w:lang w:val="sr-Latn-CS"/>
              </w:rPr>
            </w:pPr>
          </w:p>
        </w:tc>
        <w:tc>
          <w:tcPr>
            <w:tcW w:w="567" w:type="dxa"/>
            <w:gridSpan w:val="2"/>
            <w:textDirection w:val="tbRl"/>
          </w:tcPr>
          <w:p w14:paraId="7F15A033"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761" w:type="dxa"/>
            <w:gridSpan w:val="3"/>
          </w:tcPr>
          <w:p w14:paraId="7BAFC7A6" w14:textId="77777777" w:rsidR="002D2492" w:rsidRPr="005966A7" w:rsidRDefault="002D2492" w:rsidP="00D71B5F">
            <w:pPr>
              <w:spacing w:after="0" w:line="240" w:lineRule="auto"/>
              <w:jc w:val="center"/>
              <w:rPr>
                <w:rFonts w:asciiTheme="majorHAnsi" w:hAnsiTheme="majorHAnsi"/>
                <w:b/>
                <w:lang w:val="sr-Latn-CS"/>
              </w:rPr>
            </w:pPr>
          </w:p>
        </w:tc>
        <w:tc>
          <w:tcPr>
            <w:tcW w:w="799" w:type="dxa"/>
            <w:gridSpan w:val="2"/>
          </w:tcPr>
          <w:p w14:paraId="218B26B7"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3"/>
            <w:textDirection w:val="tbRl"/>
          </w:tcPr>
          <w:p w14:paraId="7258F43F"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611" w:type="dxa"/>
            <w:gridSpan w:val="2"/>
            <w:textDirection w:val="tbRl"/>
          </w:tcPr>
          <w:p w14:paraId="599F16D0" w14:textId="77777777" w:rsidR="002D2492" w:rsidRPr="005966A7" w:rsidRDefault="002D2492"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315" w:type="dxa"/>
            <w:gridSpan w:val="6"/>
          </w:tcPr>
          <w:p w14:paraId="473B0234" w14:textId="77777777" w:rsidR="002D2492" w:rsidRPr="005966A7" w:rsidRDefault="002D2492" w:rsidP="00D71B5F">
            <w:pPr>
              <w:spacing w:after="0" w:line="240" w:lineRule="auto"/>
              <w:jc w:val="center"/>
              <w:rPr>
                <w:rFonts w:asciiTheme="majorHAnsi" w:hAnsiTheme="majorHAnsi"/>
                <w:b/>
                <w:lang w:val="sr-Latn-CS"/>
              </w:rPr>
            </w:pPr>
          </w:p>
        </w:tc>
        <w:tc>
          <w:tcPr>
            <w:tcW w:w="1701" w:type="dxa"/>
            <w:gridSpan w:val="8"/>
          </w:tcPr>
          <w:p w14:paraId="3DD05A29" w14:textId="77777777" w:rsidR="002D2492" w:rsidRPr="005966A7" w:rsidRDefault="002D2492" w:rsidP="00D71B5F">
            <w:pPr>
              <w:spacing w:after="0" w:line="240" w:lineRule="auto"/>
              <w:jc w:val="center"/>
              <w:rPr>
                <w:rFonts w:asciiTheme="majorHAnsi" w:hAnsiTheme="majorHAnsi"/>
                <w:b/>
                <w:lang w:val="sr-Latn-CS"/>
              </w:rPr>
            </w:pPr>
          </w:p>
        </w:tc>
        <w:tc>
          <w:tcPr>
            <w:tcW w:w="1134" w:type="dxa"/>
            <w:gridSpan w:val="6"/>
          </w:tcPr>
          <w:p w14:paraId="7D1FA57E" w14:textId="77777777" w:rsidR="002D2492" w:rsidRPr="005966A7" w:rsidRDefault="002D2492" w:rsidP="00D71B5F">
            <w:pPr>
              <w:spacing w:after="0" w:line="240" w:lineRule="auto"/>
              <w:jc w:val="center"/>
              <w:rPr>
                <w:rFonts w:asciiTheme="majorHAnsi" w:hAnsiTheme="majorHAnsi"/>
                <w:b/>
                <w:lang w:val="sr-Latn-CS"/>
              </w:rPr>
            </w:pPr>
          </w:p>
        </w:tc>
        <w:tc>
          <w:tcPr>
            <w:tcW w:w="393" w:type="dxa"/>
            <w:gridSpan w:val="2"/>
          </w:tcPr>
          <w:p w14:paraId="421CC15E" w14:textId="77777777" w:rsidR="002D2492" w:rsidRPr="005966A7" w:rsidRDefault="002D2492" w:rsidP="00D71B5F">
            <w:pPr>
              <w:spacing w:after="0" w:line="240" w:lineRule="auto"/>
              <w:jc w:val="center"/>
              <w:rPr>
                <w:rFonts w:asciiTheme="majorHAnsi" w:hAnsiTheme="majorHAnsi"/>
                <w:b/>
                <w:lang w:val="sr-Latn-CS"/>
              </w:rPr>
            </w:pPr>
          </w:p>
        </w:tc>
        <w:tc>
          <w:tcPr>
            <w:tcW w:w="567" w:type="dxa"/>
          </w:tcPr>
          <w:p w14:paraId="643310E2" w14:textId="77777777" w:rsidR="002D2492" w:rsidRPr="005966A7" w:rsidRDefault="002D2492" w:rsidP="00D71B5F">
            <w:pPr>
              <w:spacing w:after="0" w:line="240" w:lineRule="auto"/>
              <w:jc w:val="center"/>
              <w:rPr>
                <w:rFonts w:asciiTheme="majorHAnsi" w:hAnsiTheme="majorHAnsi"/>
                <w:b/>
                <w:lang w:val="sr-Latn-CS"/>
              </w:rPr>
            </w:pPr>
          </w:p>
        </w:tc>
        <w:tc>
          <w:tcPr>
            <w:tcW w:w="1276" w:type="dxa"/>
            <w:gridSpan w:val="2"/>
          </w:tcPr>
          <w:p w14:paraId="161B90DC" w14:textId="77777777" w:rsidR="002D2492" w:rsidRPr="005966A7" w:rsidRDefault="002D2492" w:rsidP="00D71B5F">
            <w:pPr>
              <w:spacing w:after="0" w:line="240" w:lineRule="auto"/>
              <w:jc w:val="center"/>
              <w:rPr>
                <w:rFonts w:asciiTheme="majorHAnsi" w:hAnsiTheme="majorHAnsi"/>
                <w:b/>
                <w:lang w:val="sr-Latn-CS"/>
              </w:rPr>
            </w:pPr>
          </w:p>
        </w:tc>
      </w:tr>
      <w:tr w:rsidR="002D2492" w:rsidRPr="005966A7" w14:paraId="00ED79BA" w14:textId="77777777" w:rsidTr="00D71B5F">
        <w:trPr>
          <w:trHeight w:val="232"/>
        </w:trPr>
        <w:tc>
          <w:tcPr>
            <w:tcW w:w="657" w:type="dxa"/>
          </w:tcPr>
          <w:p w14:paraId="69596F15"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220</w:t>
            </w:r>
          </w:p>
        </w:tc>
        <w:tc>
          <w:tcPr>
            <w:tcW w:w="567" w:type="dxa"/>
            <w:gridSpan w:val="2"/>
          </w:tcPr>
          <w:p w14:paraId="2707737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33</w:t>
            </w:r>
          </w:p>
        </w:tc>
        <w:tc>
          <w:tcPr>
            <w:tcW w:w="761" w:type="dxa"/>
            <w:gridSpan w:val="3"/>
          </w:tcPr>
          <w:p w14:paraId="63E45E5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80</w:t>
            </w:r>
          </w:p>
        </w:tc>
        <w:tc>
          <w:tcPr>
            <w:tcW w:w="799" w:type="dxa"/>
            <w:gridSpan w:val="2"/>
          </w:tcPr>
          <w:p w14:paraId="4B04E4FC"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35</w:t>
            </w:r>
          </w:p>
        </w:tc>
        <w:tc>
          <w:tcPr>
            <w:tcW w:w="567" w:type="dxa"/>
            <w:gridSpan w:val="3"/>
          </w:tcPr>
          <w:p w14:paraId="15D1712A"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20</w:t>
            </w:r>
          </w:p>
        </w:tc>
        <w:tc>
          <w:tcPr>
            <w:tcW w:w="611" w:type="dxa"/>
            <w:gridSpan w:val="2"/>
          </w:tcPr>
          <w:p w14:paraId="1EEF1507"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20</w:t>
            </w:r>
          </w:p>
        </w:tc>
        <w:tc>
          <w:tcPr>
            <w:tcW w:w="433" w:type="dxa"/>
            <w:gridSpan w:val="2"/>
          </w:tcPr>
          <w:p w14:paraId="55066CEE" w14:textId="77777777" w:rsidR="002D2492" w:rsidRPr="005966A7" w:rsidRDefault="002D2492" w:rsidP="00D71B5F">
            <w:pPr>
              <w:spacing w:after="0" w:line="240" w:lineRule="auto"/>
              <w:jc w:val="center"/>
              <w:rPr>
                <w:rFonts w:asciiTheme="majorHAnsi" w:hAnsiTheme="majorHAnsi"/>
                <w:b/>
                <w:lang w:val="sr-Latn-CS"/>
              </w:rPr>
            </w:pPr>
          </w:p>
        </w:tc>
        <w:tc>
          <w:tcPr>
            <w:tcW w:w="402" w:type="dxa"/>
          </w:tcPr>
          <w:p w14:paraId="728DD9EC" w14:textId="77777777" w:rsidR="002D2492" w:rsidRPr="005966A7" w:rsidRDefault="002D2492" w:rsidP="00D71B5F">
            <w:pPr>
              <w:spacing w:after="0" w:line="240" w:lineRule="auto"/>
              <w:jc w:val="center"/>
              <w:rPr>
                <w:rFonts w:asciiTheme="majorHAnsi" w:hAnsiTheme="majorHAnsi"/>
                <w:b/>
                <w:lang w:val="sr-Latn-CS"/>
              </w:rPr>
            </w:pPr>
          </w:p>
        </w:tc>
        <w:tc>
          <w:tcPr>
            <w:tcW w:w="472" w:type="dxa"/>
            <w:gridSpan w:val="2"/>
          </w:tcPr>
          <w:p w14:paraId="46EE2F6A"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5"/>
          </w:tcPr>
          <w:p w14:paraId="3A9DD8F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45</w:t>
            </w:r>
          </w:p>
        </w:tc>
        <w:tc>
          <w:tcPr>
            <w:tcW w:w="401" w:type="dxa"/>
          </w:tcPr>
          <w:p w14:paraId="54984A73"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7</w:t>
            </w:r>
          </w:p>
        </w:tc>
        <w:tc>
          <w:tcPr>
            <w:tcW w:w="733" w:type="dxa"/>
            <w:gridSpan w:val="2"/>
          </w:tcPr>
          <w:p w14:paraId="716D00C1"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4"/>
          </w:tcPr>
          <w:p w14:paraId="7DC2EA4A" w14:textId="77777777" w:rsidR="002D2492" w:rsidRPr="005966A7" w:rsidRDefault="002D2492" w:rsidP="00D71B5F">
            <w:pPr>
              <w:spacing w:after="0" w:line="240" w:lineRule="auto"/>
              <w:jc w:val="center"/>
              <w:rPr>
                <w:rFonts w:asciiTheme="majorHAnsi" w:hAnsiTheme="majorHAnsi"/>
                <w:b/>
                <w:lang w:val="sr-Latn-CS"/>
              </w:rPr>
            </w:pPr>
          </w:p>
        </w:tc>
        <w:tc>
          <w:tcPr>
            <w:tcW w:w="567" w:type="dxa"/>
            <w:gridSpan w:val="2"/>
          </w:tcPr>
          <w:p w14:paraId="39A31497" w14:textId="77777777" w:rsidR="002D2492" w:rsidRPr="005966A7" w:rsidRDefault="002D2492" w:rsidP="00D71B5F">
            <w:pPr>
              <w:spacing w:after="0" w:line="240" w:lineRule="auto"/>
              <w:jc w:val="center"/>
              <w:rPr>
                <w:rFonts w:asciiTheme="majorHAnsi" w:hAnsiTheme="majorHAnsi"/>
                <w:b/>
                <w:lang w:val="sr-Latn-CS"/>
              </w:rPr>
            </w:pPr>
          </w:p>
        </w:tc>
        <w:tc>
          <w:tcPr>
            <w:tcW w:w="401" w:type="dxa"/>
            <w:gridSpan w:val="3"/>
          </w:tcPr>
          <w:p w14:paraId="4059BA80"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4</w:t>
            </w:r>
          </w:p>
        </w:tc>
        <w:tc>
          <w:tcPr>
            <w:tcW w:w="567" w:type="dxa"/>
          </w:tcPr>
          <w:p w14:paraId="4D548B94"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13</w:t>
            </w:r>
          </w:p>
        </w:tc>
        <w:tc>
          <w:tcPr>
            <w:tcW w:w="1276" w:type="dxa"/>
            <w:gridSpan w:val="2"/>
          </w:tcPr>
          <w:p w14:paraId="3F7B86C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1</w:t>
            </w:r>
          </w:p>
        </w:tc>
      </w:tr>
      <w:tr w:rsidR="002D2492" w:rsidRPr="005966A7" w14:paraId="5D774A7B" w14:textId="77777777" w:rsidTr="00D71B5F">
        <w:trPr>
          <w:trHeight w:val="549"/>
        </w:trPr>
        <w:tc>
          <w:tcPr>
            <w:tcW w:w="10348" w:type="dxa"/>
            <w:gridSpan w:val="38"/>
          </w:tcPr>
          <w:p w14:paraId="31637F5B" w14:textId="77777777" w:rsidR="002D2492" w:rsidRPr="005966A7" w:rsidRDefault="002D2492" w:rsidP="00D71B5F">
            <w:pPr>
              <w:spacing w:after="0" w:line="240" w:lineRule="auto"/>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w:t>
            </w:r>
          </w:p>
          <w:p w14:paraId="5119950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rPr>
              <w:t xml:space="preserve">                      --u izveštavanom periodu inspektor je obavio veći dio planiranih aktivnosti</w:t>
            </w:r>
          </w:p>
        </w:tc>
      </w:tr>
      <w:tr w:rsidR="002D2492" w:rsidRPr="005966A7" w14:paraId="442B8BD8" w14:textId="77777777" w:rsidTr="00D71B5F">
        <w:trPr>
          <w:trHeight w:val="517"/>
        </w:trPr>
        <w:tc>
          <w:tcPr>
            <w:tcW w:w="10348" w:type="dxa"/>
            <w:gridSpan w:val="38"/>
            <w:tcBorders>
              <w:left w:val="nil"/>
              <w:right w:val="nil"/>
            </w:tcBorders>
          </w:tcPr>
          <w:p w14:paraId="0A173D1A" w14:textId="77777777" w:rsidR="002D2492" w:rsidRPr="005966A7" w:rsidRDefault="002D2492" w:rsidP="00D71B5F">
            <w:pPr>
              <w:spacing w:after="0" w:line="240" w:lineRule="auto"/>
              <w:rPr>
                <w:rFonts w:asciiTheme="majorHAnsi" w:hAnsiTheme="majorHAnsi"/>
                <w:b/>
                <w:lang w:val="sr-Latn-CS"/>
              </w:rPr>
            </w:pPr>
          </w:p>
          <w:p w14:paraId="44712880" w14:textId="77777777" w:rsidR="002D2492" w:rsidRPr="005966A7" w:rsidRDefault="002D2492" w:rsidP="00D71B5F">
            <w:pPr>
              <w:spacing w:after="0" w:line="240" w:lineRule="auto"/>
              <w:rPr>
                <w:rFonts w:asciiTheme="majorHAnsi" w:hAnsiTheme="majorHAnsi"/>
                <w:b/>
                <w:lang w:val="sr-Latn-CS"/>
              </w:rPr>
            </w:pPr>
          </w:p>
        </w:tc>
      </w:tr>
      <w:tr w:rsidR="002D2492" w:rsidRPr="005966A7" w14:paraId="11014ABF" w14:textId="77777777" w:rsidTr="00D71B5F">
        <w:trPr>
          <w:trHeight w:val="361"/>
        </w:trPr>
        <w:tc>
          <w:tcPr>
            <w:tcW w:w="10348" w:type="dxa"/>
            <w:gridSpan w:val="38"/>
          </w:tcPr>
          <w:p w14:paraId="55A0B309" w14:textId="77777777" w:rsidR="002D2492" w:rsidRPr="005966A7" w:rsidRDefault="002D2492" w:rsidP="00D71B5F">
            <w:pPr>
              <w:spacing w:after="0" w:line="240" w:lineRule="auto"/>
              <w:jc w:val="center"/>
              <w:rPr>
                <w:rFonts w:asciiTheme="majorHAnsi" w:hAnsiTheme="majorHAnsi"/>
                <w:b/>
                <w:lang w:val="sr-Latn-CS"/>
              </w:rPr>
            </w:pPr>
            <w:bookmarkStart w:id="13" w:name="_Hlk219795916"/>
            <w:r w:rsidRPr="005966A7">
              <w:rPr>
                <w:rFonts w:asciiTheme="majorHAnsi" w:hAnsiTheme="majorHAnsi"/>
                <w:b/>
                <w:lang w:val="sr-Latn-CS"/>
              </w:rPr>
              <w:t>KOMUNALNA INSPEKCIJA</w:t>
            </w:r>
          </w:p>
        </w:tc>
      </w:tr>
      <w:tr w:rsidR="002D2492" w:rsidRPr="005966A7" w14:paraId="1FA5AC96" w14:textId="77777777" w:rsidTr="00D71B5F">
        <w:trPr>
          <w:trHeight w:val="396"/>
        </w:trPr>
        <w:tc>
          <w:tcPr>
            <w:tcW w:w="10348" w:type="dxa"/>
            <w:gridSpan w:val="38"/>
          </w:tcPr>
          <w:p w14:paraId="799D3921"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UKUPAN UČINAK</w:t>
            </w:r>
          </w:p>
        </w:tc>
      </w:tr>
      <w:tr w:rsidR="002D2492" w:rsidRPr="005966A7" w14:paraId="3C0A2A56" w14:textId="77777777" w:rsidTr="00D71B5F">
        <w:trPr>
          <w:cantSplit/>
          <w:trHeight w:val="1134"/>
        </w:trPr>
        <w:tc>
          <w:tcPr>
            <w:tcW w:w="1647" w:type="dxa"/>
            <w:gridSpan w:val="5"/>
            <w:vAlign w:val="center"/>
          </w:tcPr>
          <w:p w14:paraId="31DACB3D" w14:textId="77777777" w:rsidR="002D2492" w:rsidRPr="005966A7" w:rsidRDefault="002D2492"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763" w:type="dxa"/>
            <w:gridSpan w:val="2"/>
            <w:textDirection w:val="tbRl"/>
            <w:vAlign w:val="center"/>
          </w:tcPr>
          <w:p w14:paraId="31B3A759"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inspekcijskih nadzora</w:t>
            </w:r>
          </w:p>
        </w:tc>
        <w:tc>
          <w:tcPr>
            <w:tcW w:w="709" w:type="dxa"/>
            <w:gridSpan w:val="3"/>
            <w:textDirection w:val="tbRl"/>
            <w:vAlign w:val="center"/>
          </w:tcPr>
          <w:p w14:paraId="5427C00C"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zapisnika</w:t>
            </w:r>
          </w:p>
        </w:tc>
        <w:tc>
          <w:tcPr>
            <w:tcW w:w="1276" w:type="dxa"/>
            <w:gridSpan w:val="5"/>
            <w:textDirection w:val="tbRl"/>
            <w:vAlign w:val="center"/>
          </w:tcPr>
          <w:p w14:paraId="13FF677A"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rješenja</w:t>
            </w:r>
          </w:p>
        </w:tc>
        <w:tc>
          <w:tcPr>
            <w:tcW w:w="1349" w:type="dxa"/>
            <w:gridSpan w:val="7"/>
            <w:vAlign w:val="center"/>
          </w:tcPr>
          <w:p w14:paraId="48316200"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prijava:</w:t>
            </w:r>
          </w:p>
          <w:p w14:paraId="29897A0F"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-prekrš.</w:t>
            </w:r>
          </w:p>
          <w:p w14:paraId="1A1C660C"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-krivičn.</w:t>
            </w:r>
          </w:p>
          <w:p w14:paraId="4E83909B"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-privred. prestup</w:t>
            </w:r>
          </w:p>
        </w:tc>
        <w:tc>
          <w:tcPr>
            <w:tcW w:w="1627" w:type="dxa"/>
            <w:gridSpan w:val="7"/>
            <w:vAlign w:val="center"/>
          </w:tcPr>
          <w:p w14:paraId="284F77A1"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 sl.beležaka</w:t>
            </w:r>
          </w:p>
          <w:p w14:paraId="0BAD35DB"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 dopisa</w:t>
            </w:r>
          </w:p>
          <w:p w14:paraId="0EF7C84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 zaključaka</w:t>
            </w:r>
          </w:p>
          <w:p w14:paraId="52CB5510"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 i dr.akata</w:t>
            </w:r>
          </w:p>
        </w:tc>
        <w:tc>
          <w:tcPr>
            <w:tcW w:w="1134" w:type="dxa"/>
            <w:gridSpan w:val="6"/>
            <w:vAlign w:val="center"/>
          </w:tcPr>
          <w:p w14:paraId="5D8B17A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izvršenih</w:t>
            </w:r>
          </w:p>
          <w:p w14:paraId="3C1787DC"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rješenja-</w:t>
            </w:r>
          </w:p>
          <w:p w14:paraId="6DC3D81D"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uklanj.:</w:t>
            </w:r>
          </w:p>
          <w:p w14:paraId="0D46BE89"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-ograde</w:t>
            </w:r>
          </w:p>
          <w:p w14:paraId="6E0833C1"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-objekti</w:t>
            </w:r>
          </w:p>
        </w:tc>
        <w:tc>
          <w:tcPr>
            <w:tcW w:w="567" w:type="dxa"/>
            <w:textDirection w:val="tbRl"/>
            <w:vAlign w:val="center"/>
          </w:tcPr>
          <w:p w14:paraId="4BB676D6"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Učešća u komisiji</w:t>
            </w:r>
          </w:p>
        </w:tc>
        <w:tc>
          <w:tcPr>
            <w:tcW w:w="709" w:type="dxa"/>
            <w:textDirection w:val="tbRl"/>
            <w:vAlign w:val="center"/>
          </w:tcPr>
          <w:p w14:paraId="31F9D62C"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dežurstava</w:t>
            </w:r>
          </w:p>
        </w:tc>
        <w:tc>
          <w:tcPr>
            <w:tcW w:w="567" w:type="dxa"/>
            <w:vAlign w:val="center"/>
          </w:tcPr>
          <w:p w14:paraId="589A1513"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prisustva sudu:</w:t>
            </w:r>
          </w:p>
          <w:p w14:paraId="2A27517F"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-TT</w:t>
            </w:r>
          </w:p>
          <w:p w14:paraId="416E3593" w14:textId="77777777" w:rsidR="002D2492" w:rsidRPr="005966A7" w:rsidRDefault="002D2492" w:rsidP="00D71B5F">
            <w:pPr>
              <w:spacing w:after="0" w:line="240" w:lineRule="auto"/>
              <w:rPr>
                <w:rFonts w:asciiTheme="majorHAnsi" w:hAnsiTheme="majorHAnsi"/>
                <w:b/>
                <w:lang w:val="sr-Latn-CS"/>
              </w:rPr>
            </w:pPr>
            <w:r w:rsidRPr="005966A7">
              <w:rPr>
                <w:rFonts w:asciiTheme="majorHAnsi" w:hAnsiTheme="majorHAnsi"/>
                <w:b/>
                <w:lang w:val="sr-Latn-CS"/>
              </w:rPr>
              <w:t>-NP</w:t>
            </w:r>
          </w:p>
        </w:tc>
      </w:tr>
      <w:tr w:rsidR="002D2492" w:rsidRPr="005966A7" w14:paraId="6907D1C1" w14:textId="77777777" w:rsidTr="00D71B5F">
        <w:trPr>
          <w:cantSplit/>
          <w:trHeight w:val="1134"/>
        </w:trPr>
        <w:tc>
          <w:tcPr>
            <w:tcW w:w="851" w:type="dxa"/>
            <w:gridSpan w:val="2"/>
            <w:textDirection w:val="tbRl"/>
            <w:vAlign w:val="center"/>
          </w:tcPr>
          <w:p w14:paraId="6D06E83A"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na poslu</w:t>
            </w:r>
          </w:p>
          <w:p w14:paraId="3D07E1BF" w14:textId="77777777" w:rsidR="002D2492" w:rsidRPr="005966A7" w:rsidRDefault="002D2492" w:rsidP="00D71B5F">
            <w:pPr>
              <w:spacing w:after="0" w:line="240" w:lineRule="auto"/>
              <w:ind w:left="113" w:right="113"/>
              <w:rPr>
                <w:rFonts w:asciiTheme="majorHAnsi" w:hAnsiTheme="majorHAnsi"/>
                <w:b/>
                <w:lang w:val="sr-Latn-CS"/>
              </w:rPr>
            </w:pPr>
          </w:p>
        </w:tc>
        <w:tc>
          <w:tcPr>
            <w:tcW w:w="796" w:type="dxa"/>
            <w:gridSpan w:val="3"/>
            <w:textDirection w:val="tbRl"/>
            <w:vAlign w:val="center"/>
          </w:tcPr>
          <w:p w14:paraId="726C2CC8"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odsustvo</w:t>
            </w:r>
          </w:p>
        </w:tc>
        <w:tc>
          <w:tcPr>
            <w:tcW w:w="763" w:type="dxa"/>
            <w:gridSpan w:val="2"/>
            <w:vAlign w:val="center"/>
          </w:tcPr>
          <w:p w14:paraId="3AFEF10A" w14:textId="77777777" w:rsidR="002D2492" w:rsidRPr="005966A7" w:rsidRDefault="002D2492" w:rsidP="00D71B5F">
            <w:pPr>
              <w:spacing w:after="0" w:line="240" w:lineRule="auto"/>
              <w:rPr>
                <w:rFonts w:asciiTheme="majorHAnsi" w:hAnsiTheme="majorHAnsi"/>
                <w:b/>
                <w:lang w:val="sr-Latn-CS"/>
              </w:rPr>
            </w:pPr>
          </w:p>
        </w:tc>
        <w:tc>
          <w:tcPr>
            <w:tcW w:w="709" w:type="dxa"/>
            <w:gridSpan w:val="3"/>
            <w:vAlign w:val="center"/>
          </w:tcPr>
          <w:p w14:paraId="6171D430" w14:textId="77777777" w:rsidR="002D2492" w:rsidRPr="005966A7" w:rsidRDefault="002D2492" w:rsidP="00D71B5F">
            <w:pPr>
              <w:spacing w:after="0" w:line="240" w:lineRule="auto"/>
              <w:rPr>
                <w:rFonts w:asciiTheme="majorHAnsi" w:hAnsiTheme="majorHAnsi"/>
                <w:b/>
                <w:lang w:val="sr-Latn-CS"/>
              </w:rPr>
            </w:pPr>
          </w:p>
        </w:tc>
        <w:tc>
          <w:tcPr>
            <w:tcW w:w="709" w:type="dxa"/>
            <w:gridSpan w:val="2"/>
            <w:textDirection w:val="tbRl"/>
            <w:vAlign w:val="center"/>
          </w:tcPr>
          <w:p w14:paraId="66E6212F"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donijetih</w:t>
            </w:r>
          </w:p>
        </w:tc>
        <w:tc>
          <w:tcPr>
            <w:tcW w:w="567" w:type="dxa"/>
            <w:gridSpan w:val="3"/>
            <w:textDirection w:val="tbRl"/>
            <w:vAlign w:val="center"/>
          </w:tcPr>
          <w:p w14:paraId="2593E98F" w14:textId="77777777" w:rsidR="002D2492" w:rsidRPr="005966A7" w:rsidRDefault="002D2492"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izvršenih</w:t>
            </w:r>
          </w:p>
        </w:tc>
        <w:tc>
          <w:tcPr>
            <w:tcW w:w="1349" w:type="dxa"/>
            <w:gridSpan w:val="7"/>
            <w:vAlign w:val="center"/>
          </w:tcPr>
          <w:p w14:paraId="3673D27D" w14:textId="77777777" w:rsidR="002D2492" w:rsidRPr="005966A7" w:rsidRDefault="002D2492" w:rsidP="00D71B5F">
            <w:pPr>
              <w:spacing w:after="0" w:line="240" w:lineRule="auto"/>
              <w:rPr>
                <w:rFonts w:asciiTheme="majorHAnsi" w:hAnsiTheme="majorHAnsi"/>
                <w:b/>
                <w:lang w:val="sr-Latn-CS"/>
              </w:rPr>
            </w:pPr>
          </w:p>
        </w:tc>
        <w:tc>
          <w:tcPr>
            <w:tcW w:w="1627" w:type="dxa"/>
            <w:gridSpan w:val="7"/>
            <w:vAlign w:val="center"/>
          </w:tcPr>
          <w:p w14:paraId="145EE073" w14:textId="77777777" w:rsidR="002D2492" w:rsidRPr="005966A7" w:rsidRDefault="002D2492" w:rsidP="00D71B5F">
            <w:pPr>
              <w:spacing w:after="0" w:line="240" w:lineRule="auto"/>
              <w:rPr>
                <w:rFonts w:asciiTheme="majorHAnsi" w:hAnsiTheme="majorHAnsi"/>
                <w:b/>
                <w:lang w:val="sr-Latn-CS"/>
              </w:rPr>
            </w:pPr>
          </w:p>
        </w:tc>
        <w:tc>
          <w:tcPr>
            <w:tcW w:w="1134" w:type="dxa"/>
            <w:gridSpan w:val="6"/>
            <w:vAlign w:val="center"/>
          </w:tcPr>
          <w:p w14:paraId="16D569DB" w14:textId="77777777" w:rsidR="002D2492" w:rsidRPr="005966A7" w:rsidRDefault="002D2492" w:rsidP="00D71B5F">
            <w:pPr>
              <w:spacing w:after="0" w:line="240" w:lineRule="auto"/>
              <w:rPr>
                <w:rFonts w:asciiTheme="majorHAnsi" w:hAnsiTheme="majorHAnsi"/>
                <w:b/>
                <w:lang w:val="sr-Latn-CS"/>
              </w:rPr>
            </w:pPr>
          </w:p>
        </w:tc>
        <w:tc>
          <w:tcPr>
            <w:tcW w:w="567" w:type="dxa"/>
            <w:vAlign w:val="center"/>
          </w:tcPr>
          <w:p w14:paraId="144AB461" w14:textId="77777777" w:rsidR="002D2492" w:rsidRPr="005966A7" w:rsidRDefault="002D2492" w:rsidP="00D71B5F">
            <w:pPr>
              <w:spacing w:after="0" w:line="240" w:lineRule="auto"/>
              <w:rPr>
                <w:rFonts w:asciiTheme="majorHAnsi" w:hAnsiTheme="majorHAnsi"/>
                <w:b/>
                <w:lang w:val="sr-Latn-CS"/>
              </w:rPr>
            </w:pPr>
          </w:p>
        </w:tc>
        <w:tc>
          <w:tcPr>
            <w:tcW w:w="709" w:type="dxa"/>
            <w:vAlign w:val="center"/>
          </w:tcPr>
          <w:p w14:paraId="10F69B19" w14:textId="77777777" w:rsidR="002D2492" w:rsidRPr="005966A7" w:rsidRDefault="002D2492" w:rsidP="00D71B5F">
            <w:pPr>
              <w:spacing w:after="0" w:line="240" w:lineRule="auto"/>
              <w:rPr>
                <w:rFonts w:asciiTheme="majorHAnsi" w:hAnsiTheme="majorHAnsi"/>
                <w:b/>
                <w:lang w:val="sr-Latn-CS"/>
              </w:rPr>
            </w:pPr>
          </w:p>
        </w:tc>
        <w:tc>
          <w:tcPr>
            <w:tcW w:w="567" w:type="dxa"/>
            <w:vAlign w:val="center"/>
          </w:tcPr>
          <w:p w14:paraId="5FA8C7DA" w14:textId="77777777" w:rsidR="002D2492" w:rsidRPr="005966A7" w:rsidRDefault="002D2492" w:rsidP="00D71B5F">
            <w:pPr>
              <w:spacing w:after="0" w:line="240" w:lineRule="auto"/>
              <w:rPr>
                <w:rFonts w:asciiTheme="majorHAnsi" w:hAnsiTheme="majorHAnsi"/>
                <w:b/>
                <w:lang w:val="sr-Latn-CS"/>
              </w:rPr>
            </w:pPr>
          </w:p>
        </w:tc>
      </w:tr>
      <w:tr w:rsidR="002D2492" w:rsidRPr="005966A7" w14:paraId="40D52D2D" w14:textId="77777777" w:rsidTr="00D71B5F">
        <w:trPr>
          <w:trHeight w:val="211"/>
        </w:trPr>
        <w:tc>
          <w:tcPr>
            <w:tcW w:w="851" w:type="dxa"/>
            <w:gridSpan w:val="2"/>
            <w:tcBorders>
              <w:top w:val="single" w:sz="4" w:space="0" w:color="auto"/>
              <w:left w:val="single" w:sz="4" w:space="0" w:color="auto"/>
              <w:bottom w:val="single" w:sz="4" w:space="0" w:color="auto"/>
              <w:right w:val="single" w:sz="4" w:space="0" w:color="auto"/>
            </w:tcBorders>
          </w:tcPr>
          <w:p w14:paraId="6C06D7F7" w14:textId="77777777" w:rsidR="002D2492" w:rsidRPr="005966A7" w:rsidRDefault="002D2492" w:rsidP="00D71B5F">
            <w:pPr>
              <w:spacing w:after="0" w:line="240" w:lineRule="auto"/>
              <w:rPr>
                <w:rFonts w:asciiTheme="majorHAnsi" w:hAnsiTheme="majorHAnsi"/>
                <w:b/>
                <w:bCs/>
                <w:lang w:val="sr-Latn-CS"/>
              </w:rPr>
            </w:pPr>
            <w:r w:rsidRPr="005966A7">
              <w:rPr>
                <w:rFonts w:asciiTheme="majorHAnsi" w:hAnsiTheme="majorHAnsi"/>
                <w:b/>
                <w:bCs/>
              </w:rPr>
              <w:t>1082</w:t>
            </w:r>
          </w:p>
        </w:tc>
        <w:tc>
          <w:tcPr>
            <w:tcW w:w="796" w:type="dxa"/>
            <w:gridSpan w:val="3"/>
            <w:tcBorders>
              <w:top w:val="single" w:sz="4" w:space="0" w:color="auto"/>
              <w:left w:val="single" w:sz="4" w:space="0" w:color="auto"/>
              <w:bottom w:val="single" w:sz="4" w:space="0" w:color="auto"/>
              <w:right w:val="single" w:sz="4" w:space="0" w:color="auto"/>
            </w:tcBorders>
          </w:tcPr>
          <w:p w14:paraId="5D980C6D" w14:textId="77777777" w:rsidR="002D2492" w:rsidRPr="005966A7" w:rsidRDefault="002D2492" w:rsidP="00D71B5F">
            <w:pPr>
              <w:spacing w:after="0" w:line="240" w:lineRule="auto"/>
              <w:rPr>
                <w:rFonts w:asciiTheme="majorHAnsi" w:hAnsiTheme="majorHAnsi"/>
                <w:b/>
                <w:bCs/>
                <w:lang w:val="sr-Latn-CS"/>
              </w:rPr>
            </w:pPr>
            <w:r w:rsidRPr="005966A7">
              <w:rPr>
                <w:rFonts w:asciiTheme="majorHAnsi" w:hAnsiTheme="majorHAnsi"/>
                <w:b/>
                <w:bCs/>
              </w:rPr>
              <w:t>284</w:t>
            </w:r>
          </w:p>
        </w:tc>
        <w:tc>
          <w:tcPr>
            <w:tcW w:w="763" w:type="dxa"/>
            <w:gridSpan w:val="2"/>
            <w:tcBorders>
              <w:top w:val="single" w:sz="4" w:space="0" w:color="auto"/>
              <w:left w:val="single" w:sz="4" w:space="0" w:color="auto"/>
              <w:bottom w:val="single" w:sz="4" w:space="0" w:color="auto"/>
              <w:right w:val="single" w:sz="4" w:space="0" w:color="auto"/>
            </w:tcBorders>
          </w:tcPr>
          <w:p w14:paraId="2D218871"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 xml:space="preserve"> 845</w:t>
            </w:r>
          </w:p>
        </w:tc>
        <w:tc>
          <w:tcPr>
            <w:tcW w:w="709" w:type="dxa"/>
            <w:gridSpan w:val="3"/>
            <w:tcBorders>
              <w:top w:val="single" w:sz="4" w:space="0" w:color="auto"/>
              <w:left w:val="single" w:sz="4" w:space="0" w:color="auto"/>
              <w:bottom w:val="single" w:sz="4" w:space="0" w:color="auto"/>
              <w:right w:val="single" w:sz="4" w:space="0" w:color="auto"/>
            </w:tcBorders>
          </w:tcPr>
          <w:p w14:paraId="7A7C1E87"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504</w:t>
            </w:r>
          </w:p>
        </w:tc>
        <w:tc>
          <w:tcPr>
            <w:tcW w:w="709" w:type="dxa"/>
            <w:gridSpan w:val="2"/>
            <w:tcBorders>
              <w:top w:val="single" w:sz="4" w:space="0" w:color="auto"/>
              <w:left w:val="single" w:sz="4" w:space="0" w:color="auto"/>
              <w:bottom w:val="single" w:sz="4" w:space="0" w:color="auto"/>
              <w:right w:val="single" w:sz="4" w:space="0" w:color="auto"/>
            </w:tcBorders>
          </w:tcPr>
          <w:p w14:paraId="06AC2C30"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167</w:t>
            </w:r>
          </w:p>
        </w:tc>
        <w:tc>
          <w:tcPr>
            <w:tcW w:w="567" w:type="dxa"/>
            <w:gridSpan w:val="3"/>
            <w:tcBorders>
              <w:top w:val="single" w:sz="4" w:space="0" w:color="auto"/>
              <w:left w:val="single" w:sz="4" w:space="0" w:color="auto"/>
              <w:bottom w:val="single" w:sz="4" w:space="0" w:color="auto"/>
              <w:right w:val="single" w:sz="4" w:space="0" w:color="auto"/>
            </w:tcBorders>
          </w:tcPr>
          <w:p w14:paraId="1627ECC1"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139</w:t>
            </w:r>
          </w:p>
        </w:tc>
        <w:tc>
          <w:tcPr>
            <w:tcW w:w="567" w:type="dxa"/>
            <w:gridSpan w:val="2"/>
            <w:tcBorders>
              <w:top w:val="single" w:sz="4" w:space="0" w:color="auto"/>
              <w:left w:val="single" w:sz="4" w:space="0" w:color="auto"/>
              <w:bottom w:val="single" w:sz="4" w:space="0" w:color="auto"/>
              <w:right w:val="single" w:sz="4" w:space="0" w:color="auto"/>
            </w:tcBorders>
          </w:tcPr>
          <w:p w14:paraId="14B26E40"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10</w:t>
            </w:r>
          </w:p>
        </w:tc>
        <w:tc>
          <w:tcPr>
            <w:tcW w:w="357" w:type="dxa"/>
            <w:gridSpan w:val="4"/>
            <w:tcBorders>
              <w:top w:val="single" w:sz="4" w:space="0" w:color="auto"/>
              <w:left w:val="single" w:sz="4" w:space="0" w:color="auto"/>
              <w:bottom w:val="single" w:sz="4" w:space="0" w:color="auto"/>
              <w:right w:val="single" w:sz="4" w:space="0" w:color="auto"/>
            </w:tcBorders>
          </w:tcPr>
          <w:p w14:paraId="1C3C4154"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6</w:t>
            </w:r>
          </w:p>
        </w:tc>
        <w:tc>
          <w:tcPr>
            <w:tcW w:w="425" w:type="dxa"/>
            <w:tcBorders>
              <w:top w:val="single" w:sz="4" w:space="0" w:color="auto"/>
              <w:left w:val="single" w:sz="4" w:space="0" w:color="auto"/>
              <w:bottom w:val="single" w:sz="4" w:space="0" w:color="auto"/>
              <w:right w:val="single" w:sz="4" w:space="0" w:color="auto"/>
            </w:tcBorders>
          </w:tcPr>
          <w:p w14:paraId="4EA2F035"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w:t>
            </w:r>
          </w:p>
        </w:tc>
        <w:tc>
          <w:tcPr>
            <w:tcW w:w="493" w:type="dxa"/>
            <w:gridSpan w:val="2"/>
            <w:tcBorders>
              <w:top w:val="single" w:sz="4" w:space="0" w:color="auto"/>
              <w:left w:val="single" w:sz="4" w:space="0" w:color="auto"/>
              <w:bottom w:val="single" w:sz="4" w:space="0" w:color="auto"/>
              <w:right w:val="single" w:sz="4" w:space="0" w:color="auto"/>
            </w:tcBorders>
          </w:tcPr>
          <w:p w14:paraId="5BE60009"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84</w:t>
            </w:r>
          </w:p>
        </w:tc>
        <w:tc>
          <w:tcPr>
            <w:tcW w:w="567" w:type="dxa"/>
            <w:tcBorders>
              <w:top w:val="single" w:sz="4" w:space="0" w:color="auto"/>
              <w:left w:val="single" w:sz="4" w:space="0" w:color="auto"/>
              <w:bottom w:val="single" w:sz="4" w:space="0" w:color="auto"/>
              <w:right w:val="single" w:sz="4" w:space="0" w:color="auto"/>
            </w:tcBorders>
          </w:tcPr>
          <w:p w14:paraId="219C50DB"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61</w:t>
            </w:r>
          </w:p>
        </w:tc>
        <w:tc>
          <w:tcPr>
            <w:tcW w:w="567" w:type="dxa"/>
            <w:gridSpan w:val="4"/>
            <w:tcBorders>
              <w:top w:val="single" w:sz="4" w:space="0" w:color="auto"/>
              <w:left w:val="single" w:sz="4" w:space="0" w:color="auto"/>
              <w:bottom w:val="single" w:sz="4" w:space="0" w:color="auto"/>
              <w:right w:val="single" w:sz="4" w:space="0" w:color="auto"/>
            </w:tcBorders>
          </w:tcPr>
          <w:p w14:paraId="04D6B781"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39</w:t>
            </w:r>
          </w:p>
        </w:tc>
        <w:tc>
          <w:tcPr>
            <w:tcW w:w="709" w:type="dxa"/>
            <w:gridSpan w:val="2"/>
            <w:tcBorders>
              <w:top w:val="single" w:sz="4" w:space="0" w:color="auto"/>
              <w:left w:val="single" w:sz="4" w:space="0" w:color="auto"/>
              <w:bottom w:val="single" w:sz="4" w:space="0" w:color="auto"/>
              <w:right w:val="single" w:sz="4" w:space="0" w:color="auto"/>
            </w:tcBorders>
          </w:tcPr>
          <w:p w14:paraId="3C4A9074"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1</w:t>
            </w:r>
          </w:p>
        </w:tc>
        <w:tc>
          <w:tcPr>
            <w:tcW w:w="425" w:type="dxa"/>
            <w:gridSpan w:val="4"/>
            <w:tcBorders>
              <w:top w:val="single" w:sz="4" w:space="0" w:color="auto"/>
              <w:left w:val="single" w:sz="4" w:space="0" w:color="auto"/>
              <w:bottom w:val="single" w:sz="4" w:space="0" w:color="auto"/>
              <w:right w:val="single" w:sz="4" w:space="0" w:color="auto"/>
            </w:tcBorders>
          </w:tcPr>
          <w:p w14:paraId="13947BA6"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w:t>
            </w:r>
          </w:p>
        </w:tc>
        <w:tc>
          <w:tcPr>
            <w:tcW w:w="567" w:type="dxa"/>
            <w:tcBorders>
              <w:top w:val="single" w:sz="4" w:space="0" w:color="auto"/>
              <w:left w:val="single" w:sz="4" w:space="0" w:color="auto"/>
              <w:bottom w:val="single" w:sz="4" w:space="0" w:color="auto"/>
              <w:right w:val="single" w:sz="4" w:space="0" w:color="auto"/>
            </w:tcBorders>
          </w:tcPr>
          <w:p w14:paraId="42584A0C"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28</w:t>
            </w:r>
          </w:p>
        </w:tc>
        <w:tc>
          <w:tcPr>
            <w:tcW w:w="709" w:type="dxa"/>
            <w:tcBorders>
              <w:top w:val="single" w:sz="4" w:space="0" w:color="auto"/>
              <w:left w:val="single" w:sz="4" w:space="0" w:color="auto"/>
              <w:bottom w:val="single" w:sz="4" w:space="0" w:color="auto"/>
              <w:right w:val="single" w:sz="4" w:space="0" w:color="auto"/>
            </w:tcBorders>
          </w:tcPr>
          <w:p w14:paraId="501D97C8" w14:textId="77777777" w:rsidR="002D2492" w:rsidRPr="005966A7" w:rsidRDefault="002D2492" w:rsidP="00D71B5F">
            <w:pPr>
              <w:spacing w:after="0" w:line="240" w:lineRule="auto"/>
              <w:rPr>
                <w:rFonts w:asciiTheme="majorHAnsi" w:hAnsiTheme="majorHAnsi"/>
                <w:b/>
                <w:bCs/>
                <w:color w:val="FF0000"/>
                <w:lang w:val="sr-Latn-CS"/>
              </w:rPr>
            </w:pPr>
            <w:r w:rsidRPr="005966A7">
              <w:rPr>
                <w:rFonts w:asciiTheme="majorHAnsi" w:hAnsiTheme="majorHAnsi"/>
                <w:b/>
                <w:bCs/>
              </w:rPr>
              <w:t>60</w:t>
            </w:r>
          </w:p>
        </w:tc>
        <w:tc>
          <w:tcPr>
            <w:tcW w:w="567" w:type="dxa"/>
            <w:tcBorders>
              <w:top w:val="single" w:sz="4" w:space="0" w:color="auto"/>
              <w:left w:val="single" w:sz="4" w:space="0" w:color="auto"/>
              <w:bottom w:val="single" w:sz="4" w:space="0" w:color="auto"/>
              <w:right w:val="single" w:sz="4" w:space="0" w:color="auto"/>
            </w:tcBorders>
          </w:tcPr>
          <w:p w14:paraId="1A54C34D" w14:textId="77777777" w:rsidR="002D2492" w:rsidRPr="005966A7" w:rsidRDefault="002D2492" w:rsidP="00D71B5F">
            <w:pPr>
              <w:spacing w:after="0" w:line="240" w:lineRule="auto"/>
              <w:rPr>
                <w:rFonts w:asciiTheme="majorHAnsi" w:hAnsiTheme="majorHAnsi"/>
                <w:b/>
                <w:bCs/>
                <w:lang w:val="sr-Latn-CS"/>
              </w:rPr>
            </w:pPr>
            <w:r w:rsidRPr="005966A7">
              <w:rPr>
                <w:rFonts w:asciiTheme="majorHAnsi" w:hAnsiTheme="majorHAnsi"/>
                <w:b/>
                <w:bCs/>
                <w:lang w:val="sr-Latn-CS"/>
              </w:rPr>
              <w:t>13</w:t>
            </w:r>
          </w:p>
        </w:tc>
      </w:tr>
      <w:bookmarkEnd w:id="13"/>
    </w:tbl>
    <w:p w14:paraId="22D3B036" w14:textId="77777777" w:rsidR="007503F1" w:rsidRPr="005966A7" w:rsidRDefault="007503F1" w:rsidP="00523B6B">
      <w:pPr>
        <w:pStyle w:val="NoSpacing"/>
        <w:jc w:val="both"/>
        <w:rPr>
          <w:rFonts w:asciiTheme="majorHAnsi" w:hAnsiTheme="majorHAnsi"/>
          <w:sz w:val="24"/>
          <w:szCs w:val="24"/>
        </w:rPr>
      </w:pPr>
    </w:p>
    <w:p w14:paraId="2E1BD0C0" w14:textId="7E430A13"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Komunalna inspekcija je skoro u potpunosti ostvarila mesečni plan inspekcijskog nadzora za 202</w:t>
      </w:r>
      <w:r w:rsidR="002D2492" w:rsidRPr="005966A7">
        <w:rPr>
          <w:rFonts w:asciiTheme="majorHAnsi" w:hAnsiTheme="majorHAnsi"/>
          <w:sz w:val="24"/>
          <w:szCs w:val="24"/>
        </w:rPr>
        <w:t>5</w:t>
      </w:r>
      <w:r w:rsidRPr="005966A7">
        <w:rPr>
          <w:rFonts w:asciiTheme="majorHAnsi" w:hAnsiTheme="majorHAnsi"/>
          <w:sz w:val="24"/>
          <w:szCs w:val="24"/>
        </w:rPr>
        <w:t>.godinu,u delu poslova iz svoje nadležnosti.</w:t>
      </w:r>
    </w:p>
    <w:p w14:paraId="7C241403"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Komunalni inspektori su pružali stručne i savetodavne podrške nadziranim subjektima, licima koja ostvaruju određena prava u nadziranim subjektima i u vezi sanadziranim subjektima, kao i građanima i sprovodili aktivnosti usmerene ka podsticanju ipodržavanju zakonitosti i bezbednosti i sprečavanju nastanka štetnih posledica (preventivnodelovanje inspekcije).</w:t>
      </w:r>
    </w:p>
    <w:p w14:paraId="0F20B51F"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Komunalna inspekcijaje u toku izveštajnog perioda imala zadovoljavajuću saradnju sa službom MUP–a i to u redovnim inspekcijskim kontrolama .</w:t>
      </w:r>
    </w:p>
    <w:p w14:paraId="17D796AD" w14:textId="6CE67D33" w:rsidR="007503F1" w:rsidRPr="005966A7" w:rsidRDefault="007503F1" w:rsidP="002D2492">
      <w:pPr>
        <w:pStyle w:val="NoSpacing"/>
        <w:ind w:firstLine="708"/>
        <w:jc w:val="both"/>
        <w:rPr>
          <w:rFonts w:asciiTheme="majorHAnsi" w:hAnsiTheme="majorHAnsi"/>
          <w:sz w:val="24"/>
          <w:szCs w:val="24"/>
        </w:rPr>
      </w:pPr>
      <w:r w:rsidRPr="005966A7">
        <w:rPr>
          <w:rFonts w:asciiTheme="majorHAnsi" w:hAnsiTheme="majorHAnsi"/>
          <w:sz w:val="24"/>
          <w:szCs w:val="24"/>
        </w:rPr>
        <w:t xml:space="preserve">Ostvarenaje i zadovoljavajuća saradnja sa Republičkom sanitarnom, tržišnom i veterinarskom inspekcijom </w:t>
      </w:r>
    </w:p>
    <w:p w14:paraId="3B73A7AC" w14:textId="07800D7D" w:rsidR="007503F1" w:rsidRDefault="007503F1" w:rsidP="0015301C">
      <w:pPr>
        <w:spacing w:after="0" w:line="240" w:lineRule="auto"/>
        <w:ind w:firstLine="708"/>
        <w:jc w:val="both"/>
        <w:rPr>
          <w:rFonts w:asciiTheme="majorHAnsi" w:hAnsiTheme="majorHAnsi" w:cs="Calibri"/>
          <w:color w:val="1A1617"/>
          <w:sz w:val="24"/>
          <w:szCs w:val="24"/>
        </w:rPr>
      </w:pPr>
      <w:r w:rsidRPr="005966A7">
        <w:rPr>
          <w:rFonts w:asciiTheme="majorHAnsi" w:hAnsiTheme="majorHAnsi" w:cs="Calibri"/>
          <w:b/>
          <w:i/>
          <w:color w:val="1A1617"/>
          <w:sz w:val="24"/>
          <w:szCs w:val="24"/>
          <w:u w:val="single"/>
        </w:rPr>
        <w:t>Komunalni kontrolori</w:t>
      </w:r>
      <w:r w:rsidRPr="005966A7">
        <w:rPr>
          <w:rFonts w:asciiTheme="majorHAnsi" w:hAnsiTheme="majorHAnsi" w:cs="Calibri"/>
          <w:color w:val="1A1617"/>
          <w:sz w:val="24"/>
          <w:szCs w:val="24"/>
        </w:rPr>
        <w:t xml:space="preserve"> su u navedenom vremenskom periodu obavljali manje složene poslove i radnje u oblasti inspekcijskog nadzora, vršili su kontrole i sačinjavali zapisnike,beleške koje su dostavljali komunalnom inspektoru na dalju obradu, kontrolisali stanje komunalnih objekata, kontrolisali da li se komunalne usluge pružaju u skladu sa utvrđenim uslovima, vršili prijem stranaka i davali potrebna objašnjenja u vezi sa ostvarivnjem njihovih prava i obaveza i pružali pomoć komunalnom inspektoru u vršenju inspekcijskog nadzora</w:t>
      </w:r>
      <w:r w:rsidR="0015301C" w:rsidRPr="005966A7">
        <w:rPr>
          <w:rFonts w:asciiTheme="majorHAnsi" w:hAnsiTheme="majorHAnsi" w:cs="Calibri"/>
          <w:color w:val="1A1617"/>
          <w:sz w:val="24"/>
          <w:szCs w:val="24"/>
        </w:rPr>
        <w:t>.</w:t>
      </w:r>
    </w:p>
    <w:p w14:paraId="56CA64D3" w14:textId="77777777" w:rsidR="005966A7" w:rsidRPr="005966A7" w:rsidRDefault="005966A7" w:rsidP="0015301C">
      <w:pPr>
        <w:spacing w:after="0" w:line="240" w:lineRule="auto"/>
        <w:ind w:firstLine="708"/>
        <w:jc w:val="both"/>
        <w:rPr>
          <w:rFonts w:asciiTheme="majorHAnsi" w:hAnsiTheme="majorHAnsi" w:cs="Calibri"/>
          <w:color w:val="1A1617"/>
          <w:sz w:val="24"/>
          <w:szCs w:val="24"/>
        </w:rPr>
      </w:pPr>
    </w:p>
    <w:p w14:paraId="5EF4404F" w14:textId="3555825F" w:rsidR="007503F1" w:rsidRPr="005966A7" w:rsidRDefault="007503F1" w:rsidP="007503F1">
      <w:pPr>
        <w:pStyle w:val="NoSpacing"/>
        <w:jc w:val="center"/>
        <w:rPr>
          <w:rFonts w:asciiTheme="majorHAnsi" w:hAnsiTheme="majorHAnsi"/>
          <w:b/>
          <w:sz w:val="24"/>
          <w:szCs w:val="24"/>
        </w:rPr>
      </w:pPr>
      <w:r w:rsidRPr="005966A7">
        <w:rPr>
          <w:rFonts w:asciiTheme="majorHAnsi" w:hAnsiTheme="majorHAnsi"/>
          <w:b/>
          <w:sz w:val="24"/>
          <w:szCs w:val="24"/>
        </w:rPr>
        <w:t>TABELARNI PRIKAZ  UČINKA KOMUNALN</w:t>
      </w:r>
      <w:r w:rsidR="0015301C" w:rsidRPr="005966A7">
        <w:rPr>
          <w:rFonts w:asciiTheme="majorHAnsi" w:hAnsiTheme="majorHAnsi"/>
          <w:b/>
          <w:sz w:val="24"/>
          <w:szCs w:val="24"/>
        </w:rPr>
        <w:t>OG I GRAĐEVINSKOG</w:t>
      </w:r>
      <w:r w:rsidRPr="005966A7">
        <w:rPr>
          <w:rFonts w:asciiTheme="majorHAnsi" w:hAnsiTheme="majorHAnsi"/>
          <w:b/>
          <w:sz w:val="24"/>
          <w:szCs w:val="24"/>
        </w:rPr>
        <w:t xml:space="preserve"> KONTROLORA </w:t>
      </w:r>
    </w:p>
    <w:p w14:paraId="4075F654" w14:textId="09864BD5" w:rsidR="007503F1" w:rsidRPr="005966A7" w:rsidRDefault="007503F1" w:rsidP="00523B6B">
      <w:pPr>
        <w:pStyle w:val="NoSpacing"/>
        <w:jc w:val="center"/>
        <w:rPr>
          <w:rFonts w:asciiTheme="majorHAnsi" w:hAnsiTheme="majorHAnsi"/>
          <w:b/>
          <w:sz w:val="24"/>
          <w:szCs w:val="24"/>
        </w:rPr>
      </w:pPr>
      <w:r w:rsidRPr="005966A7">
        <w:rPr>
          <w:rFonts w:asciiTheme="majorHAnsi" w:hAnsiTheme="majorHAnsi"/>
          <w:b/>
          <w:sz w:val="24"/>
          <w:szCs w:val="24"/>
        </w:rPr>
        <w:t>U 202</w:t>
      </w:r>
      <w:r w:rsidR="0015301C" w:rsidRPr="005966A7">
        <w:rPr>
          <w:rFonts w:asciiTheme="majorHAnsi" w:hAnsiTheme="majorHAnsi"/>
          <w:b/>
          <w:sz w:val="24"/>
          <w:szCs w:val="24"/>
        </w:rPr>
        <w:t>5</w:t>
      </w:r>
      <w:r w:rsidRPr="005966A7">
        <w:rPr>
          <w:rFonts w:asciiTheme="majorHAnsi" w:hAnsiTheme="majorHAnsi"/>
          <w:b/>
          <w:sz w:val="24"/>
          <w:szCs w:val="24"/>
        </w:rPr>
        <w:t>.god.</w:t>
      </w:r>
    </w:p>
    <w:p w14:paraId="0877C7B1" w14:textId="77777777" w:rsidR="007503F1" w:rsidRPr="005966A7" w:rsidRDefault="007503F1" w:rsidP="007503F1">
      <w:pPr>
        <w:pStyle w:val="NoSpacing"/>
        <w:rPr>
          <w:rFonts w:asciiTheme="majorHAnsi" w:hAnsiTheme="majorHAnsi"/>
          <w:b/>
          <w:sz w:val="24"/>
          <w:szCs w:val="24"/>
        </w:rPr>
      </w:pPr>
    </w:p>
    <w:tbl>
      <w:tblPr>
        <w:tblW w:w="963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9"/>
        <w:gridCol w:w="992"/>
        <w:gridCol w:w="1134"/>
        <w:gridCol w:w="709"/>
        <w:gridCol w:w="850"/>
        <w:gridCol w:w="709"/>
        <w:gridCol w:w="851"/>
        <w:gridCol w:w="2976"/>
      </w:tblGrid>
      <w:tr w:rsidR="007503F1" w:rsidRPr="005966A7" w14:paraId="55A8F10E" w14:textId="77777777" w:rsidTr="005746EF">
        <w:trPr>
          <w:trHeight w:val="495"/>
        </w:trPr>
        <w:tc>
          <w:tcPr>
            <w:tcW w:w="9639" w:type="dxa"/>
            <w:gridSpan w:val="9"/>
          </w:tcPr>
          <w:p w14:paraId="7634763D" w14:textId="77777777" w:rsidR="007503F1" w:rsidRPr="005966A7" w:rsidRDefault="007503F1" w:rsidP="005746EF">
            <w:pPr>
              <w:spacing w:after="0" w:line="240" w:lineRule="auto"/>
              <w:rPr>
                <w:rFonts w:asciiTheme="majorHAnsi" w:hAnsiTheme="majorHAnsi" w:cs="Calibri"/>
                <w:b/>
                <w:sz w:val="24"/>
                <w:szCs w:val="24"/>
                <w:lang w:val="sr-Latn-CS"/>
              </w:rPr>
            </w:pPr>
            <w:r w:rsidRPr="005966A7">
              <w:rPr>
                <w:rFonts w:asciiTheme="majorHAnsi" w:hAnsiTheme="majorHAnsi" w:cs="Calibri"/>
                <w:b/>
                <w:sz w:val="24"/>
                <w:szCs w:val="24"/>
                <w:lang w:val="sr-Latn-CS"/>
              </w:rPr>
              <w:t>Ime i prezime kontrolora: Šaban Hodžić</w:t>
            </w:r>
          </w:p>
        </w:tc>
      </w:tr>
      <w:tr w:rsidR="007503F1" w:rsidRPr="005966A7" w14:paraId="711F8426" w14:textId="77777777" w:rsidTr="005746EF">
        <w:trPr>
          <w:trHeight w:val="495"/>
        </w:trPr>
        <w:tc>
          <w:tcPr>
            <w:tcW w:w="9639" w:type="dxa"/>
            <w:gridSpan w:val="9"/>
          </w:tcPr>
          <w:p w14:paraId="4D347955"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broj</w:t>
            </w:r>
          </w:p>
        </w:tc>
      </w:tr>
      <w:tr w:rsidR="007503F1" w:rsidRPr="005966A7" w14:paraId="528E097B" w14:textId="77777777" w:rsidTr="005746EF">
        <w:trPr>
          <w:trHeight w:val="495"/>
        </w:trPr>
        <w:tc>
          <w:tcPr>
            <w:tcW w:w="1418" w:type="dxa"/>
            <w:gridSpan w:val="2"/>
          </w:tcPr>
          <w:p w14:paraId="611D9093"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dana</w:t>
            </w:r>
          </w:p>
        </w:tc>
        <w:tc>
          <w:tcPr>
            <w:tcW w:w="992" w:type="dxa"/>
            <w:vMerge w:val="restart"/>
          </w:tcPr>
          <w:p w14:paraId="46405176"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kontrola</w:t>
            </w:r>
          </w:p>
        </w:tc>
        <w:tc>
          <w:tcPr>
            <w:tcW w:w="1134" w:type="dxa"/>
            <w:vMerge w:val="restart"/>
          </w:tcPr>
          <w:p w14:paraId="2C81F196"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zapisnika</w:t>
            </w:r>
          </w:p>
        </w:tc>
        <w:tc>
          <w:tcPr>
            <w:tcW w:w="3119" w:type="dxa"/>
            <w:gridSpan w:val="4"/>
            <w:vMerge w:val="restart"/>
          </w:tcPr>
          <w:p w14:paraId="101DD98B"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-sl.beležaka</w:t>
            </w:r>
          </w:p>
          <w:p w14:paraId="642F5900"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-dopisa</w:t>
            </w:r>
          </w:p>
          <w:p w14:paraId="077634FD"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-zaključaka</w:t>
            </w:r>
          </w:p>
          <w:p w14:paraId="5CDB752C"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i dr.akata</w:t>
            </w:r>
          </w:p>
        </w:tc>
        <w:tc>
          <w:tcPr>
            <w:tcW w:w="2976" w:type="dxa"/>
            <w:vMerge w:val="restart"/>
          </w:tcPr>
          <w:p w14:paraId="6A2AF9B7"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Izvršenih rješenja inspektora</w:t>
            </w:r>
          </w:p>
          <w:p w14:paraId="0DBACE6E"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(uklanjanje objekata)</w:t>
            </w:r>
          </w:p>
        </w:tc>
      </w:tr>
      <w:tr w:rsidR="007503F1" w:rsidRPr="005966A7" w14:paraId="2848A0F5" w14:textId="77777777" w:rsidTr="005746EF">
        <w:trPr>
          <w:trHeight w:val="988"/>
        </w:trPr>
        <w:tc>
          <w:tcPr>
            <w:tcW w:w="709" w:type="dxa"/>
          </w:tcPr>
          <w:p w14:paraId="2E0EA461"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na poslu</w:t>
            </w:r>
          </w:p>
          <w:p w14:paraId="02C4D7E9"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709" w:type="dxa"/>
          </w:tcPr>
          <w:p w14:paraId="549BC1BC"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odsustvo</w:t>
            </w:r>
          </w:p>
        </w:tc>
        <w:tc>
          <w:tcPr>
            <w:tcW w:w="992" w:type="dxa"/>
            <w:vMerge/>
          </w:tcPr>
          <w:p w14:paraId="76643D0F"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1134" w:type="dxa"/>
            <w:vMerge/>
          </w:tcPr>
          <w:p w14:paraId="7E8771A4"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3119" w:type="dxa"/>
            <w:gridSpan w:val="4"/>
            <w:vMerge/>
          </w:tcPr>
          <w:p w14:paraId="2D1F90E6"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2976" w:type="dxa"/>
            <w:vMerge/>
          </w:tcPr>
          <w:p w14:paraId="2F0685D2" w14:textId="77777777" w:rsidR="007503F1" w:rsidRPr="005966A7" w:rsidRDefault="007503F1" w:rsidP="005746EF">
            <w:pPr>
              <w:spacing w:after="0" w:line="240" w:lineRule="auto"/>
              <w:jc w:val="center"/>
              <w:rPr>
                <w:rFonts w:asciiTheme="majorHAnsi" w:hAnsiTheme="majorHAnsi"/>
                <w:b/>
                <w:sz w:val="24"/>
                <w:szCs w:val="24"/>
                <w:lang w:val="sr-Latn-CS"/>
              </w:rPr>
            </w:pPr>
          </w:p>
        </w:tc>
      </w:tr>
      <w:tr w:rsidR="007503F1" w:rsidRPr="005966A7" w14:paraId="1A887442" w14:textId="77777777" w:rsidTr="005746EF">
        <w:trPr>
          <w:trHeight w:val="582"/>
        </w:trPr>
        <w:tc>
          <w:tcPr>
            <w:tcW w:w="709" w:type="dxa"/>
            <w:tcBorders>
              <w:top w:val="single" w:sz="4" w:space="0" w:color="000000"/>
              <w:left w:val="single" w:sz="4" w:space="0" w:color="000000"/>
              <w:bottom w:val="single" w:sz="4" w:space="0" w:color="000000"/>
              <w:right w:val="single" w:sz="4" w:space="0" w:color="000000"/>
            </w:tcBorders>
          </w:tcPr>
          <w:p w14:paraId="05539E6A"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217</w:t>
            </w:r>
          </w:p>
        </w:tc>
        <w:tc>
          <w:tcPr>
            <w:tcW w:w="709" w:type="dxa"/>
            <w:tcBorders>
              <w:top w:val="single" w:sz="4" w:space="0" w:color="000000"/>
              <w:left w:val="single" w:sz="4" w:space="0" w:color="000000"/>
              <w:bottom w:val="single" w:sz="4" w:space="0" w:color="000000"/>
              <w:right w:val="single" w:sz="4" w:space="0" w:color="000000"/>
            </w:tcBorders>
          </w:tcPr>
          <w:p w14:paraId="73F0FFF4"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32</w:t>
            </w:r>
          </w:p>
        </w:tc>
        <w:tc>
          <w:tcPr>
            <w:tcW w:w="992" w:type="dxa"/>
            <w:tcBorders>
              <w:top w:val="single" w:sz="4" w:space="0" w:color="000000"/>
              <w:left w:val="single" w:sz="4" w:space="0" w:color="000000"/>
              <w:bottom w:val="single" w:sz="4" w:space="0" w:color="000000"/>
              <w:right w:val="single" w:sz="4" w:space="0" w:color="000000"/>
            </w:tcBorders>
          </w:tcPr>
          <w:p w14:paraId="7F981D5C"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175</w:t>
            </w:r>
          </w:p>
        </w:tc>
        <w:tc>
          <w:tcPr>
            <w:tcW w:w="1134" w:type="dxa"/>
            <w:tcBorders>
              <w:top w:val="single" w:sz="4" w:space="0" w:color="000000"/>
              <w:left w:val="single" w:sz="4" w:space="0" w:color="000000"/>
              <w:bottom w:val="single" w:sz="4" w:space="0" w:color="000000"/>
              <w:right w:val="single" w:sz="4" w:space="0" w:color="000000"/>
            </w:tcBorders>
          </w:tcPr>
          <w:p w14:paraId="09AB5E04"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58</w:t>
            </w:r>
          </w:p>
        </w:tc>
        <w:tc>
          <w:tcPr>
            <w:tcW w:w="709" w:type="dxa"/>
            <w:tcBorders>
              <w:top w:val="single" w:sz="4" w:space="0" w:color="000000"/>
              <w:left w:val="single" w:sz="4" w:space="0" w:color="000000"/>
              <w:bottom w:val="single" w:sz="4" w:space="0" w:color="000000"/>
              <w:right w:val="single" w:sz="4" w:space="0" w:color="000000"/>
            </w:tcBorders>
          </w:tcPr>
          <w:p w14:paraId="0E428238"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w:t>
            </w:r>
          </w:p>
        </w:tc>
        <w:tc>
          <w:tcPr>
            <w:tcW w:w="850" w:type="dxa"/>
            <w:tcBorders>
              <w:top w:val="single" w:sz="4" w:space="0" w:color="000000"/>
              <w:left w:val="single" w:sz="4" w:space="0" w:color="000000"/>
              <w:bottom w:val="single" w:sz="4" w:space="0" w:color="000000"/>
              <w:right w:val="single" w:sz="4" w:space="0" w:color="000000"/>
            </w:tcBorders>
          </w:tcPr>
          <w:p w14:paraId="288A4BC1"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49</w:t>
            </w:r>
          </w:p>
        </w:tc>
        <w:tc>
          <w:tcPr>
            <w:tcW w:w="709" w:type="dxa"/>
            <w:tcBorders>
              <w:top w:val="single" w:sz="4" w:space="0" w:color="000000"/>
              <w:left w:val="single" w:sz="4" w:space="0" w:color="000000"/>
              <w:bottom w:val="single" w:sz="4" w:space="0" w:color="000000"/>
              <w:right w:val="single" w:sz="4" w:space="0" w:color="000000"/>
            </w:tcBorders>
          </w:tcPr>
          <w:p w14:paraId="5C88E16F"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w:t>
            </w:r>
          </w:p>
        </w:tc>
        <w:tc>
          <w:tcPr>
            <w:tcW w:w="851" w:type="dxa"/>
            <w:tcBorders>
              <w:top w:val="single" w:sz="4" w:space="0" w:color="000000"/>
              <w:left w:val="single" w:sz="4" w:space="0" w:color="000000"/>
              <w:bottom w:val="single" w:sz="4" w:space="0" w:color="000000"/>
              <w:right w:val="single" w:sz="4" w:space="0" w:color="000000"/>
            </w:tcBorders>
          </w:tcPr>
          <w:p w14:paraId="0A3D539E"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w:t>
            </w:r>
          </w:p>
        </w:tc>
        <w:tc>
          <w:tcPr>
            <w:tcW w:w="2976" w:type="dxa"/>
            <w:tcBorders>
              <w:top w:val="single" w:sz="4" w:space="0" w:color="000000"/>
              <w:left w:val="single" w:sz="4" w:space="0" w:color="000000"/>
              <w:bottom w:val="single" w:sz="4" w:space="0" w:color="000000"/>
              <w:right w:val="single" w:sz="4" w:space="0" w:color="000000"/>
            </w:tcBorders>
          </w:tcPr>
          <w:p w14:paraId="6DBD8446"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bCs/>
                <w:i/>
                <w:iCs/>
                <w:color w:val="000000"/>
                <w:sz w:val="24"/>
                <w:szCs w:val="24"/>
              </w:rPr>
              <w:t>6</w:t>
            </w:r>
          </w:p>
        </w:tc>
      </w:tr>
      <w:tr w:rsidR="007503F1" w:rsidRPr="005966A7" w14:paraId="534D1417" w14:textId="77777777" w:rsidTr="00523B6B">
        <w:trPr>
          <w:trHeight w:val="600"/>
        </w:trPr>
        <w:tc>
          <w:tcPr>
            <w:tcW w:w="9639" w:type="dxa"/>
            <w:gridSpan w:val="9"/>
          </w:tcPr>
          <w:p w14:paraId="041FCECC" w14:textId="743444D4" w:rsidR="007503F1" w:rsidRPr="005966A7" w:rsidRDefault="007503F1" w:rsidP="00523B6B">
            <w:pPr>
              <w:spacing w:after="0" w:line="240" w:lineRule="auto"/>
              <w:jc w:val="both"/>
              <w:rPr>
                <w:rFonts w:asciiTheme="majorHAnsi" w:hAnsiTheme="majorHAnsi"/>
                <w:b/>
                <w:sz w:val="24"/>
                <w:szCs w:val="24"/>
                <w:lang w:val="sr-Latn-CS"/>
              </w:rPr>
            </w:pPr>
            <w:r w:rsidRPr="005966A7">
              <w:rPr>
                <w:rFonts w:asciiTheme="majorHAnsi" w:hAnsiTheme="majorHAnsi"/>
                <w:b/>
                <w:sz w:val="24"/>
                <w:szCs w:val="24"/>
                <w:lang w:val="sr-Latn-CS"/>
              </w:rPr>
              <w:t>komentar:</w:t>
            </w:r>
            <w:r w:rsidR="00523B6B" w:rsidRPr="005966A7">
              <w:rPr>
                <w:rFonts w:asciiTheme="majorHAnsi" w:hAnsiTheme="majorHAnsi"/>
                <w:b/>
                <w:sz w:val="24"/>
                <w:szCs w:val="24"/>
                <w:lang w:val="sr-Latn-CS"/>
              </w:rPr>
              <w:t xml:space="preserve"> </w:t>
            </w:r>
            <w:r w:rsidR="0015301C" w:rsidRPr="005966A7">
              <w:rPr>
                <w:rFonts w:asciiTheme="majorHAnsi" w:hAnsiTheme="majorHAnsi"/>
                <w:sz w:val="24"/>
                <w:szCs w:val="24"/>
                <w:lang w:val="sr-Latn-CS"/>
              </w:rPr>
              <w:t>-svakodnevna kontrola komunalnog reda u gradu</w:t>
            </w:r>
          </w:p>
        </w:tc>
      </w:tr>
    </w:tbl>
    <w:p w14:paraId="1A259695" w14:textId="77777777" w:rsidR="007503F1" w:rsidRPr="005966A7" w:rsidRDefault="007503F1" w:rsidP="007503F1">
      <w:pPr>
        <w:pStyle w:val="NoSpacing"/>
        <w:rPr>
          <w:rFonts w:asciiTheme="majorHAnsi" w:hAnsiTheme="majorHAnsi"/>
          <w:b/>
          <w:sz w:val="24"/>
          <w:szCs w:val="24"/>
        </w:rPr>
      </w:pPr>
    </w:p>
    <w:tbl>
      <w:tblPr>
        <w:tblW w:w="96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9"/>
        <w:gridCol w:w="992"/>
        <w:gridCol w:w="1134"/>
        <w:gridCol w:w="3119"/>
        <w:gridCol w:w="3005"/>
      </w:tblGrid>
      <w:tr w:rsidR="0015301C" w:rsidRPr="005966A7" w14:paraId="2B64C229" w14:textId="77777777" w:rsidTr="0015301C">
        <w:trPr>
          <w:trHeight w:val="320"/>
        </w:trPr>
        <w:tc>
          <w:tcPr>
            <w:tcW w:w="9668" w:type="dxa"/>
            <w:gridSpan w:val="6"/>
          </w:tcPr>
          <w:p w14:paraId="78107BA8"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Ime i prezime kontrolora: Eldin Hadžić</w:t>
            </w:r>
          </w:p>
        </w:tc>
      </w:tr>
      <w:tr w:rsidR="0015301C" w:rsidRPr="005966A7" w14:paraId="73ACB1E6" w14:textId="77777777" w:rsidTr="0015301C">
        <w:trPr>
          <w:trHeight w:val="267"/>
        </w:trPr>
        <w:tc>
          <w:tcPr>
            <w:tcW w:w="9668" w:type="dxa"/>
            <w:gridSpan w:val="6"/>
          </w:tcPr>
          <w:p w14:paraId="5379688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15301C" w:rsidRPr="005966A7" w14:paraId="5A9008F4" w14:textId="77777777" w:rsidTr="0015301C">
        <w:trPr>
          <w:trHeight w:val="286"/>
        </w:trPr>
        <w:tc>
          <w:tcPr>
            <w:tcW w:w="1418" w:type="dxa"/>
            <w:gridSpan w:val="2"/>
          </w:tcPr>
          <w:p w14:paraId="4331CC1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992" w:type="dxa"/>
            <w:vMerge w:val="restart"/>
            <w:textDirection w:val="tbRl"/>
            <w:vAlign w:val="bottom"/>
          </w:tcPr>
          <w:p w14:paraId="686FCB8C" w14:textId="77777777" w:rsidR="0015301C" w:rsidRPr="005966A7" w:rsidRDefault="0015301C"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kontrola</w:t>
            </w:r>
          </w:p>
        </w:tc>
        <w:tc>
          <w:tcPr>
            <w:tcW w:w="1134" w:type="dxa"/>
            <w:vMerge w:val="restart"/>
            <w:textDirection w:val="tbRl"/>
            <w:vAlign w:val="bottom"/>
          </w:tcPr>
          <w:p w14:paraId="23E0AC5A" w14:textId="77777777" w:rsidR="0015301C" w:rsidRPr="005966A7" w:rsidRDefault="0015301C" w:rsidP="00D71B5F">
            <w:pPr>
              <w:spacing w:after="0" w:line="240" w:lineRule="auto"/>
              <w:ind w:left="113" w:right="113"/>
              <w:rPr>
                <w:rFonts w:asciiTheme="majorHAnsi" w:hAnsiTheme="majorHAnsi"/>
                <w:b/>
                <w:lang w:val="sr-Latn-CS"/>
              </w:rPr>
            </w:pPr>
            <w:r w:rsidRPr="005966A7">
              <w:rPr>
                <w:rFonts w:asciiTheme="majorHAnsi" w:hAnsiTheme="majorHAnsi"/>
                <w:b/>
                <w:lang w:val="sr-Latn-CS"/>
              </w:rPr>
              <w:t>zapisnika</w:t>
            </w:r>
          </w:p>
        </w:tc>
        <w:tc>
          <w:tcPr>
            <w:tcW w:w="3119" w:type="dxa"/>
            <w:vMerge w:val="restart"/>
          </w:tcPr>
          <w:p w14:paraId="7D40C12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 xml:space="preserve">Kontrola objekata sa dozvolom za gradnju </w:t>
            </w:r>
          </w:p>
        </w:tc>
        <w:tc>
          <w:tcPr>
            <w:tcW w:w="3005" w:type="dxa"/>
            <w:vMerge w:val="restart"/>
          </w:tcPr>
          <w:p w14:paraId="383EC17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Kontrola objekata bez dozvole za gradnju</w:t>
            </w:r>
          </w:p>
        </w:tc>
      </w:tr>
      <w:tr w:rsidR="0015301C" w:rsidRPr="005966A7" w14:paraId="5E9AD232" w14:textId="77777777" w:rsidTr="0015301C">
        <w:trPr>
          <w:cantSplit/>
          <w:trHeight w:val="272"/>
        </w:trPr>
        <w:tc>
          <w:tcPr>
            <w:tcW w:w="709" w:type="dxa"/>
            <w:vMerge w:val="restart"/>
            <w:textDirection w:val="tbRl"/>
          </w:tcPr>
          <w:p w14:paraId="62B470F9"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3F5EF5B8"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709" w:type="dxa"/>
            <w:vMerge w:val="restart"/>
            <w:textDirection w:val="tbRl"/>
          </w:tcPr>
          <w:p w14:paraId="390577F3"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992" w:type="dxa"/>
            <w:vMerge/>
          </w:tcPr>
          <w:p w14:paraId="21D77288" w14:textId="77777777" w:rsidR="0015301C" w:rsidRPr="005966A7" w:rsidRDefault="0015301C" w:rsidP="00D71B5F">
            <w:pPr>
              <w:spacing w:after="0" w:line="240" w:lineRule="auto"/>
              <w:jc w:val="center"/>
              <w:rPr>
                <w:rFonts w:asciiTheme="majorHAnsi" w:hAnsiTheme="majorHAnsi"/>
                <w:b/>
                <w:lang w:val="sr-Latn-CS"/>
              </w:rPr>
            </w:pPr>
          </w:p>
        </w:tc>
        <w:tc>
          <w:tcPr>
            <w:tcW w:w="1134" w:type="dxa"/>
            <w:vMerge/>
          </w:tcPr>
          <w:p w14:paraId="6151894C" w14:textId="77777777" w:rsidR="0015301C" w:rsidRPr="005966A7" w:rsidRDefault="0015301C" w:rsidP="00D71B5F">
            <w:pPr>
              <w:spacing w:after="0" w:line="240" w:lineRule="auto"/>
              <w:jc w:val="center"/>
              <w:rPr>
                <w:rFonts w:asciiTheme="majorHAnsi" w:hAnsiTheme="majorHAnsi"/>
                <w:b/>
                <w:lang w:val="sr-Latn-CS"/>
              </w:rPr>
            </w:pPr>
          </w:p>
        </w:tc>
        <w:tc>
          <w:tcPr>
            <w:tcW w:w="3119" w:type="dxa"/>
            <w:vMerge/>
          </w:tcPr>
          <w:p w14:paraId="100D03CD" w14:textId="77777777" w:rsidR="0015301C" w:rsidRPr="005966A7" w:rsidRDefault="0015301C" w:rsidP="00D71B5F">
            <w:pPr>
              <w:spacing w:after="0" w:line="240" w:lineRule="auto"/>
              <w:jc w:val="center"/>
              <w:rPr>
                <w:rFonts w:asciiTheme="majorHAnsi" w:hAnsiTheme="majorHAnsi"/>
                <w:b/>
                <w:lang w:val="sr-Latn-CS"/>
              </w:rPr>
            </w:pPr>
          </w:p>
        </w:tc>
        <w:tc>
          <w:tcPr>
            <w:tcW w:w="3005" w:type="dxa"/>
            <w:vMerge/>
          </w:tcPr>
          <w:p w14:paraId="5E57851F"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598088CF" w14:textId="77777777" w:rsidTr="0015301C">
        <w:trPr>
          <w:cantSplit/>
          <w:trHeight w:val="783"/>
        </w:trPr>
        <w:tc>
          <w:tcPr>
            <w:tcW w:w="709" w:type="dxa"/>
            <w:vMerge/>
            <w:textDirection w:val="tbRl"/>
          </w:tcPr>
          <w:p w14:paraId="747EC37E"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709" w:type="dxa"/>
            <w:vMerge/>
            <w:textDirection w:val="tbRl"/>
          </w:tcPr>
          <w:p w14:paraId="3E1EB83A"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992" w:type="dxa"/>
            <w:vMerge/>
          </w:tcPr>
          <w:p w14:paraId="3B8E61DC" w14:textId="77777777" w:rsidR="0015301C" w:rsidRPr="005966A7" w:rsidRDefault="0015301C" w:rsidP="00D71B5F">
            <w:pPr>
              <w:spacing w:after="0" w:line="240" w:lineRule="auto"/>
              <w:jc w:val="center"/>
              <w:rPr>
                <w:rFonts w:asciiTheme="majorHAnsi" w:hAnsiTheme="majorHAnsi"/>
                <w:b/>
                <w:lang w:val="sr-Latn-CS"/>
              </w:rPr>
            </w:pPr>
          </w:p>
        </w:tc>
        <w:tc>
          <w:tcPr>
            <w:tcW w:w="1134" w:type="dxa"/>
            <w:vMerge/>
          </w:tcPr>
          <w:p w14:paraId="604D1820" w14:textId="77777777" w:rsidR="0015301C" w:rsidRPr="005966A7" w:rsidRDefault="0015301C" w:rsidP="00D71B5F">
            <w:pPr>
              <w:spacing w:after="0" w:line="240" w:lineRule="auto"/>
              <w:jc w:val="center"/>
              <w:rPr>
                <w:rFonts w:asciiTheme="majorHAnsi" w:hAnsiTheme="majorHAnsi"/>
                <w:b/>
                <w:lang w:val="sr-Latn-CS"/>
              </w:rPr>
            </w:pPr>
          </w:p>
        </w:tc>
        <w:tc>
          <w:tcPr>
            <w:tcW w:w="3119" w:type="dxa"/>
          </w:tcPr>
          <w:p w14:paraId="08A3705A"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 Prva gradska zona 17,</w:t>
            </w:r>
          </w:p>
          <w:p w14:paraId="0119CF51"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 Druga gradska zona 11,</w:t>
            </w:r>
          </w:p>
          <w:p w14:paraId="563306C1"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Treća gradska zona 20,</w:t>
            </w:r>
          </w:p>
          <w:p w14:paraId="7E96FA05"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Četvrta gradska zona 23,</w:t>
            </w:r>
          </w:p>
        </w:tc>
        <w:tc>
          <w:tcPr>
            <w:tcW w:w="3005" w:type="dxa"/>
          </w:tcPr>
          <w:p w14:paraId="01028A4E"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2A4795AD" w14:textId="77777777" w:rsidTr="0015301C">
        <w:trPr>
          <w:trHeight w:val="248"/>
        </w:trPr>
        <w:tc>
          <w:tcPr>
            <w:tcW w:w="709" w:type="dxa"/>
          </w:tcPr>
          <w:p w14:paraId="330D491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236</w:t>
            </w:r>
          </w:p>
        </w:tc>
        <w:tc>
          <w:tcPr>
            <w:tcW w:w="709" w:type="dxa"/>
          </w:tcPr>
          <w:p w14:paraId="1FB8C44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20</w:t>
            </w:r>
          </w:p>
        </w:tc>
        <w:tc>
          <w:tcPr>
            <w:tcW w:w="992" w:type="dxa"/>
          </w:tcPr>
          <w:p w14:paraId="0E4EACF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62</w:t>
            </w:r>
          </w:p>
        </w:tc>
        <w:tc>
          <w:tcPr>
            <w:tcW w:w="1134" w:type="dxa"/>
          </w:tcPr>
          <w:p w14:paraId="7B4F2D8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62</w:t>
            </w:r>
          </w:p>
        </w:tc>
        <w:tc>
          <w:tcPr>
            <w:tcW w:w="3119" w:type="dxa"/>
          </w:tcPr>
          <w:p w14:paraId="2792F9D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71</w:t>
            </w:r>
          </w:p>
        </w:tc>
        <w:tc>
          <w:tcPr>
            <w:tcW w:w="3005" w:type="dxa"/>
          </w:tcPr>
          <w:p w14:paraId="4C87D74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10</w:t>
            </w:r>
          </w:p>
          <w:p w14:paraId="125A38F4"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14A1C6C0" w14:textId="77777777" w:rsidTr="0015301C">
        <w:trPr>
          <w:trHeight w:val="550"/>
        </w:trPr>
        <w:tc>
          <w:tcPr>
            <w:tcW w:w="9668" w:type="dxa"/>
            <w:gridSpan w:val="6"/>
          </w:tcPr>
          <w:p w14:paraId="6B0AB3D4" w14:textId="1D4C34C0" w:rsidR="0015301C" w:rsidRPr="005966A7" w:rsidRDefault="0015301C" w:rsidP="0015301C">
            <w:pPr>
              <w:spacing w:after="0" w:line="240" w:lineRule="auto"/>
              <w:rPr>
                <w:rFonts w:asciiTheme="majorHAnsi" w:hAnsiTheme="majorHAnsi"/>
                <w:b/>
                <w:lang w:val="sr-Latn-CS"/>
              </w:rPr>
            </w:pPr>
            <w:r w:rsidRPr="005966A7">
              <w:rPr>
                <w:rFonts w:asciiTheme="majorHAnsi" w:hAnsiTheme="majorHAnsi"/>
                <w:b/>
                <w:lang w:val="sr-Latn-CS"/>
              </w:rPr>
              <w:t xml:space="preserve">komentar: - </w:t>
            </w:r>
            <w:r w:rsidRPr="005966A7">
              <w:rPr>
                <w:rFonts w:asciiTheme="majorHAnsi" w:hAnsiTheme="majorHAnsi"/>
                <w:lang w:val="sr-Latn-CS"/>
              </w:rPr>
              <w:t>svakodnevna kontrola i obilazak terena vršen je privatnim autom.</w:t>
            </w:r>
          </w:p>
        </w:tc>
      </w:tr>
    </w:tbl>
    <w:p w14:paraId="175E6A2E" w14:textId="77777777" w:rsidR="007503F1" w:rsidRPr="005966A7" w:rsidRDefault="007503F1" w:rsidP="007503F1">
      <w:pPr>
        <w:pStyle w:val="NoSpacing"/>
        <w:jc w:val="both"/>
        <w:rPr>
          <w:rFonts w:asciiTheme="majorHAnsi" w:hAnsiTheme="majorHAnsi"/>
          <w:sz w:val="24"/>
          <w:szCs w:val="24"/>
        </w:rPr>
      </w:pPr>
    </w:p>
    <w:p w14:paraId="7FBD773B" w14:textId="00937FF8" w:rsidR="007503F1" w:rsidRPr="005966A7" w:rsidRDefault="007503F1" w:rsidP="007503F1">
      <w:pPr>
        <w:pStyle w:val="NoSpacing"/>
        <w:jc w:val="both"/>
        <w:rPr>
          <w:rFonts w:asciiTheme="majorHAnsi" w:hAnsiTheme="majorHAnsi"/>
          <w:sz w:val="24"/>
          <w:szCs w:val="24"/>
        </w:rPr>
      </w:pPr>
      <w:r w:rsidRPr="005966A7">
        <w:rPr>
          <w:rFonts w:asciiTheme="majorHAnsi" w:hAnsiTheme="majorHAnsi"/>
          <w:sz w:val="24"/>
          <w:szCs w:val="24"/>
        </w:rPr>
        <w:t>U izveštavanom periodu  je bilo prinudnih izvršenja rješenja a koje izvršavaju komunalni kontrolori.</w:t>
      </w:r>
    </w:p>
    <w:p w14:paraId="2294194E" w14:textId="77777777" w:rsidR="007503F1" w:rsidRPr="005966A7" w:rsidRDefault="007503F1" w:rsidP="007503F1">
      <w:pPr>
        <w:pStyle w:val="NoSpacing"/>
        <w:jc w:val="both"/>
        <w:rPr>
          <w:rFonts w:asciiTheme="majorHAnsi" w:hAnsiTheme="majorHAnsi"/>
          <w:b/>
          <w:sz w:val="24"/>
          <w:szCs w:val="24"/>
        </w:rPr>
      </w:pPr>
    </w:p>
    <w:p w14:paraId="269B9D61" w14:textId="205E37C7" w:rsidR="007503F1" w:rsidRPr="005966A7" w:rsidRDefault="00064F48" w:rsidP="007503F1">
      <w:pPr>
        <w:pStyle w:val="NoSpacing"/>
        <w:ind w:firstLine="708"/>
        <w:jc w:val="both"/>
        <w:rPr>
          <w:rFonts w:asciiTheme="majorHAnsi" w:hAnsiTheme="majorHAnsi"/>
          <w:b/>
          <w:sz w:val="24"/>
          <w:szCs w:val="24"/>
        </w:rPr>
      </w:pPr>
      <w:r>
        <w:rPr>
          <w:rFonts w:asciiTheme="majorHAnsi" w:hAnsiTheme="majorHAnsi"/>
          <w:b/>
          <w:sz w:val="24"/>
          <w:szCs w:val="24"/>
        </w:rPr>
        <w:t>5</w:t>
      </w:r>
      <w:r w:rsidR="007503F1" w:rsidRPr="005966A7">
        <w:rPr>
          <w:rFonts w:asciiTheme="majorHAnsi" w:hAnsiTheme="majorHAnsi"/>
          <w:b/>
          <w:sz w:val="24"/>
          <w:szCs w:val="24"/>
        </w:rPr>
        <w:t>. GRAĐEVINSKA INSPEKCIJA</w:t>
      </w:r>
    </w:p>
    <w:p w14:paraId="3AF15620" w14:textId="77777777" w:rsidR="007503F1" w:rsidRPr="005966A7" w:rsidRDefault="007503F1" w:rsidP="007503F1">
      <w:pPr>
        <w:pStyle w:val="NoSpacing"/>
        <w:ind w:firstLine="708"/>
        <w:jc w:val="both"/>
        <w:rPr>
          <w:rFonts w:asciiTheme="majorHAnsi" w:hAnsiTheme="majorHAnsi"/>
          <w:sz w:val="24"/>
          <w:szCs w:val="24"/>
        </w:rPr>
      </w:pPr>
    </w:p>
    <w:p w14:paraId="5781D2D4" w14:textId="31C25693" w:rsidR="007503F1" w:rsidRPr="005966A7" w:rsidRDefault="007503F1" w:rsidP="007503F1">
      <w:pPr>
        <w:pStyle w:val="NoSpacing"/>
        <w:ind w:firstLine="708"/>
        <w:jc w:val="both"/>
        <w:rPr>
          <w:rFonts w:asciiTheme="majorHAnsi" w:hAnsiTheme="majorHAnsi"/>
          <w:sz w:val="24"/>
          <w:szCs w:val="24"/>
        </w:rPr>
      </w:pPr>
      <w:r w:rsidRPr="00186AAD">
        <w:rPr>
          <w:rFonts w:asciiTheme="majorHAnsi" w:hAnsiTheme="majorHAnsi"/>
          <w:sz w:val="24"/>
          <w:szCs w:val="24"/>
          <w:lang w:val="de-DE"/>
        </w:rPr>
        <w:t>U skladu sa zakonom sačinjen je Plan uklanjanja objekata za 202</w:t>
      </w:r>
      <w:r w:rsidR="0015301C" w:rsidRPr="00186AAD">
        <w:rPr>
          <w:rFonts w:asciiTheme="majorHAnsi" w:hAnsiTheme="majorHAnsi"/>
          <w:sz w:val="24"/>
          <w:szCs w:val="24"/>
          <w:lang w:val="de-DE"/>
        </w:rPr>
        <w:t>5</w:t>
      </w:r>
      <w:r w:rsidRPr="00186AAD">
        <w:rPr>
          <w:rFonts w:asciiTheme="majorHAnsi" w:hAnsiTheme="majorHAnsi"/>
          <w:sz w:val="24"/>
          <w:szCs w:val="24"/>
          <w:lang w:val="de-DE"/>
        </w:rPr>
        <w:t xml:space="preserve">. </w:t>
      </w:r>
      <w:r w:rsidRPr="005966A7">
        <w:rPr>
          <w:rFonts w:asciiTheme="majorHAnsi" w:hAnsiTheme="majorHAnsi"/>
          <w:sz w:val="24"/>
          <w:szCs w:val="24"/>
        </w:rPr>
        <w:t>Godinu .</w:t>
      </w:r>
    </w:p>
    <w:p w14:paraId="2A81FA9D" w14:textId="7AA009BB" w:rsidR="007503F1"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U skladu sa Zakonom o ozakonjenju objekata, u 202</w:t>
      </w:r>
      <w:r w:rsidR="0015301C" w:rsidRPr="005966A7">
        <w:rPr>
          <w:rFonts w:asciiTheme="majorHAnsi" w:hAnsiTheme="majorHAnsi"/>
          <w:sz w:val="24"/>
          <w:szCs w:val="24"/>
        </w:rPr>
        <w:t>5</w:t>
      </w:r>
      <w:r w:rsidRPr="005966A7">
        <w:rPr>
          <w:rFonts w:asciiTheme="majorHAnsi" w:hAnsiTheme="majorHAnsi"/>
          <w:sz w:val="24"/>
          <w:szCs w:val="24"/>
        </w:rPr>
        <w:t>.godini izvršen je popis nezakonito izgrađenih objekata na teritoriji grada.</w:t>
      </w:r>
    </w:p>
    <w:p w14:paraId="53D344CF" w14:textId="77777777" w:rsidR="005966A7" w:rsidRDefault="005966A7" w:rsidP="007503F1">
      <w:pPr>
        <w:pStyle w:val="NoSpacing"/>
        <w:ind w:firstLine="708"/>
        <w:jc w:val="both"/>
        <w:rPr>
          <w:rFonts w:asciiTheme="majorHAnsi" w:hAnsiTheme="majorHAnsi"/>
          <w:sz w:val="24"/>
          <w:szCs w:val="24"/>
        </w:rPr>
      </w:pPr>
    </w:p>
    <w:p w14:paraId="05C1DA90" w14:textId="77777777" w:rsidR="005966A7" w:rsidRDefault="005966A7" w:rsidP="007503F1">
      <w:pPr>
        <w:pStyle w:val="NoSpacing"/>
        <w:ind w:firstLine="708"/>
        <w:jc w:val="both"/>
        <w:rPr>
          <w:rFonts w:asciiTheme="majorHAnsi" w:hAnsiTheme="majorHAnsi"/>
          <w:sz w:val="24"/>
          <w:szCs w:val="24"/>
        </w:rPr>
      </w:pPr>
    </w:p>
    <w:p w14:paraId="57ECF96E" w14:textId="77777777" w:rsidR="005966A7" w:rsidRDefault="005966A7" w:rsidP="007503F1">
      <w:pPr>
        <w:pStyle w:val="NoSpacing"/>
        <w:ind w:firstLine="708"/>
        <w:jc w:val="both"/>
        <w:rPr>
          <w:rFonts w:asciiTheme="majorHAnsi" w:hAnsiTheme="majorHAnsi"/>
          <w:sz w:val="24"/>
          <w:szCs w:val="24"/>
        </w:rPr>
      </w:pPr>
    </w:p>
    <w:p w14:paraId="1658497D" w14:textId="77777777" w:rsidR="005966A7" w:rsidRDefault="005966A7" w:rsidP="007503F1">
      <w:pPr>
        <w:pStyle w:val="NoSpacing"/>
        <w:ind w:firstLine="708"/>
        <w:jc w:val="both"/>
        <w:rPr>
          <w:rFonts w:asciiTheme="majorHAnsi" w:hAnsiTheme="majorHAnsi"/>
          <w:sz w:val="24"/>
          <w:szCs w:val="24"/>
        </w:rPr>
      </w:pPr>
    </w:p>
    <w:p w14:paraId="51494FF2" w14:textId="77777777" w:rsidR="005966A7" w:rsidRDefault="005966A7" w:rsidP="007503F1">
      <w:pPr>
        <w:pStyle w:val="NoSpacing"/>
        <w:ind w:firstLine="708"/>
        <w:jc w:val="both"/>
        <w:rPr>
          <w:rFonts w:asciiTheme="majorHAnsi" w:hAnsiTheme="majorHAnsi"/>
          <w:sz w:val="24"/>
          <w:szCs w:val="24"/>
        </w:rPr>
      </w:pPr>
    </w:p>
    <w:p w14:paraId="295F4BB8" w14:textId="77777777" w:rsidR="005966A7" w:rsidRDefault="005966A7" w:rsidP="007503F1">
      <w:pPr>
        <w:pStyle w:val="NoSpacing"/>
        <w:ind w:firstLine="708"/>
        <w:jc w:val="both"/>
        <w:rPr>
          <w:rFonts w:asciiTheme="majorHAnsi" w:hAnsiTheme="majorHAnsi"/>
          <w:sz w:val="24"/>
          <w:szCs w:val="24"/>
        </w:rPr>
      </w:pPr>
    </w:p>
    <w:p w14:paraId="57782C94" w14:textId="77777777" w:rsidR="007503F1" w:rsidRPr="005966A7" w:rsidRDefault="007503F1" w:rsidP="007503F1">
      <w:pPr>
        <w:pStyle w:val="NoSpacing"/>
        <w:rPr>
          <w:rStyle w:val="Strong"/>
          <w:rFonts w:asciiTheme="majorHAnsi" w:hAnsiTheme="majorHAnsi"/>
          <w:sz w:val="24"/>
          <w:szCs w:val="24"/>
        </w:rPr>
      </w:pPr>
    </w:p>
    <w:p w14:paraId="66C91FEE" w14:textId="35BA7CD9" w:rsidR="007503F1" w:rsidRPr="005966A7" w:rsidRDefault="007503F1" w:rsidP="0015301C">
      <w:pPr>
        <w:pStyle w:val="NoSpacing"/>
        <w:jc w:val="center"/>
        <w:rPr>
          <w:rStyle w:val="Strong"/>
          <w:rFonts w:asciiTheme="majorHAnsi" w:hAnsiTheme="majorHAnsi"/>
          <w:sz w:val="24"/>
          <w:szCs w:val="24"/>
        </w:rPr>
      </w:pPr>
      <w:r w:rsidRPr="005966A7">
        <w:rPr>
          <w:rStyle w:val="Strong"/>
          <w:rFonts w:asciiTheme="majorHAnsi" w:hAnsiTheme="majorHAnsi"/>
          <w:sz w:val="24"/>
          <w:szCs w:val="24"/>
        </w:rPr>
        <w:t>PLAN INSPEKCIJSKOG NADZORA GRAĐEVINSKE INSPEKCIJE ZA 202</w:t>
      </w:r>
      <w:r w:rsidR="0015301C" w:rsidRPr="005966A7">
        <w:rPr>
          <w:rStyle w:val="Strong"/>
          <w:rFonts w:asciiTheme="majorHAnsi" w:hAnsiTheme="majorHAnsi"/>
          <w:sz w:val="24"/>
          <w:szCs w:val="24"/>
        </w:rPr>
        <w:t>5</w:t>
      </w:r>
      <w:r w:rsidRPr="005966A7">
        <w:rPr>
          <w:rStyle w:val="Strong"/>
          <w:rFonts w:asciiTheme="majorHAnsi" w:hAnsiTheme="majorHAnsi"/>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503F1" w:rsidRPr="005966A7" w14:paraId="337F1F14" w14:textId="77777777" w:rsidTr="0015301C">
        <w:trPr>
          <w:trHeight w:val="2542"/>
        </w:trPr>
        <w:tc>
          <w:tcPr>
            <w:tcW w:w="9288" w:type="dxa"/>
            <w:tcBorders>
              <w:bottom w:val="single" w:sz="4" w:space="0" w:color="auto"/>
            </w:tcBorders>
          </w:tcPr>
          <w:p w14:paraId="4CDAE8F1" w14:textId="77777777" w:rsidR="007503F1" w:rsidRPr="00C217CD" w:rsidRDefault="007503F1">
            <w:pPr>
              <w:pStyle w:val="NoSpacing"/>
              <w:numPr>
                <w:ilvl w:val="0"/>
                <w:numId w:val="22"/>
              </w:numPr>
              <w:rPr>
                <w:rStyle w:val="Emphasis"/>
                <w:rFonts w:asciiTheme="majorHAnsi" w:hAnsiTheme="majorHAnsi"/>
                <w:b/>
                <w:bCs/>
                <w:iCs w:val="0"/>
                <w:color w:val="000000" w:themeColor="text1"/>
                <w:sz w:val="24"/>
                <w:szCs w:val="24"/>
              </w:rPr>
            </w:pPr>
            <w:r w:rsidRPr="00C217CD">
              <w:rPr>
                <w:rStyle w:val="Emphasis"/>
                <w:rFonts w:asciiTheme="majorHAnsi" w:hAnsiTheme="majorHAnsi"/>
                <w:b/>
                <w:i w:val="0"/>
                <w:color w:val="000000" w:themeColor="text1"/>
                <w:sz w:val="24"/>
                <w:szCs w:val="24"/>
              </w:rPr>
              <w:t>Popis nezakonito izgrađenih objekata na teritoriji opštine Tutin uz donošenje Rešenja</w:t>
            </w:r>
          </w:p>
          <w:p w14:paraId="05274C95" w14:textId="77777777" w:rsidR="007503F1" w:rsidRPr="005966A7" w:rsidRDefault="007503F1">
            <w:pPr>
              <w:pStyle w:val="NoSpacing"/>
              <w:numPr>
                <w:ilvl w:val="0"/>
                <w:numId w:val="22"/>
              </w:numPr>
              <w:rPr>
                <w:rStyle w:val="Strong"/>
                <w:rFonts w:asciiTheme="majorHAnsi" w:hAnsiTheme="majorHAnsi"/>
                <w:i/>
                <w:sz w:val="24"/>
                <w:szCs w:val="24"/>
              </w:rPr>
            </w:pPr>
            <w:r w:rsidRPr="005966A7">
              <w:rPr>
                <w:rStyle w:val="Strong"/>
                <w:rFonts w:asciiTheme="majorHAnsi" w:hAnsiTheme="majorHAnsi"/>
                <w:sz w:val="24"/>
                <w:szCs w:val="24"/>
              </w:rPr>
              <w:t>Vršenje inspekcijskog nadzora aktivnih gradilišta</w:t>
            </w:r>
          </w:p>
          <w:p w14:paraId="4FB19A3D" w14:textId="77777777" w:rsidR="007503F1" w:rsidRPr="005966A7" w:rsidRDefault="007503F1">
            <w:pPr>
              <w:pStyle w:val="NoSpacing"/>
              <w:numPr>
                <w:ilvl w:val="0"/>
                <w:numId w:val="22"/>
              </w:numPr>
              <w:jc w:val="both"/>
              <w:rPr>
                <w:rStyle w:val="Strong"/>
                <w:rFonts w:asciiTheme="majorHAnsi" w:hAnsiTheme="majorHAnsi"/>
                <w:b w:val="0"/>
                <w:sz w:val="24"/>
                <w:szCs w:val="24"/>
              </w:rPr>
            </w:pPr>
            <w:r w:rsidRPr="005966A7">
              <w:rPr>
                <w:rStyle w:val="Strong"/>
                <w:rFonts w:asciiTheme="majorHAnsi" w:hAnsiTheme="majorHAnsi"/>
                <w:sz w:val="24"/>
                <w:szCs w:val="24"/>
              </w:rPr>
              <w:t>Kontrola inspektora po zahtevu stranke. </w:t>
            </w:r>
          </w:p>
          <w:p w14:paraId="6B76F325" w14:textId="77777777" w:rsidR="007503F1" w:rsidRPr="005966A7" w:rsidRDefault="007503F1">
            <w:pPr>
              <w:pStyle w:val="NoSpacing"/>
              <w:numPr>
                <w:ilvl w:val="0"/>
                <w:numId w:val="22"/>
              </w:numPr>
              <w:jc w:val="both"/>
              <w:rPr>
                <w:rStyle w:val="Strong"/>
                <w:rFonts w:asciiTheme="majorHAnsi" w:hAnsiTheme="majorHAnsi"/>
                <w:b w:val="0"/>
                <w:sz w:val="24"/>
                <w:szCs w:val="24"/>
              </w:rPr>
            </w:pPr>
            <w:r w:rsidRPr="005966A7">
              <w:rPr>
                <w:rStyle w:val="Strong"/>
                <w:rFonts w:asciiTheme="majorHAnsi" w:hAnsiTheme="majorHAnsi"/>
                <w:sz w:val="24"/>
                <w:szCs w:val="24"/>
              </w:rPr>
              <w:t>Vanredne kontrole </w:t>
            </w:r>
          </w:p>
          <w:p w14:paraId="4D5ABC3D" w14:textId="77777777" w:rsidR="007503F1" w:rsidRPr="005966A7" w:rsidRDefault="007503F1">
            <w:pPr>
              <w:pStyle w:val="NoSpacing"/>
              <w:numPr>
                <w:ilvl w:val="0"/>
                <w:numId w:val="22"/>
              </w:numPr>
              <w:jc w:val="both"/>
              <w:rPr>
                <w:rStyle w:val="Strong"/>
                <w:rFonts w:asciiTheme="majorHAnsi" w:hAnsiTheme="majorHAnsi"/>
                <w:b w:val="0"/>
                <w:sz w:val="24"/>
                <w:szCs w:val="24"/>
              </w:rPr>
            </w:pPr>
            <w:r w:rsidRPr="005966A7">
              <w:rPr>
                <w:rStyle w:val="Strong"/>
                <w:rFonts w:asciiTheme="majorHAnsi" w:hAnsiTheme="majorHAnsi"/>
                <w:sz w:val="24"/>
                <w:szCs w:val="24"/>
              </w:rPr>
              <w:t xml:space="preserve">Arhiviranje popisa akata </w:t>
            </w:r>
          </w:p>
          <w:p w14:paraId="2CF45C48" w14:textId="77777777" w:rsidR="007503F1" w:rsidRPr="005966A7" w:rsidRDefault="007503F1">
            <w:pPr>
              <w:pStyle w:val="NoSpacing"/>
              <w:numPr>
                <w:ilvl w:val="0"/>
                <w:numId w:val="22"/>
              </w:numPr>
              <w:jc w:val="both"/>
              <w:rPr>
                <w:rStyle w:val="Strong"/>
                <w:rFonts w:asciiTheme="majorHAnsi" w:hAnsiTheme="majorHAnsi"/>
                <w:sz w:val="24"/>
                <w:szCs w:val="24"/>
              </w:rPr>
            </w:pPr>
            <w:r w:rsidRPr="005966A7">
              <w:rPr>
                <w:rStyle w:val="Strong"/>
                <w:rFonts w:asciiTheme="majorHAnsi" w:hAnsiTheme="majorHAnsi"/>
                <w:sz w:val="24"/>
                <w:szCs w:val="24"/>
              </w:rPr>
              <w:t>Izrada mesečnog izveštaja o radu.</w:t>
            </w:r>
          </w:p>
          <w:p w14:paraId="3585141E" w14:textId="77777777" w:rsidR="007503F1" w:rsidRPr="005966A7" w:rsidRDefault="007503F1">
            <w:pPr>
              <w:pStyle w:val="NoSpacing"/>
              <w:numPr>
                <w:ilvl w:val="0"/>
                <w:numId w:val="22"/>
              </w:numPr>
              <w:jc w:val="both"/>
              <w:rPr>
                <w:rStyle w:val="Strong"/>
                <w:rFonts w:asciiTheme="majorHAnsi" w:hAnsiTheme="majorHAnsi"/>
                <w:b w:val="0"/>
                <w:sz w:val="24"/>
                <w:szCs w:val="24"/>
              </w:rPr>
            </w:pPr>
            <w:r w:rsidRPr="005966A7">
              <w:rPr>
                <w:rStyle w:val="Strong"/>
                <w:rFonts w:asciiTheme="majorHAnsi" w:hAnsiTheme="majorHAnsi"/>
                <w:sz w:val="24"/>
                <w:szCs w:val="24"/>
              </w:rPr>
              <w:t>Sortiranje predmeta iz prethodnih meseca; </w:t>
            </w:r>
          </w:p>
          <w:p w14:paraId="4D619432" w14:textId="77777777" w:rsidR="007503F1" w:rsidRPr="005966A7" w:rsidRDefault="007503F1" w:rsidP="005746EF">
            <w:pPr>
              <w:pStyle w:val="NoSpacing"/>
              <w:jc w:val="both"/>
              <w:rPr>
                <w:rStyle w:val="Strong"/>
                <w:rFonts w:asciiTheme="majorHAnsi" w:hAnsiTheme="majorHAnsi"/>
                <w:sz w:val="24"/>
                <w:szCs w:val="24"/>
              </w:rPr>
            </w:pPr>
          </w:p>
        </w:tc>
      </w:tr>
    </w:tbl>
    <w:p w14:paraId="2F543C2D" w14:textId="77777777" w:rsidR="007503F1" w:rsidRPr="005966A7" w:rsidRDefault="007503F1" w:rsidP="007503F1">
      <w:pPr>
        <w:pStyle w:val="NoSpacing"/>
        <w:rPr>
          <w:rFonts w:asciiTheme="majorHAnsi" w:hAnsiTheme="majorHAnsi"/>
          <w:b/>
          <w:sz w:val="24"/>
          <w:szCs w:val="24"/>
        </w:rPr>
      </w:pPr>
    </w:p>
    <w:p w14:paraId="4D9567EF" w14:textId="77777777" w:rsidR="007503F1" w:rsidRPr="005966A7" w:rsidRDefault="007503F1" w:rsidP="007503F1">
      <w:pPr>
        <w:pStyle w:val="NoSpacing"/>
        <w:jc w:val="center"/>
        <w:rPr>
          <w:rFonts w:asciiTheme="majorHAnsi" w:hAnsiTheme="majorHAnsi"/>
          <w:b/>
          <w:sz w:val="24"/>
          <w:szCs w:val="24"/>
        </w:rPr>
      </w:pPr>
      <w:r w:rsidRPr="005966A7">
        <w:rPr>
          <w:rFonts w:asciiTheme="majorHAnsi" w:hAnsiTheme="majorHAnsi"/>
          <w:b/>
          <w:sz w:val="24"/>
          <w:szCs w:val="24"/>
        </w:rPr>
        <w:t xml:space="preserve">TABELARNI PRIKAZ UKUPNOG  UČINKA GRAĐEVINSKE INSPEKCIJE U </w:t>
      </w:r>
    </w:p>
    <w:p w14:paraId="77C110A4" w14:textId="17C0D7D5" w:rsidR="007503F1" w:rsidRPr="005966A7" w:rsidRDefault="007503F1" w:rsidP="007503F1">
      <w:pPr>
        <w:pStyle w:val="NoSpacing"/>
        <w:jc w:val="center"/>
        <w:rPr>
          <w:rFonts w:asciiTheme="majorHAnsi" w:hAnsiTheme="majorHAnsi"/>
          <w:b/>
          <w:sz w:val="24"/>
          <w:szCs w:val="24"/>
        </w:rPr>
      </w:pPr>
      <w:r w:rsidRPr="005966A7">
        <w:rPr>
          <w:rFonts w:asciiTheme="majorHAnsi" w:hAnsiTheme="majorHAnsi"/>
          <w:b/>
          <w:sz w:val="24"/>
          <w:szCs w:val="24"/>
        </w:rPr>
        <w:t>202</w:t>
      </w:r>
      <w:r w:rsidR="0015301C" w:rsidRPr="005966A7">
        <w:rPr>
          <w:rFonts w:asciiTheme="majorHAnsi" w:hAnsiTheme="majorHAnsi"/>
          <w:b/>
          <w:sz w:val="24"/>
          <w:szCs w:val="24"/>
        </w:rPr>
        <w:t>5</w:t>
      </w:r>
      <w:r w:rsidRPr="005966A7">
        <w:rPr>
          <w:rFonts w:asciiTheme="majorHAnsi" w:hAnsiTheme="majorHAnsi"/>
          <w:b/>
          <w:sz w:val="24"/>
          <w:szCs w:val="24"/>
        </w:rPr>
        <w:t>.god.</w:t>
      </w:r>
    </w:p>
    <w:p w14:paraId="44A85518" w14:textId="77777777" w:rsidR="007503F1" w:rsidRPr="005966A7" w:rsidRDefault="007503F1" w:rsidP="0015301C">
      <w:pPr>
        <w:pStyle w:val="NoSpacing"/>
        <w:rPr>
          <w:rFonts w:asciiTheme="majorHAnsi" w:hAnsiTheme="majorHAnsi"/>
          <w:b/>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851"/>
        <w:gridCol w:w="709"/>
        <w:gridCol w:w="663"/>
        <w:gridCol w:w="515"/>
        <w:gridCol w:w="381"/>
        <w:gridCol w:w="425"/>
        <w:gridCol w:w="425"/>
        <w:gridCol w:w="774"/>
        <w:gridCol w:w="450"/>
        <w:gridCol w:w="477"/>
        <w:gridCol w:w="567"/>
        <w:gridCol w:w="567"/>
        <w:gridCol w:w="851"/>
        <w:gridCol w:w="567"/>
        <w:gridCol w:w="1134"/>
      </w:tblGrid>
      <w:tr w:rsidR="0015301C" w:rsidRPr="005966A7" w14:paraId="54C746E2" w14:textId="77777777" w:rsidTr="00D71B5F">
        <w:trPr>
          <w:trHeight w:val="324"/>
        </w:trPr>
        <w:tc>
          <w:tcPr>
            <w:tcW w:w="10490" w:type="dxa"/>
            <w:gridSpan w:val="17"/>
          </w:tcPr>
          <w:p w14:paraId="7AEC42B0"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Ime i prezime :  Zekrija Đerlek</w:t>
            </w:r>
          </w:p>
        </w:tc>
      </w:tr>
      <w:tr w:rsidR="0015301C" w:rsidRPr="005966A7" w14:paraId="541858FB" w14:textId="77777777" w:rsidTr="00D71B5F">
        <w:trPr>
          <w:trHeight w:val="272"/>
        </w:trPr>
        <w:tc>
          <w:tcPr>
            <w:tcW w:w="10490" w:type="dxa"/>
            <w:gridSpan w:val="17"/>
          </w:tcPr>
          <w:p w14:paraId="7BF72A2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15301C" w:rsidRPr="005966A7" w14:paraId="48FC1E80" w14:textId="77777777" w:rsidTr="00D71B5F">
        <w:trPr>
          <w:trHeight w:val="495"/>
        </w:trPr>
        <w:tc>
          <w:tcPr>
            <w:tcW w:w="1134" w:type="dxa"/>
            <w:gridSpan w:val="2"/>
          </w:tcPr>
          <w:p w14:paraId="451A6E2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51" w:type="dxa"/>
            <w:vMerge w:val="restart"/>
          </w:tcPr>
          <w:p w14:paraId="21FF8C6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nadzora</w:t>
            </w:r>
          </w:p>
        </w:tc>
        <w:tc>
          <w:tcPr>
            <w:tcW w:w="709" w:type="dxa"/>
            <w:vMerge w:val="restart"/>
            <w:textDirection w:val="tbRl"/>
          </w:tcPr>
          <w:p w14:paraId="63BA2FE5"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178" w:type="dxa"/>
            <w:gridSpan w:val="2"/>
          </w:tcPr>
          <w:p w14:paraId="78CC544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231" w:type="dxa"/>
            <w:gridSpan w:val="3"/>
            <w:vMerge w:val="restart"/>
          </w:tcPr>
          <w:p w14:paraId="51CA442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57A602C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16C49DD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0FE871B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3"/>
            <w:vMerge w:val="restart"/>
          </w:tcPr>
          <w:p w14:paraId="635F31D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56075C45"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736B9D2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0277E19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2"/>
            <w:vMerge w:val="restart"/>
          </w:tcPr>
          <w:p w14:paraId="4C1544C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66FC5C9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7A79C71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2CD8290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7BA9EF3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851" w:type="dxa"/>
            <w:vMerge w:val="restart"/>
          </w:tcPr>
          <w:p w14:paraId="414BFC3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učešća</w:t>
            </w:r>
          </w:p>
          <w:p w14:paraId="1B18540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w:t>
            </w:r>
          </w:p>
          <w:p w14:paraId="0F5D50C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komisiji</w:t>
            </w:r>
          </w:p>
        </w:tc>
        <w:tc>
          <w:tcPr>
            <w:tcW w:w="567" w:type="dxa"/>
            <w:vMerge w:val="restart"/>
            <w:textDirection w:val="tbRl"/>
          </w:tcPr>
          <w:p w14:paraId="09F1159A"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1134" w:type="dxa"/>
            <w:vMerge w:val="restart"/>
          </w:tcPr>
          <w:p w14:paraId="00D65B9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3A853F0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24CF8A5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15301C" w:rsidRPr="005966A7" w14:paraId="23DD8BF0" w14:textId="77777777" w:rsidTr="00D71B5F">
        <w:trPr>
          <w:cantSplit/>
          <w:trHeight w:val="1119"/>
        </w:trPr>
        <w:tc>
          <w:tcPr>
            <w:tcW w:w="567" w:type="dxa"/>
            <w:textDirection w:val="tbRl"/>
            <w:vAlign w:val="center"/>
          </w:tcPr>
          <w:p w14:paraId="0B2AF2FD"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09B88943"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567" w:type="dxa"/>
            <w:textDirection w:val="tbRl"/>
            <w:vAlign w:val="center"/>
          </w:tcPr>
          <w:p w14:paraId="07768F68"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vMerge/>
          </w:tcPr>
          <w:p w14:paraId="6A6847DE" w14:textId="77777777" w:rsidR="0015301C" w:rsidRPr="005966A7" w:rsidRDefault="0015301C" w:rsidP="00D71B5F">
            <w:pPr>
              <w:spacing w:after="0" w:line="240" w:lineRule="auto"/>
              <w:jc w:val="center"/>
              <w:rPr>
                <w:rFonts w:asciiTheme="majorHAnsi" w:hAnsiTheme="majorHAnsi"/>
                <w:b/>
                <w:lang w:val="sr-Latn-CS"/>
              </w:rPr>
            </w:pPr>
          </w:p>
        </w:tc>
        <w:tc>
          <w:tcPr>
            <w:tcW w:w="709" w:type="dxa"/>
            <w:vMerge/>
          </w:tcPr>
          <w:p w14:paraId="3D9A0D9A" w14:textId="77777777" w:rsidR="0015301C" w:rsidRPr="005966A7" w:rsidRDefault="0015301C" w:rsidP="00D71B5F">
            <w:pPr>
              <w:spacing w:after="0" w:line="240" w:lineRule="auto"/>
              <w:jc w:val="center"/>
              <w:rPr>
                <w:rFonts w:asciiTheme="majorHAnsi" w:hAnsiTheme="majorHAnsi"/>
                <w:b/>
                <w:lang w:val="sr-Latn-CS"/>
              </w:rPr>
            </w:pPr>
          </w:p>
        </w:tc>
        <w:tc>
          <w:tcPr>
            <w:tcW w:w="663" w:type="dxa"/>
            <w:textDirection w:val="tbRl"/>
          </w:tcPr>
          <w:p w14:paraId="5A08B3BF"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515" w:type="dxa"/>
            <w:textDirection w:val="tbRl"/>
          </w:tcPr>
          <w:p w14:paraId="1AE48852"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231" w:type="dxa"/>
            <w:gridSpan w:val="3"/>
            <w:vMerge/>
          </w:tcPr>
          <w:p w14:paraId="4C4E74C6" w14:textId="77777777" w:rsidR="0015301C" w:rsidRPr="005966A7" w:rsidRDefault="0015301C" w:rsidP="00D71B5F">
            <w:pPr>
              <w:spacing w:after="0" w:line="240" w:lineRule="auto"/>
              <w:jc w:val="center"/>
              <w:rPr>
                <w:rFonts w:asciiTheme="majorHAnsi" w:hAnsiTheme="majorHAnsi"/>
                <w:b/>
                <w:lang w:val="sr-Latn-CS"/>
              </w:rPr>
            </w:pPr>
          </w:p>
        </w:tc>
        <w:tc>
          <w:tcPr>
            <w:tcW w:w="1701" w:type="dxa"/>
            <w:gridSpan w:val="3"/>
            <w:vMerge/>
          </w:tcPr>
          <w:p w14:paraId="78E2B89A" w14:textId="77777777" w:rsidR="0015301C" w:rsidRPr="005966A7" w:rsidRDefault="0015301C" w:rsidP="00D71B5F">
            <w:pPr>
              <w:spacing w:after="0" w:line="240" w:lineRule="auto"/>
              <w:jc w:val="center"/>
              <w:rPr>
                <w:rFonts w:asciiTheme="majorHAnsi" w:hAnsiTheme="majorHAnsi"/>
                <w:b/>
                <w:lang w:val="sr-Latn-CS"/>
              </w:rPr>
            </w:pPr>
          </w:p>
        </w:tc>
        <w:tc>
          <w:tcPr>
            <w:tcW w:w="1134" w:type="dxa"/>
            <w:gridSpan w:val="2"/>
            <w:vMerge/>
          </w:tcPr>
          <w:p w14:paraId="2CD0E2A2" w14:textId="77777777" w:rsidR="0015301C" w:rsidRPr="005966A7" w:rsidRDefault="0015301C" w:rsidP="00D71B5F">
            <w:pPr>
              <w:spacing w:after="0" w:line="240" w:lineRule="auto"/>
              <w:jc w:val="center"/>
              <w:rPr>
                <w:rFonts w:asciiTheme="majorHAnsi" w:hAnsiTheme="majorHAnsi"/>
                <w:b/>
                <w:lang w:val="sr-Latn-CS"/>
              </w:rPr>
            </w:pPr>
          </w:p>
        </w:tc>
        <w:tc>
          <w:tcPr>
            <w:tcW w:w="851" w:type="dxa"/>
            <w:vMerge/>
          </w:tcPr>
          <w:p w14:paraId="64932FE6" w14:textId="77777777" w:rsidR="0015301C" w:rsidRPr="005966A7" w:rsidRDefault="0015301C" w:rsidP="00D71B5F">
            <w:pPr>
              <w:spacing w:after="0" w:line="240" w:lineRule="auto"/>
              <w:jc w:val="center"/>
              <w:rPr>
                <w:rFonts w:asciiTheme="majorHAnsi" w:hAnsiTheme="majorHAnsi"/>
                <w:b/>
                <w:lang w:val="sr-Latn-CS"/>
              </w:rPr>
            </w:pPr>
          </w:p>
        </w:tc>
        <w:tc>
          <w:tcPr>
            <w:tcW w:w="567" w:type="dxa"/>
            <w:vMerge/>
          </w:tcPr>
          <w:p w14:paraId="7DA17C98" w14:textId="77777777" w:rsidR="0015301C" w:rsidRPr="005966A7" w:rsidRDefault="0015301C" w:rsidP="00D71B5F">
            <w:pPr>
              <w:spacing w:after="0" w:line="240" w:lineRule="auto"/>
              <w:jc w:val="center"/>
              <w:rPr>
                <w:rFonts w:asciiTheme="majorHAnsi" w:hAnsiTheme="majorHAnsi"/>
                <w:b/>
                <w:lang w:val="sr-Latn-CS"/>
              </w:rPr>
            </w:pPr>
          </w:p>
        </w:tc>
        <w:tc>
          <w:tcPr>
            <w:tcW w:w="1134" w:type="dxa"/>
            <w:vMerge/>
          </w:tcPr>
          <w:p w14:paraId="3735BE98"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1FAD9847" w14:textId="77777777" w:rsidTr="00D71B5F">
        <w:trPr>
          <w:trHeight w:val="312"/>
        </w:trPr>
        <w:tc>
          <w:tcPr>
            <w:tcW w:w="567" w:type="dxa"/>
          </w:tcPr>
          <w:p w14:paraId="054E2AF1"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22D20E3C" w14:textId="77777777" w:rsidR="0015301C" w:rsidRPr="005966A7" w:rsidRDefault="0015301C" w:rsidP="00D71B5F">
            <w:pPr>
              <w:spacing w:after="0" w:line="240" w:lineRule="auto"/>
              <w:jc w:val="center"/>
              <w:rPr>
                <w:rFonts w:asciiTheme="majorHAnsi" w:hAnsiTheme="majorHAnsi"/>
                <w:b/>
                <w:lang w:val="sr-Latn-CS"/>
              </w:rPr>
            </w:pPr>
          </w:p>
        </w:tc>
        <w:tc>
          <w:tcPr>
            <w:tcW w:w="851" w:type="dxa"/>
          </w:tcPr>
          <w:p w14:paraId="6F78CD7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27</w:t>
            </w:r>
          </w:p>
        </w:tc>
        <w:tc>
          <w:tcPr>
            <w:tcW w:w="709" w:type="dxa"/>
          </w:tcPr>
          <w:p w14:paraId="08702F5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43</w:t>
            </w:r>
          </w:p>
        </w:tc>
        <w:tc>
          <w:tcPr>
            <w:tcW w:w="663" w:type="dxa"/>
          </w:tcPr>
          <w:p w14:paraId="52D605D5" w14:textId="77777777" w:rsidR="0015301C" w:rsidRPr="005966A7" w:rsidRDefault="0015301C" w:rsidP="00D71B5F">
            <w:pPr>
              <w:spacing w:after="0" w:line="240" w:lineRule="auto"/>
              <w:jc w:val="center"/>
              <w:rPr>
                <w:rFonts w:asciiTheme="majorHAnsi" w:hAnsiTheme="majorHAnsi"/>
                <w:b/>
                <w:lang w:val="sr-Latn-CS"/>
              </w:rPr>
            </w:pPr>
          </w:p>
        </w:tc>
        <w:tc>
          <w:tcPr>
            <w:tcW w:w="515" w:type="dxa"/>
          </w:tcPr>
          <w:p w14:paraId="77AAB0AA" w14:textId="77777777" w:rsidR="0015301C" w:rsidRPr="005966A7" w:rsidRDefault="0015301C" w:rsidP="00D71B5F">
            <w:pPr>
              <w:spacing w:after="0" w:line="240" w:lineRule="auto"/>
              <w:jc w:val="center"/>
              <w:rPr>
                <w:rFonts w:asciiTheme="majorHAnsi" w:hAnsiTheme="majorHAnsi"/>
                <w:b/>
                <w:lang w:val="sr-Latn-CS"/>
              </w:rPr>
            </w:pPr>
          </w:p>
        </w:tc>
        <w:tc>
          <w:tcPr>
            <w:tcW w:w="381" w:type="dxa"/>
          </w:tcPr>
          <w:p w14:paraId="6A48665C" w14:textId="77777777" w:rsidR="0015301C" w:rsidRPr="005966A7" w:rsidRDefault="0015301C" w:rsidP="00D71B5F">
            <w:pPr>
              <w:spacing w:after="0" w:line="240" w:lineRule="auto"/>
              <w:jc w:val="center"/>
              <w:rPr>
                <w:rFonts w:asciiTheme="majorHAnsi" w:hAnsiTheme="majorHAnsi"/>
                <w:b/>
                <w:lang w:val="sr-Latn-CS"/>
              </w:rPr>
            </w:pPr>
          </w:p>
        </w:tc>
        <w:tc>
          <w:tcPr>
            <w:tcW w:w="425" w:type="dxa"/>
          </w:tcPr>
          <w:p w14:paraId="768BDA52" w14:textId="77777777" w:rsidR="0015301C" w:rsidRPr="005966A7" w:rsidRDefault="0015301C" w:rsidP="00D71B5F">
            <w:pPr>
              <w:spacing w:after="0" w:line="240" w:lineRule="auto"/>
              <w:jc w:val="center"/>
              <w:rPr>
                <w:rFonts w:asciiTheme="majorHAnsi" w:hAnsiTheme="majorHAnsi"/>
                <w:b/>
                <w:lang w:val="sr-Latn-CS"/>
              </w:rPr>
            </w:pPr>
          </w:p>
        </w:tc>
        <w:tc>
          <w:tcPr>
            <w:tcW w:w="425" w:type="dxa"/>
          </w:tcPr>
          <w:p w14:paraId="6E436223" w14:textId="77777777" w:rsidR="0015301C" w:rsidRPr="005966A7" w:rsidRDefault="0015301C" w:rsidP="00D71B5F">
            <w:pPr>
              <w:spacing w:after="0" w:line="240" w:lineRule="auto"/>
              <w:jc w:val="center"/>
              <w:rPr>
                <w:rFonts w:asciiTheme="majorHAnsi" w:hAnsiTheme="majorHAnsi"/>
                <w:b/>
                <w:lang w:val="sr-Latn-CS"/>
              </w:rPr>
            </w:pPr>
          </w:p>
        </w:tc>
        <w:tc>
          <w:tcPr>
            <w:tcW w:w="774" w:type="dxa"/>
          </w:tcPr>
          <w:p w14:paraId="2A18DDB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27</w:t>
            </w:r>
          </w:p>
        </w:tc>
        <w:tc>
          <w:tcPr>
            <w:tcW w:w="450" w:type="dxa"/>
          </w:tcPr>
          <w:p w14:paraId="16FE78D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8</w:t>
            </w:r>
          </w:p>
        </w:tc>
        <w:tc>
          <w:tcPr>
            <w:tcW w:w="477" w:type="dxa"/>
          </w:tcPr>
          <w:p w14:paraId="3B6EB542"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212C870F"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44461B5F" w14:textId="77777777" w:rsidR="0015301C" w:rsidRPr="005966A7" w:rsidRDefault="0015301C" w:rsidP="00D71B5F">
            <w:pPr>
              <w:spacing w:after="0" w:line="240" w:lineRule="auto"/>
              <w:jc w:val="center"/>
              <w:rPr>
                <w:rFonts w:asciiTheme="majorHAnsi" w:hAnsiTheme="majorHAnsi"/>
                <w:b/>
                <w:lang w:val="sr-Latn-CS"/>
              </w:rPr>
            </w:pPr>
          </w:p>
        </w:tc>
        <w:tc>
          <w:tcPr>
            <w:tcW w:w="851" w:type="dxa"/>
          </w:tcPr>
          <w:p w14:paraId="5094EBF2"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7C2C73F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w:t>
            </w:r>
          </w:p>
        </w:tc>
        <w:tc>
          <w:tcPr>
            <w:tcW w:w="1134" w:type="dxa"/>
          </w:tcPr>
          <w:p w14:paraId="506A78E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7</w:t>
            </w:r>
          </w:p>
        </w:tc>
      </w:tr>
      <w:tr w:rsidR="0015301C" w:rsidRPr="005966A7" w14:paraId="5E3BCAFB" w14:textId="77777777" w:rsidTr="00D71B5F">
        <w:trPr>
          <w:trHeight w:val="401"/>
        </w:trPr>
        <w:tc>
          <w:tcPr>
            <w:tcW w:w="10490" w:type="dxa"/>
            <w:gridSpan w:val="17"/>
          </w:tcPr>
          <w:p w14:paraId="61B7AB84"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tc>
      </w:tr>
    </w:tbl>
    <w:p w14:paraId="0433735F" w14:textId="77777777" w:rsidR="0015301C" w:rsidRPr="005966A7" w:rsidRDefault="0015301C" w:rsidP="0015301C">
      <w:pPr>
        <w:pStyle w:val="NoSpacing"/>
        <w:rPr>
          <w:rFonts w:asciiTheme="majorHAnsi" w:hAnsiTheme="majorHAnsi"/>
          <w:b/>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851"/>
        <w:gridCol w:w="709"/>
        <w:gridCol w:w="663"/>
        <w:gridCol w:w="515"/>
        <w:gridCol w:w="381"/>
        <w:gridCol w:w="425"/>
        <w:gridCol w:w="425"/>
        <w:gridCol w:w="774"/>
        <w:gridCol w:w="450"/>
        <w:gridCol w:w="477"/>
        <w:gridCol w:w="567"/>
        <w:gridCol w:w="567"/>
        <w:gridCol w:w="851"/>
        <w:gridCol w:w="567"/>
        <w:gridCol w:w="1134"/>
      </w:tblGrid>
      <w:tr w:rsidR="0015301C" w:rsidRPr="005966A7" w14:paraId="2B667C9C" w14:textId="77777777" w:rsidTr="00D71B5F">
        <w:trPr>
          <w:trHeight w:val="324"/>
        </w:trPr>
        <w:tc>
          <w:tcPr>
            <w:tcW w:w="10490" w:type="dxa"/>
            <w:gridSpan w:val="17"/>
          </w:tcPr>
          <w:p w14:paraId="1079CAD1"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Ime i prezime :  Enes (V) Tutić</w:t>
            </w:r>
          </w:p>
        </w:tc>
      </w:tr>
      <w:tr w:rsidR="0015301C" w:rsidRPr="005966A7" w14:paraId="1442D6CE" w14:textId="77777777" w:rsidTr="00D71B5F">
        <w:trPr>
          <w:trHeight w:val="272"/>
        </w:trPr>
        <w:tc>
          <w:tcPr>
            <w:tcW w:w="10490" w:type="dxa"/>
            <w:gridSpan w:val="17"/>
          </w:tcPr>
          <w:p w14:paraId="15C7277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15301C" w:rsidRPr="005966A7" w14:paraId="690DDE92" w14:textId="77777777" w:rsidTr="00D71B5F">
        <w:trPr>
          <w:trHeight w:val="495"/>
        </w:trPr>
        <w:tc>
          <w:tcPr>
            <w:tcW w:w="1134" w:type="dxa"/>
            <w:gridSpan w:val="2"/>
          </w:tcPr>
          <w:p w14:paraId="633761F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51" w:type="dxa"/>
            <w:vMerge w:val="restart"/>
          </w:tcPr>
          <w:p w14:paraId="5EB7403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nadzora</w:t>
            </w:r>
          </w:p>
        </w:tc>
        <w:tc>
          <w:tcPr>
            <w:tcW w:w="709" w:type="dxa"/>
            <w:vMerge w:val="restart"/>
            <w:textDirection w:val="tbRl"/>
          </w:tcPr>
          <w:p w14:paraId="372749E2"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178" w:type="dxa"/>
            <w:gridSpan w:val="2"/>
          </w:tcPr>
          <w:p w14:paraId="794A3D0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231" w:type="dxa"/>
            <w:gridSpan w:val="3"/>
            <w:vMerge w:val="restart"/>
          </w:tcPr>
          <w:p w14:paraId="30139B1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7B31BD0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3E2EE46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27FC47D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3"/>
            <w:vMerge w:val="restart"/>
          </w:tcPr>
          <w:p w14:paraId="145DAEF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690E3715"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61641C6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58A2C4A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2"/>
            <w:vMerge w:val="restart"/>
          </w:tcPr>
          <w:p w14:paraId="77602D8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3FC0CBC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62572CE5"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45623A9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646E6DD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851" w:type="dxa"/>
            <w:vMerge w:val="restart"/>
          </w:tcPr>
          <w:p w14:paraId="7B780F9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učešća</w:t>
            </w:r>
          </w:p>
          <w:p w14:paraId="47FC03A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w:t>
            </w:r>
          </w:p>
          <w:p w14:paraId="2A25F79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komisiji</w:t>
            </w:r>
          </w:p>
        </w:tc>
        <w:tc>
          <w:tcPr>
            <w:tcW w:w="567" w:type="dxa"/>
            <w:vMerge w:val="restart"/>
            <w:textDirection w:val="tbRl"/>
          </w:tcPr>
          <w:p w14:paraId="0D990DDE"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1134" w:type="dxa"/>
            <w:vMerge w:val="restart"/>
          </w:tcPr>
          <w:p w14:paraId="43B5AA3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2B50763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48D3310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15301C" w:rsidRPr="005966A7" w14:paraId="7B7B2A02" w14:textId="77777777" w:rsidTr="00D71B5F">
        <w:trPr>
          <w:cantSplit/>
          <w:trHeight w:val="1134"/>
        </w:trPr>
        <w:tc>
          <w:tcPr>
            <w:tcW w:w="567" w:type="dxa"/>
            <w:textDirection w:val="tbRl"/>
          </w:tcPr>
          <w:p w14:paraId="542063E0"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79A4643C"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567" w:type="dxa"/>
            <w:textDirection w:val="tbRl"/>
          </w:tcPr>
          <w:p w14:paraId="32A64629"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vMerge/>
          </w:tcPr>
          <w:p w14:paraId="2FDE702E" w14:textId="77777777" w:rsidR="0015301C" w:rsidRPr="005966A7" w:rsidRDefault="0015301C" w:rsidP="00D71B5F">
            <w:pPr>
              <w:spacing w:after="0" w:line="240" w:lineRule="auto"/>
              <w:jc w:val="center"/>
              <w:rPr>
                <w:rFonts w:asciiTheme="majorHAnsi" w:hAnsiTheme="majorHAnsi"/>
                <w:b/>
                <w:lang w:val="sr-Latn-CS"/>
              </w:rPr>
            </w:pPr>
          </w:p>
        </w:tc>
        <w:tc>
          <w:tcPr>
            <w:tcW w:w="709" w:type="dxa"/>
            <w:vMerge/>
          </w:tcPr>
          <w:p w14:paraId="03827406" w14:textId="77777777" w:rsidR="0015301C" w:rsidRPr="005966A7" w:rsidRDefault="0015301C" w:rsidP="00D71B5F">
            <w:pPr>
              <w:spacing w:after="0" w:line="240" w:lineRule="auto"/>
              <w:jc w:val="center"/>
              <w:rPr>
                <w:rFonts w:asciiTheme="majorHAnsi" w:hAnsiTheme="majorHAnsi"/>
                <w:b/>
                <w:lang w:val="sr-Latn-CS"/>
              </w:rPr>
            </w:pPr>
          </w:p>
        </w:tc>
        <w:tc>
          <w:tcPr>
            <w:tcW w:w="663" w:type="dxa"/>
            <w:textDirection w:val="tbRl"/>
          </w:tcPr>
          <w:p w14:paraId="3EA9BF74"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515" w:type="dxa"/>
            <w:textDirection w:val="tbRl"/>
          </w:tcPr>
          <w:p w14:paraId="1122A49A"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231" w:type="dxa"/>
            <w:gridSpan w:val="3"/>
            <w:vMerge/>
          </w:tcPr>
          <w:p w14:paraId="79116B27" w14:textId="77777777" w:rsidR="0015301C" w:rsidRPr="005966A7" w:rsidRDefault="0015301C" w:rsidP="00D71B5F">
            <w:pPr>
              <w:spacing w:after="0" w:line="240" w:lineRule="auto"/>
              <w:jc w:val="center"/>
              <w:rPr>
                <w:rFonts w:asciiTheme="majorHAnsi" w:hAnsiTheme="majorHAnsi"/>
                <w:b/>
                <w:lang w:val="sr-Latn-CS"/>
              </w:rPr>
            </w:pPr>
          </w:p>
        </w:tc>
        <w:tc>
          <w:tcPr>
            <w:tcW w:w="1701" w:type="dxa"/>
            <w:gridSpan w:val="3"/>
            <w:vMerge/>
          </w:tcPr>
          <w:p w14:paraId="2C48B4C0" w14:textId="77777777" w:rsidR="0015301C" w:rsidRPr="005966A7" w:rsidRDefault="0015301C" w:rsidP="00D71B5F">
            <w:pPr>
              <w:spacing w:after="0" w:line="240" w:lineRule="auto"/>
              <w:jc w:val="center"/>
              <w:rPr>
                <w:rFonts w:asciiTheme="majorHAnsi" w:hAnsiTheme="majorHAnsi"/>
                <w:b/>
                <w:lang w:val="sr-Latn-CS"/>
              </w:rPr>
            </w:pPr>
          </w:p>
        </w:tc>
        <w:tc>
          <w:tcPr>
            <w:tcW w:w="1134" w:type="dxa"/>
            <w:gridSpan w:val="2"/>
            <w:vMerge/>
          </w:tcPr>
          <w:p w14:paraId="7C4AEDB5" w14:textId="77777777" w:rsidR="0015301C" w:rsidRPr="005966A7" w:rsidRDefault="0015301C" w:rsidP="00D71B5F">
            <w:pPr>
              <w:spacing w:after="0" w:line="240" w:lineRule="auto"/>
              <w:jc w:val="center"/>
              <w:rPr>
                <w:rFonts w:asciiTheme="majorHAnsi" w:hAnsiTheme="majorHAnsi"/>
                <w:b/>
                <w:lang w:val="sr-Latn-CS"/>
              </w:rPr>
            </w:pPr>
          </w:p>
        </w:tc>
        <w:tc>
          <w:tcPr>
            <w:tcW w:w="851" w:type="dxa"/>
            <w:vMerge/>
          </w:tcPr>
          <w:p w14:paraId="618E2F4A" w14:textId="77777777" w:rsidR="0015301C" w:rsidRPr="005966A7" w:rsidRDefault="0015301C" w:rsidP="00D71B5F">
            <w:pPr>
              <w:spacing w:after="0" w:line="240" w:lineRule="auto"/>
              <w:jc w:val="center"/>
              <w:rPr>
                <w:rFonts w:asciiTheme="majorHAnsi" w:hAnsiTheme="majorHAnsi"/>
                <w:b/>
                <w:lang w:val="sr-Latn-CS"/>
              </w:rPr>
            </w:pPr>
          </w:p>
        </w:tc>
        <w:tc>
          <w:tcPr>
            <w:tcW w:w="567" w:type="dxa"/>
            <w:vMerge/>
          </w:tcPr>
          <w:p w14:paraId="26B91183" w14:textId="77777777" w:rsidR="0015301C" w:rsidRPr="005966A7" w:rsidRDefault="0015301C" w:rsidP="00D71B5F">
            <w:pPr>
              <w:spacing w:after="0" w:line="240" w:lineRule="auto"/>
              <w:jc w:val="center"/>
              <w:rPr>
                <w:rFonts w:asciiTheme="majorHAnsi" w:hAnsiTheme="majorHAnsi"/>
                <w:b/>
                <w:lang w:val="sr-Latn-CS"/>
              </w:rPr>
            </w:pPr>
          </w:p>
        </w:tc>
        <w:tc>
          <w:tcPr>
            <w:tcW w:w="1134" w:type="dxa"/>
            <w:vMerge/>
          </w:tcPr>
          <w:p w14:paraId="24E18A16"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05D9200A" w14:textId="77777777" w:rsidTr="00D71B5F">
        <w:trPr>
          <w:trHeight w:val="312"/>
        </w:trPr>
        <w:tc>
          <w:tcPr>
            <w:tcW w:w="567" w:type="dxa"/>
          </w:tcPr>
          <w:p w14:paraId="3F077B86"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1D1A93A1" w14:textId="77777777" w:rsidR="0015301C" w:rsidRPr="005966A7" w:rsidRDefault="0015301C" w:rsidP="00D71B5F">
            <w:pPr>
              <w:spacing w:after="0" w:line="240" w:lineRule="auto"/>
              <w:jc w:val="center"/>
              <w:rPr>
                <w:rFonts w:asciiTheme="majorHAnsi" w:hAnsiTheme="majorHAnsi"/>
                <w:b/>
                <w:lang w:val="sr-Latn-CS"/>
              </w:rPr>
            </w:pPr>
          </w:p>
        </w:tc>
        <w:tc>
          <w:tcPr>
            <w:tcW w:w="851" w:type="dxa"/>
          </w:tcPr>
          <w:p w14:paraId="1F9E5A1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62</w:t>
            </w:r>
          </w:p>
        </w:tc>
        <w:tc>
          <w:tcPr>
            <w:tcW w:w="709" w:type="dxa"/>
          </w:tcPr>
          <w:p w14:paraId="18F1D1B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34</w:t>
            </w:r>
          </w:p>
        </w:tc>
        <w:tc>
          <w:tcPr>
            <w:tcW w:w="663" w:type="dxa"/>
          </w:tcPr>
          <w:p w14:paraId="1007DC70" w14:textId="77777777" w:rsidR="0015301C" w:rsidRPr="005966A7" w:rsidRDefault="0015301C" w:rsidP="00D71B5F">
            <w:pPr>
              <w:spacing w:after="0" w:line="240" w:lineRule="auto"/>
              <w:jc w:val="center"/>
              <w:rPr>
                <w:rFonts w:asciiTheme="majorHAnsi" w:hAnsiTheme="majorHAnsi"/>
                <w:b/>
                <w:lang w:val="sr-Latn-CS"/>
              </w:rPr>
            </w:pPr>
          </w:p>
        </w:tc>
        <w:tc>
          <w:tcPr>
            <w:tcW w:w="515" w:type="dxa"/>
          </w:tcPr>
          <w:p w14:paraId="18A05E9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32</w:t>
            </w:r>
          </w:p>
        </w:tc>
        <w:tc>
          <w:tcPr>
            <w:tcW w:w="381" w:type="dxa"/>
          </w:tcPr>
          <w:p w14:paraId="5B58F57B" w14:textId="77777777" w:rsidR="0015301C" w:rsidRPr="005966A7" w:rsidRDefault="0015301C" w:rsidP="00D71B5F">
            <w:pPr>
              <w:spacing w:after="0" w:line="240" w:lineRule="auto"/>
              <w:jc w:val="center"/>
              <w:rPr>
                <w:rFonts w:asciiTheme="majorHAnsi" w:hAnsiTheme="majorHAnsi"/>
                <w:b/>
                <w:lang w:val="sr-Latn-CS"/>
              </w:rPr>
            </w:pPr>
          </w:p>
        </w:tc>
        <w:tc>
          <w:tcPr>
            <w:tcW w:w="425" w:type="dxa"/>
          </w:tcPr>
          <w:p w14:paraId="7ECE65D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5</w:t>
            </w:r>
          </w:p>
        </w:tc>
        <w:tc>
          <w:tcPr>
            <w:tcW w:w="425" w:type="dxa"/>
          </w:tcPr>
          <w:p w14:paraId="4F25FA77" w14:textId="77777777" w:rsidR="0015301C" w:rsidRPr="005966A7" w:rsidRDefault="0015301C" w:rsidP="00D71B5F">
            <w:pPr>
              <w:spacing w:after="0" w:line="240" w:lineRule="auto"/>
              <w:jc w:val="center"/>
              <w:rPr>
                <w:rFonts w:asciiTheme="majorHAnsi" w:hAnsiTheme="majorHAnsi"/>
                <w:b/>
                <w:lang w:val="sr-Latn-CS"/>
              </w:rPr>
            </w:pPr>
          </w:p>
        </w:tc>
        <w:tc>
          <w:tcPr>
            <w:tcW w:w="774" w:type="dxa"/>
          </w:tcPr>
          <w:p w14:paraId="7F068FC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w:t>
            </w:r>
          </w:p>
        </w:tc>
        <w:tc>
          <w:tcPr>
            <w:tcW w:w="450" w:type="dxa"/>
          </w:tcPr>
          <w:p w14:paraId="39C5C7D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32</w:t>
            </w:r>
          </w:p>
        </w:tc>
        <w:tc>
          <w:tcPr>
            <w:tcW w:w="477" w:type="dxa"/>
          </w:tcPr>
          <w:p w14:paraId="739140B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8</w:t>
            </w:r>
          </w:p>
        </w:tc>
        <w:tc>
          <w:tcPr>
            <w:tcW w:w="567" w:type="dxa"/>
          </w:tcPr>
          <w:p w14:paraId="266CF870"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3D83A4A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1</w:t>
            </w:r>
          </w:p>
        </w:tc>
        <w:tc>
          <w:tcPr>
            <w:tcW w:w="851" w:type="dxa"/>
          </w:tcPr>
          <w:p w14:paraId="7E504479"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685FE3C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w:t>
            </w:r>
          </w:p>
        </w:tc>
        <w:tc>
          <w:tcPr>
            <w:tcW w:w="1134" w:type="dxa"/>
          </w:tcPr>
          <w:p w14:paraId="41B2DD1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w:t>
            </w:r>
          </w:p>
        </w:tc>
      </w:tr>
      <w:tr w:rsidR="0015301C" w:rsidRPr="005966A7" w14:paraId="51021288" w14:textId="77777777" w:rsidTr="00D71B5F">
        <w:trPr>
          <w:trHeight w:val="401"/>
        </w:trPr>
        <w:tc>
          <w:tcPr>
            <w:tcW w:w="10490" w:type="dxa"/>
            <w:gridSpan w:val="17"/>
          </w:tcPr>
          <w:p w14:paraId="75AEE131"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tc>
      </w:tr>
    </w:tbl>
    <w:p w14:paraId="2A64F953" w14:textId="77777777" w:rsidR="0015301C" w:rsidRPr="005966A7" w:rsidRDefault="0015301C" w:rsidP="0015301C">
      <w:pPr>
        <w:pStyle w:val="NoSpacing"/>
        <w:rPr>
          <w:rFonts w:asciiTheme="majorHAnsi" w:hAnsiTheme="majorHAnsi"/>
          <w:b/>
          <w:sz w:val="24"/>
          <w:szCs w:val="24"/>
        </w:rPr>
      </w:pPr>
    </w:p>
    <w:p w14:paraId="17CD93CB" w14:textId="77777777" w:rsidR="0015301C" w:rsidRPr="005966A7" w:rsidRDefault="0015301C" w:rsidP="0015301C">
      <w:pPr>
        <w:pStyle w:val="NoSpacing"/>
        <w:jc w:val="center"/>
        <w:rPr>
          <w:rFonts w:asciiTheme="majorHAnsi" w:hAnsiTheme="majorHAnsi"/>
          <w:b/>
        </w:rPr>
      </w:pPr>
      <w:r w:rsidRPr="005966A7">
        <w:rPr>
          <w:rFonts w:asciiTheme="majorHAnsi" w:hAnsiTheme="majorHAnsi"/>
          <w:b/>
        </w:rPr>
        <w:t xml:space="preserve">TABELARNI PRIKAZ UKUPNOG  UČINKA GRAĐEVINSKE INSPEKCIJE </w:t>
      </w:r>
    </w:p>
    <w:p w14:paraId="44AB871F" w14:textId="77777777" w:rsidR="0015301C" w:rsidRPr="005966A7" w:rsidRDefault="0015301C" w:rsidP="0015301C">
      <w:pPr>
        <w:pStyle w:val="NoSpacing"/>
        <w:jc w:val="center"/>
        <w:rPr>
          <w:rFonts w:asciiTheme="majorHAnsi" w:hAnsiTheme="majorHAnsi"/>
          <w:b/>
        </w:rPr>
      </w:pPr>
      <w:r w:rsidRPr="005966A7">
        <w:rPr>
          <w:rFonts w:asciiTheme="majorHAnsi" w:hAnsiTheme="majorHAnsi"/>
          <w:b/>
        </w:rPr>
        <w:t>U 2025.GODINI</w:t>
      </w:r>
    </w:p>
    <w:p w14:paraId="4B5B813C" w14:textId="77777777" w:rsidR="0015301C" w:rsidRPr="005966A7" w:rsidRDefault="0015301C" w:rsidP="0015301C">
      <w:pPr>
        <w:pStyle w:val="NoSpacing"/>
        <w:rPr>
          <w:rFonts w:asciiTheme="majorHAnsi" w:hAnsiTheme="majorHAnsi"/>
          <w:b/>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26"/>
        <w:gridCol w:w="1134"/>
        <w:gridCol w:w="567"/>
        <w:gridCol w:w="425"/>
        <w:gridCol w:w="567"/>
        <w:gridCol w:w="661"/>
        <w:gridCol w:w="331"/>
        <w:gridCol w:w="479"/>
        <w:gridCol w:w="630"/>
        <w:gridCol w:w="630"/>
        <w:gridCol w:w="630"/>
        <w:gridCol w:w="466"/>
        <w:gridCol w:w="524"/>
        <w:gridCol w:w="1177"/>
        <w:gridCol w:w="425"/>
        <w:gridCol w:w="851"/>
      </w:tblGrid>
      <w:tr w:rsidR="0015301C" w:rsidRPr="005966A7" w14:paraId="1FC79846" w14:textId="77777777" w:rsidTr="00D71B5F">
        <w:trPr>
          <w:trHeight w:val="260"/>
        </w:trPr>
        <w:tc>
          <w:tcPr>
            <w:tcW w:w="10490" w:type="dxa"/>
            <w:gridSpan w:val="17"/>
          </w:tcPr>
          <w:p w14:paraId="7824330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15301C" w:rsidRPr="005966A7" w14:paraId="3598EFF3" w14:textId="77777777" w:rsidTr="00D71B5F">
        <w:trPr>
          <w:trHeight w:val="495"/>
        </w:trPr>
        <w:tc>
          <w:tcPr>
            <w:tcW w:w="993" w:type="dxa"/>
            <w:gridSpan w:val="2"/>
          </w:tcPr>
          <w:p w14:paraId="4729766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1134" w:type="dxa"/>
            <w:vMerge w:val="restart"/>
          </w:tcPr>
          <w:p w14:paraId="1CAFC6A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 i kontrola</w:t>
            </w:r>
          </w:p>
        </w:tc>
        <w:tc>
          <w:tcPr>
            <w:tcW w:w="567" w:type="dxa"/>
            <w:vMerge w:val="restart"/>
            <w:textDirection w:val="tbRl"/>
          </w:tcPr>
          <w:p w14:paraId="1E65A75A"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992" w:type="dxa"/>
            <w:gridSpan w:val="2"/>
          </w:tcPr>
          <w:p w14:paraId="3CD1ECA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471" w:type="dxa"/>
            <w:gridSpan w:val="3"/>
            <w:vMerge w:val="restart"/>
          </w:tcPr>
          <w:p w14:paraId="5C6FBA8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45537EF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2F39E2B5"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5ABAF69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p w14:paraId="519311F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-prekrš.nal.</w:t>
            </w:r>
          </w:p>
        </w:tc>
        <w:tc>
          <w:tcPr>
            <w:tcW w:w="1890" w:type="dxa"/>
            <w:gridSpan w:val="3"/>
            <w:vMerge w:val="restart"/>
          </w:tcPr>
          <w:p w14:paraId="1224138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0D0E1F1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71CBE1F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35A993E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990" w:type="dxa"/>
            <w:gridSpan w:val="2"/>
            <w:vMerge w:val="restart"/>
          </w:tcPr>
          <w:p w14:paraId="459CF66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31A5278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27E95D2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3EA75A1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3538E62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1177" w:type="dxa"/>
            <w:vMerge w:val="restart"/>
          </w:tcPr>
          <w:p w14:paraId="62E3057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učešća</w:t>
            </w:r>
          </w:p>
          <w:p w14:paraId="3A54A9A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w:t>
            </w:r>
          </w:p>
          <w:p w14:paraId="5CFC365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komisiji</w:t>
            </w:r>
          </w:p>
        </w:tc>
        <w:tc>
          <w:tcPr>
            <w:tcW w:w="425" w:type="dxa"/>
            <w:vMerge w:val="restart"/>
            <w:textDirection w:val="tbRl"/>
          </w:tcPr>
          <w:p w14:paraId="52BD91EE"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851" w:type="dxa"/>
            <w:vMerge w:val="restart"/>
          </w:tcPr>
          <w:p w14:paraId="4D9427A2"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47C1595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5F8CBF6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15301C" w:rsidRPr="005966A7" w14:paraId="3D2FF23D" w14:textId="77777777" w:rsidTr="00D71B5F">
        <w:trPr>
          <w:cantSplit/>
          <w:trHeight w:val="1302"/>
        </w:trPr>
        <w:tc>
          <w:tcPr>
            <w:tcW w:w="567" w:type="dxa"/>
            <w:textDirection w:val="tbRl"/>
          </w:tcPr>
          <w:p w14:paraId="473A02F6"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17906E5D"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426" w:type="dxa"/>
            <w:textDirection w:val="tbRl"/>
          </w:tcPr>
          <w:p w14:paraId="1AE694D8"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1134" w:type="dxa"/>
            <w:vMerge/>
          </w:tcPr>
          <w:p w14:paraId="1AE8D8A5" w14:textId="77777777" w:rsidR="0015301C" w:rsidRPr="005966A7" w:rsidRDefault="0015301C" w:rsidP="00D71B5F">
            <w:pPr>
              <w:spacing w:after="0" w:line="240" w:lineRule="auto"/>
              <w:jc w:val="center"/>
              <w:rPr>
                <w:rFonts w:asciiTheme="majorHAnsi" w:hAnsiTheme="majorHAnsi"/>
                <w:b/>
                <w:lang w:val="sr-Latn-CS"/>
              </w:rPr>
            </w:pPr>
          </w:p>
        </w:tc>
        <w:tc>
          <w:tcPr>
            <w:tcW w:w="567" w:type="dxa"/>
            <w:vMerge/>
          </w:tcPr>
          <w:p w14:paraId="71CBF1ED" w14:textId="77777777" w:rsidR="0015301C" w:rsidRPr="005966A7" w:rsidRDefault="0015301C" w:rsidP="00D71B5F">
            <w:pPr>
              <w:spacing w:after="0" w:line="240" w:lineRule="auto"/>
              <w:jc w:val="center"/>
              <w:rPr>
                <w:rFonts w:asciiTheme="majorHAnsi" w:hAnsiTheme="majorHAnsi"/>
                <w:b/>
                <w:lang w:val="sr-Latn-CS"/>
              </w:rPr>
            </w:pPr>
          </w:p>
        </w:tc>
        <w:tc>
          <w:tcPr>
            <w:tcW w:w="425" w:type="dxa"/>
            <w:textDirection w:val="tbRl"/>
          </w:tcPr>
          <w:p w14:paraId="380D15F2"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567" w:type="dxa"/>
            <w:textDirection w:val="tbRl"/>
          </w:tcPr>
          <w:p w14:paraId="690FC0B3"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471" w:type="dxa"/>
            <w:gridSpan w:val="3"/>
            <w:vMerge/>
          </w:tcPr>
          <w:p w14:paraId="1C60806D" w14:textId="77777777" w:rsidR="0015301C" w:rsidRPr="005966A7" w:rsidRDefault="0015301C" w:rsidP="00D71B5F">
            <w:pPr>
              <w:spacing w:after="0" w:line="240" w:lineRule="auto"/>
              <w:jc w:val="center"/>
              <w:rPr>
                <w:rFonts w:asciiTheme="majorHAnsi" w:hAnsiTheme="majorHAnsi"/>
                <w:b/>
                <w:lang w:val="sr-Latn-CS"/>
              </w:rPr>
            </w:pPr>
          </w:p>
        </w:tc>
        <w:tc>
          <w:tcPr>
            <w:tcW w:w="1890" w:type="dxa"/>
            <w:gridSpan w:val="3"/>
            <w:vMerge/>
          </w:tcPr>
          <w:p w14:paraId="3D2B9091" w14:textId="77777777" w:rsidR="0015301C" w:rsidRPr="005966A7" w:rsidRDefault="0015301C" w:rsidP="00D71B5F">
            <w:pPr>
              <w:spacing w:after="0" w:line="240" w:lineRule="auto"/>
              <w:jc w:val="center"/>
              <w:rPr>
                <w:rFonts w:asciiTheme="majorHAnsi" w:hAnsiTheme="majorHAnsi"/>
                <w:b/>
                <w:lang w:val="sr-Latn-CS"/>
              </w:rPr>
            </w:pPr>
          </w:p>
        </w:tc>
        <w:tc>
          <w:tcPr>
            <w:tcW w:w="990" w:type="dxa"/>
            <w:gridSpan w:val="2"/>
            <w:vMerge/>
          </w:tcPr>
          <w:p w14:paraId="4B55E2A4" w14:textId="77777777" w:rsidR="0015301C" w:rsidRPr="005966A7" w:rsidRDefault="0015301C" w:rsidP="00D71B5F">
            <w:pPr>
              <w:spacing w:after="0" w:line="240" w:lineRule="auto"/>
              <w:jc w:val="center"/>
              <w:rPr>
                <w:rFonts w:asciiTheme="majorHAnsi" w:hAnsiTheme="majorHAnsi"/>
                <w:b/>
                <w:lang w:val="sr-Latn-CS"/>
              </w:rPr>
            </w:pPr>
          </w:p>
        </w:tc>
        <w:tc>
          <w:tcPr>
            <w:tcW w:w="1177" w:type="dxa"/>
            <w:vMerge/>
          </w:tcPr>
          <w:p w14:paraId="38E490DC" w14:textId="77777777" w:rsidR="0015301C" w:rsidRPr="005966A7" w:rsidRDefault="0015301C" w:rsidP="00D71B5F">
            <w:pPr>
              <w:spacing w:after="0" w:line="240" w:lineRule="auto"/>
              <w:jc w:val="center"/>
              <w:rPr>
                <w:rFonts w:asciiTheme="majorHAnsi" w:hAnsiTheme="majorHAnsi"/>
                <w:b/>
                <w:lang w:val="sr-Latn-CS"/>
              </w:rPr>
            </w:pPr>
          </w:p>
        </w:tc>
        <w:tc>
          <w:tcPr>
            <w:tcW w:w="425" w:type="dxa"/>
            <w:vMerge/>
          </w:tcPr>
          <w:p w14:paraId="33961540" w14:textId="77777777" w:rsidR="0015301C" w:rsidRPr="005966A7" w:rsidRDefault="0015301C" w:rsidP="00D71B5F">
            <w:pPr>
              <w:spacing w:after="0" w:line="240" w:lineRule="auto"/>
              <w:jc w:val="center"/>
              <w:rPr>
                <w:rFonts w:asciiTheme="majorHAnsi" w:hAnsiTheme="majorHAnsi"/>
                <w:b/>
                <w:lang w:val="sr-Latn-CS"/>
              </w:rPr>
            </w:pPr>
          </w:p>
        </w:tc>
        <w:tc>
          <w:tcPr>
            <w:tcW w:w="851" w:type="dxa"/>
            <w:vMerge/>
          </w:tcPr>
          <w:p w14:paraId="1FB9FD1D"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48CAF4D3" w14:textId="77777777" w:rsidTr="00D71B5F">
        <w:trPr>
          <w:trHeight w:val="271"/>
        </w:trPr>
        <w:tc>
          <w:tcPr>
            <w:tcW w:w="567" w:type="dxa"/>
          </w:tcPr>
          <w:p w14:paraId="736CEA8B" w14:textId="77777777" w:rsidR="0015301C" w:rsidRPr="005966A7" w:rsidRDefault="0015301C" w:rsidP="00D71B5F">
            <w:pPr>
              <w:spacing w:after="0" w:line="240" w:lineRule="auto"/>
              <w:ind w:left="-250"/>
              <w:jc w:val="center"/>
              <w:rPr>
                <w:rFonts w:asciiTheme="majorHAnsi" w:hAnsiTheme="majorHAnsi"/>
                <w:b/>
                <w:color w:val="FF0000"/>
                <w:lang w:val="sr-Latn-CS"/>
              </w:rPr>
            </w:pPr>
          </w:p>
        </w:tc>
        <w:tc>
          <w:tcPr>
            <w:tcW w:w="426" w:type="dxa"/>
          </w:tcPr>
          <w:p w14:paraId="346ED547" w14:textId="77777777" w:rsidR="0015301C" w:rsidRPr="005966A7" w:rsidRDefault="0015301C" w:rsidP="00D71B5F">
            <w:pPr>
              <w:spacing w:after="0" w:line="240" w:lineRule="auto"/>
              <w:jc w:val="center"/>
              <w:rPr>
                <w:rFonts w:asciiTheme="majorHAnsi" w:hAnsiTheme="majorHAnsi"/>
                <w:b/>
                <w:color w:val="FF0000"/>
                <w:lang w:val="sr-Latn-CS"/>
              </w:rPr>
            </w:pPr>
          </w:p>
        </w:tc>
        <w:tc>
          <w:tcPr>
            <w:tcW w:w="1134" w:type="dxa"/>
            <w:vAlign w:val="center"/>
          </w:tcPr>
          <w:p w14:paraId="1AF8C529"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89</w:t>
            </w:r>
          </w:p>
        </w:tc>
        <w:tc>
          <w:tcPr>
            <w:tcW w:w="567" w:type="dxa"/>
            <w:vAlign w:val="center"/>
          </w:tcPr>
          <w:p w14:paraId="54B06A7E"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77</w:t>
            </w:r>
          </w:p>
        </w:tc>
        <w:tc>
          <w:tcPr>
            <w:tcW w:w="425" w:type="dxa"/>
            <w:vAlign w:val="center"/>
          </w:tcPr>
          <w:p w14:paraId="0EF2513F" w14:textId="77777777" w:rsidR="0015301C" w:rsidRPr="005966A7" w:rsidRDefault="0015301C" w:rsidP="00D71B5F">
            <w:pPr>
              <w:spacing w:after="0" w:line="240" w:lineRule="auto"/>
              <w:jc w:val="center"/>
              <w:rPr>
                <w:rFonts w:asciiTheme="majorHAnsi" w:hAnsiTheme="majorHAnsi"/>
                <w:b/>
                <w:iCs/>
                <w:lang w:val="sr-Latn-CS"/>
              </w:rPr>
            </w:pPr>
          </w:p>
        </w:tc>
        <w:tc>
          <w:tcPr>
            <w:tcW w:w="567" w:type="dxa"/>
            <w:vAlign w:val="center"/>
          </w:tcPr>
          <w:p w14:paraId="01239FD4"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32</w:t>
            </w:r>
          </w:p>
        </w:tc>
        <w:tc>
          <w:tcPr>
            <w:tcW w:w="661" w:type="dxa"/>
            <w:vAlign w:val="center"/>
          </w:tcPr>
          <w:p w14:paraId="4EB7357F" w14:textId="77777777" w:rsidR="0015301C" w:rsidRPr="005966A7" w:rsidRDefault="0015301C" w:rsidP="00D71B5F">
            <w:pPr>
              <w:spacing w:after="0" w:line="240" w:lineRule="auto"/>
              <w:jc w:val="center"/>
              <w:rPr>
                <w:rFonts w:asciiTheme="majorHAnsi" w:hAnsiTheme="majorHAnsi"/>
                <w:b/>
                <w:iCs/>
                <w:lang w:val="sr-Latn-CS"/>
              </w:rPr>
            </w:pPr>
          </w:p>
        </w:tc>
        <w:tc>
          <w:tcPr>
            <w:tcW w:w="331" w:type="dxa"/>
            <w:vAlign w:val="center"/>
          </w:tcPr>
          <w:p w14:paraId="658C2CCA"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5</w:t>
            </w:r>
          </w:p>
        </w:tc>
        <w:tc>
          <w:tcPr>
            <w:tcW w:w="479" w:type="dxa"/>
            <w:vAlign w:val="center"/>
          </w:tcPr>
          <w:p w14:paraId="4D9F3D04" w14:textId="77777777" w:rsidR="0015301C" w:rsidRPr="005966A7" w:rsidRDefault="0015301C" w:rsidP="00D71B5F">
            <w:pPr>
              <w:spacing w:after="0" w:line="240" w:lineRule="auto"/>
              <w:jc w:val="center"/>
              <w:rPr>
                <w:rFonts w:asciiTheme="majorHAnsi" w:hAnsiTheme="majorHAnsi"/>
                <w:b/>
                <w:iCs/>
                <w:lang w:val="sr-Latn-CS"/>
              </w:rPr>
            </w:pPr>
          </w:p>
        </w:tc>
        <w:tc>
          <w:tcPr>
            <w:tcW w:w="630" w:type="dxa"/>
            <w:vAlign w:val="center"/>
          </w:tcPr>
          <w:p w14:paraId="70F4910D"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29</w:t>
            </w:r>
          </w:p>
        </w:tc>
        <w:tc>
          <w:tcPr>
            <w:tcW w:w="630" w:type="dxa"/>
            <w:vAlign w:val="center"/>
          </w:tcPr>
          <w:p w14:paraId="716D8E50"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40</w:t>
            </w:r>
          </w:p>
        </w:tc>
        <w:tc>
          <w:tcPr>
            <w:tcW w:w="630" w:type="dxa"/>
            <w:vAlign w:val="center"/>
          </w:tcPr>
          <w:p w14:paraId="12F9972A"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8</w:t>
            </w:r>
          </w:p>
        </w:tc>
        <w:tc>
          <w:tcPr>
            <w:tcW w:w="466" w:type="dxa"/>
            <w:vAlign w:val="center"/>
          </w:tcPr>
          <w:p w14:paraId="0C28E2BA" w14:textId="77777777" w:rsidR="0015301C" w:rsidRPr="005966A7" w:rsidRDefault="0015301C" w:rsidP="00D71B5F">
            <w:pPr>
              <w:spacing w:after="0" w:line="240" w:lineRule="auto"/>
              <w:jc w:val="center"/>
              <w:rPr>
                <w:rFonts w:asciiTheme="majorHAnsi" w:hAnsiTheme="majorHAnsi"/>
                <w:b/>
                <w:iCs/>
                <w:lang w:val="sr-Latn-CS"/>
              </w:rPr>
            </w:pPr>
          </w:p>
        </w:tc>
        <w:tc>
          <w:tcPr>
            <w:tcW w:w="524" w:type="dxa"/>
            <w:vAlign w:val="center"/>
          </w:tcPr>
          <w:p w14:paraId="178EC374"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1</w:t>
            </w:r>
          </w:p>
        </w:tc>
        <w:tc>
          <w:tcPr>
            <w:tcW w:w="1177" w:type="dxa"/>
            <w:vAlign w:val="center"/>
          </w:tcPr>
          <w:p w14:paraId="5AECF05D" w14:textId="77777777" w:rsidR="0015301C" w:rsidRPr="005966A7" w:rsidRDefault="0015301C" w:rsidP="00D71B5F">
            <w:pPr>
              <w:spacing w:after="0" w:line="240" w:lineRule="auto"/>
              <w:jc w:val="center"/>
              <w:rPr>
                <w:rFonts w:asciiTheme="majorHAnsi" w:hAnsiTheme="majorHAnsi"/>
                <w:b/>
                <w:iCs/>
                <w:lang w:val="sr-Latn-CS"/>
              </w:rPr>
            </w:pPr>
          </w:p>
        </w:tc>
        <w:tc>
          <w:tcPr>
            <w:tcW w:w="425" w:type="dxa"/>
            <w:vAlign w:val="center"/>
          </w:tcPr>
          <w:p w14:paraId="4ECDF49A"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6</w:t>
            </w:r>
          </w:p>
        </w:tc>
        <w:tc>
          <w:tcPr>
            <w:tcW w:w="851" w:type="dxa"/>
            <w:vAlign w:val="center"/>
          </w:tcPr>
          <w:p w14:paraId="4E2DA976" w14:textId="77777777" w:rsidR="0015301C" w:rsidRPr="005966A7" w:rsidRDefault="0015301C" w:rsidP="00D71B5F">
            <w:pPr>
              <w:spacing w:after="0" w:line="240" w:lineRule="auto"/>
              <w:jc w:val="center"/>
              <w:rPr>
                <w:rFonts w:asciiTheme="majorHAnsi" w:hAnsiTheme="majorHAnsi"/>
                <w:b/>
                <w:iCs/>
                <w:lang w:val="sr-Latn-CS"/>
              </w:rPr>
            </w:pPr>
            <w:r w:rsidRPr="005966A7">
              <w:rPr>
                <w:rFonts w:asciiTheme="majorHAnsi" w:hAnsiTheme="majorHAnsi"/>
                <w:b/>
                <w:iCs/>
                <w:lang w:val="sr-Latn-CS"/>
              </w:rPr>
              <w:t>10</w:t>
            </w:r>
          </w:p>
        </w:tc>
      </w:tr>
    </w:tbl>
    <w:p w14:paraId="6A2F840E" w14:textId="77777777" w:rsidR="007503F1" w:rsidRPr="005966A7" w:rsidRDefault="007503F1" w:rsidP="007503F1">
      <w:pPr>
        <w:pStyle w:val="NoSpacing"/>
        <w:ind w:firstLine="708"/>
        <w:jc w:val="both"/>
        <w:rPr>
          <w:rFonts w:asciiTheme="majorHAnsi" w:hAnsiTheme="majorHAnsi"/>
          <w:sz w:val="24"/>
          <w:szCs w:val="24"/>
        </w:rPr>
      </w:pPr>
    </w:p>
    <w:p w14:paraId="3BE9FF5A"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Građevinski inspektor je izveštavanom periodu pružao stručne i savetodavne podrške nadziranim subjektima, licima koja ostvaruju određena prava u nadziranim subjektima i u vezi sa nadziranim subjektima, kao i građanima i sprovodili druge aktivnosti usmerene ka podsticanju i podržavanju zakonitosti i bezbednosti poslovanja i postupanja i sprečavanju nastanka štetnih posledica (preventivno delovanje inspekcije).</w:t>
      </w:r>
    </w:p>
    <w:p w14:paraId="62AD0854" w14:textId="77777777" w:rsidR="007503F1" w:rsidRPr="005966A7" w:rsidRDefault="007503F1" w:rsidP="0015301C">
      <w:pPr>
        <w:pStyle w:val="NoSpacing"/>
        <w:jc w:val="both"/>
        <w:rPr>
          <w:rFonts w:asciiTheme="majorHAnsi" w:hAnsiTheme="majorHAnsi"/>
          <w:sz w:val="24"/>
          <w:szCs w:val="24"/>
        </w:rPr>
      </w:pPr>
    </w:p>
    <w:p w14:paraId="2325737B" w14:textId="4E58AFEC" w:rsidR="007503F1" w:rsidRPr="005966A7" w:rsidRDefault="00064F48" w:rsidP="007503F1">
      <w:pPr>
        <w:pStyle w:val="NoSpacing"/>
        <w:ind w:firstLine="708"/>
        <w:jc w:val="both"/>
        <w:rPr>
          <w:rFonts w:asciiTheme="majorHAnsi" w:hAnsiTheme="majorHAnsi"/>
          <w:b/>
          <w:sz w:val="24"/>
          <w:szCs w:val="24"/>
        </w:rPr>
      </w:pPr>
      <w:r>
        <w:rPr>
          <w:rFonts w:asciiTheme="majorHAnsi" w:hAnsiTheme="majorHAnsi"/>
          <w:b/>
          <w:sz w:val="24"/>
          <w:szCs w:val="24"/>
        </w:rPr>
        <w:t>6</w:t>
      </w:r>
      <w:r w:rsidR="007503F1" w:rsidRPr="005966A7">
        <w:rPr>
          <w:rFonts w:asciiTheme="majorHAnsi" w:hAnsiTheme="majorHAnsi"/>
          <w:b/>
          <w:sz w:val="24"/>
          <w:szCs w:val="24"/>
        </w:rPr>
        <w:t>. INSPEKCIJA ZA SAOBRAĆAJ I PUTEVE</w:t>
      </w:r>
    </w:p>
    <w:p w14:paraId="6ECBFDE9" w14:textId="77777777" w:rsidR="007503F1" w:rsidRPr="005966A7" w:rsidRDefault="007503F1" w:rsidP="007503F1">
      <w:pPr>
        <w:pStyle w:val="NoSpacing"/>
        <w:jc w:val="both"/>
        <w:rPr>
          <w:rFonts w:asciiTheme="majorHAnsi" w:hAnsiTheme="majorHAnsi"/>
          <w:sz w:val="24"/>
          <w:szCs w:val="24"/>
        </w:rPr>
      </w:pPr>
    </w:p>
    <w:p w14:paraId="22D8D7BF" w14:textId="5E6A183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Inspektori za saobraćaj i puteve je u  toku 202</w:t>
      </w:r>
      <w:r w:rsidR="0015301C" w:rsidRPr="005966A7">
        <w:rPr>
          <w:rFonts w:asciiTheme="majorHAnsi" w:hAnsiTheme="majorHAnsi"/>
          <w:sz w:val="24"/>
          <w:szCs w:val="24"/>
        </w:rPr>
        <w:t>5</w:t>
      </w:r>
      <w:r w:rsidRPr="005966A7">
        <w:rPr>
          <w:rFonts w:asciiTheme="majorHAnsi" w:hAnsiTheme="majorHAnsi"/>
          <w:sz w:val="24"/>
          <w:szCs w:val="24"/>
        </w:rPr>
        <w:t>. godine vršili redovne i vanredne inspekcijske nadzore.</w:t>
      </w:r>
    </w:p>
    <w:p w14:paraId="73D976DA"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 xml:space="preserve">U skladu sa Zakonom o inspekcijskom nadzoru jedan od prioriteta inspektora bio je inspekcijski nadzor neregistrovanih nadziranih subjekata koji su obavljali javni prevoz putnika i tereta. </w:t>
      </w:r>
    </w:p>
    <w:p w14:paraId="78B1796F"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Vršene su redovne kontrole opštinskih puteva i ulica zajedno sa nadzorom upravljača lokalnih puteva i preduzimane su mere za otklanjanbje  nedostataka.</w:t>
      </w:r>
    </w:p>
    <w:p w14:paraId="4B8C9B6C"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Inspektori za saobraćaj i puteve je učestvovali su u izradi Odluke o autobuskim stajalištima</w:t>
      </w:r>
    </w:p>
    <w:p w14:paraId="6C336110"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Inspektori su pružali stručne i savetodavne podrške nadziranim subjektima, licima kojaostvaruju određena prava u nadziranim subjektima i u vezi sa nadziranim subjektima isprovodili druge aktivnosti usmerene ka podsticanju i podržavanju zakonitosti i bezbednosti poslovanja I postupanja i sprečavanju štetnih posledica (preventivno delovanjne inspekcije).</w:t>
      </w:r>
    </w:p>
    <w:p w14:paraId="78595DD1" w14:textId="77777777" w:rsidR="007503F1" w:rsidRPr="005966A7" w:rsidRDefault="007503F1" w:rsidP="00523B6B">
      <w:pPr>
        <w:pStyle w:val="NoSpacing"/>
        <w:rPr>
          <w:rStyle w:val="Strong"/>
          <w:rFonts w:asciiTheme="majorHAnsi" w:hAnsiTheme="majorHAnsi"/>
          <w:sz w:val="24"/>
          <w:szCs w:val="24"/>
        </w:rPr>
      </w:pPr>
    </w:p>
    <w:p w14:paraId="1771240C" w14:textId="77777777" w:rsidR="007503F1" w:rsidRPr="005966A7" w:rsidRDefault="007503F1" w:rsidP="007503F1">
      <w:pPr>
        <w:pStyle w:val="NoSpacing"/>
        <w:jc w:val="center"/>
        <w:rPr>
          <w:rStyle w:val="Strong"/>
          <w:rFonts w:asciiTheme="majorHAnsi" w:hAnsiTheme="majorHAnsi"/>
          <w:sz w:val="24"/>
          <w:szCs w:val="24"/>
        </w:rPr>
      </w:pPr>
    </w:p>
    <w:p w14:paraId="6A80A36B" w14:textId="77777777" w:rsidR="007503F1" w:rsidRPr="005966A7" w:rsidRDefault="007503F1" w:rsidP="007503F1">
      <w:pPr>
        <w:pStyle w:val="NoSpacing"/>
        <w:jc w:val="center"/>
        <w:rPr>
          <w:rStyle w:val="Strong"/>
          <w:rFonts w:asciiTheme="majorHAnsi" w:hAnsiTheme="majorHAnsi"/>
          <w:sz w:val="24"/>
          <w:szCs w:val="24"/>
        </w:rPr>
      </w:pPr>
      <w:r w:rsidRPr="005966A7">
        <w:rPr>
          <w:rStyle w:val="Strong"/>
          <w:rFonts w:asciiTheme="majorHAnsi" w:hAnsiTheme="majorHAnsi"/>
          <w:sz w:val="24"/>
          <w:szCs w:val="24"/>
        </w:rPr>
        <w:t>PLAN INSPEKCIJSKOG NADZORA INSPEKCIJE ZA SAOBRAĆAJ I PUTEVE  ZA 2024.</w:t>
      </w:r>
    </w:p>
    <w:p w14:paraId="640A2F83" w14:textId="77777777" w:rsidR="007503F1" w:rsidRPr="005966A7" w:rsidRDefault="007503F1" w:rsidP="007503F1">
      <w:pPr>
        <w:pStyle w:val="NoSpacing"/>
        <w:jc w:val="both"/>
        <w:rPr>
          <w:rStyle w:val="Strong"/>
          <w:rFonts w:asciiTheme="majorHAnsi" w:hAnsiTheme="maj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7"/>
      </w:tblGrid>
      <w:tr w:rsidR="007503F1" w:rsidRPr="005966A7" w14:paraId="52B588FA" w14:textId="77777777" w:rsidTr="005746EF">
        <w:trPr>
          <w:trHeight w:val="3118"/>
        </w:trPr>
        <w:tc>
          <w:tcPr>
            <w:tcW w:w="9288" w:type="dxa"/>
            <w:tcBorders>
              <w:bottom w:val="single" w:sz="4" w:space="0" w:color="auto"/>
            </w:tcBorders>
          </w:tcPr>
          <w:p w14:paraId="75CDA727" w14:textId="77777777" w:rsidR="007503F1" w:rsidRPr="00C217CD" w:rsidRDefault="007503F1">
            <w:pPr>
              <w:pStyle w:val="NoSpacing"/>
              <w:numPr>
                <w:ilvl w:val="0"/>
                <w:numId w:val="20"/>
              </w:numPr>
              <w:rPr>
                <w:rStyle w:val="Strong"/>
                <w:rFonts w:asciiTheme="majorHAnsi" w:hAnsiTheme="majorHAnsi"/>
                <w:color w:val="000000" w:themeColor="text1"/>
                <w:sz w:val="24"/>
                <w:szCs w:val="24"/>
              </w:rPr>
            </w:pPr>
            <w:r w:rsidRPr="00C217CD">
              <w:rPr>
                <w:rStyle w:val="Emphasis"/>
                <w:rFonts w:asciiTheme="majorHAnsi" w:hAnsiTheme="majorHAnsi"/>
                <w:b/>
                <w:i w:val="0"/>
                <w:color w:val="000000" w:themeColor="text1"/>
                <w:sz w:val="24"/>
                <w:szCs w:val="24"/>
              </w:rPr>
              <w:t>Redovne kontrole javnog prevoza i robe</w:t>
            </w:r>
          </w:p>
          <w:p w14:paraId="6D9278F4" w14:textId="77777777" w:rsidR="007503F1" w:rsidRPr="00C217CD" w:rsidRDefault="007503F1">
            <w:pPr>
              <w:pStyle w:val="NoSpacing"/>
              <w:numPr>
                <w:ilvl w:val="0"/>
                <w:numId w:val="20"/>
              </w:numPr>
              <w:jc w:val="both"/>
              <w:rPr>
                <w:rStyle w:val="Emphasis"/>
                <w:rFonts w:asciiTheme="majorHAnsi" w:hAnsiTheme="majorHAnsi"/>
                <w:b/>
                <w:i w:val="0"/>
                <w:color w:val="000000" w:themeColor="text1"/>
                <w:sz w:val="24"/>
                <w:szCs w:val="24"/>
              </w:rPr>
            </w:pPr>
            <w:r w:rsidRPr="00C217CD">
              <w:rPr>
                <w:rStyle w:val="Strong"/>
                <w:rFonts w:asciiTheme="majorHAnsi" w:hAnsiTheme="majorHAnsi"/>
                <w:i/>
                <w:color w:val="000000" w:themeColor="text1"/>
                <w:sz w:val="24"/>
                <w:szCs w:val="24"/>
              </w:rPr>
              <w:t>-</w:t>
            </w:r>
            <w:r w:rsidRPr="00C217CD">
              <w:rPr>
                <w:rStyle w:val="Emphasis"/>
                <w:rFonts w:asciiTheme="majorHAnsi" w:hAnsiTheme="majorHAnsi"/>
                <w:b/>
                <w:i w:val="0"/>
                <w:color w:val="000000" w:themeColor="text1"/>
                <w:sz w:val="24"/>
                <w:szCs w:val="24"/>
              </w:rPr>
              <w:t>Redovne kontrole auto-taksi prevoza</w:t>
            </w:r>
          </w:p>
          <w:p w14:paraId="27371729" w14:textId="77777777" w:rsidR="007503F1" w:rsidRPr="00C217CD" w:rsidRDefault="007503F1">
            <w:pPr>
              <w:pStyle w:val="NoSpacing"/>
              <w:numPr>
                <w:ilvl w:val="0"/>
                <w:numId w:val="20"/>
              </w:numPr>
              <w:jc w:val="both"/>
              <w:rPr>
                <w:rStyle w:val="Emphasis"/>
                <w:rFonts w:asciiTheme="majorHAnsi" w:hAnsiTheme="majorHAnsi"/>
                <w:b/>
                <w:i w:val="0"/>
                <w:color w:val="000000" w:themeColor="text1"/>
                <w:sz w:val="24"/>
                <w:szCs w:val="24"/>
              </w:rPr>
            </w:pPr>
            <w:r w:rsidRPr="00C217CD">
              <w:rPr>
                <w:rStyle w:val="Strong"/>
                <w:rFonts w:asciiTheme="majorHAnsi" w:hAnsiTheme="majorHAnsi"/>
                <w:i/>
                <w:color w:val="000000" w:themeColor="text1"/>
                <w:sz w:val="24"/>
                <w:szCs w:val="24"/>
              </w:rPr>
              <w:t>-</w:t>
            </w:r>
            <w:r w:rsidRPr="00C217CD">
              <w:rPr>
                <w:rStyle w:val="Emphasis"/>
                <w:rFonts w:asciiTheme="majorHAnsi" w:hAnsiTheme="majorHAnsi"/>
                <w:b/>
                <w:i w:val="0"/>
                <w:color w:val="000000" w:themeColor="text1"/>
                <w:sz w:val="24"/>
                <w:szCs w:val="24"/>
              </w:rPr>
              <w:t>Vanredne kontrole auto-taksi prevoza</w:t>
            </w:r>
          </w:p>
          <w:p w14:paraId="078056BD" w14:textId="77777777" w:rsidR="007503F1" w:rsidRPr="00C217CD" w:rsidRDefault="007503F1">
            <w:pPr>
              <w:pStyle w:val="NoSpacing"/>
              <w:numPr>
                <w:ilvl w:val="0"/>
                <w:numId w:val="20"/>
              </w:numPr>
              <w:jc w:val="both"/>
              <w:rPr>
                <w:rStyle w:val="Emphasis"/>
                <w:rFonts w:asciiTheme="majorHAnsi" w:hAnsiTheme="majorHAnsi"/>
                <w:b/>
                <w:i w:val="0"/>
                <w:color w:val="000000" w:themeColor="text1"/>
                <w:sz w:val="24"/>
                <w:szCs w:val="24"/>
              </w:rPr>
            </w:pPr>
            <w:r w:rsidRPr="00C217CD">
              <w:rPr>
                <w:rStyle w:val="Strong"/>
                <w:rFonts w:asciiTheme="majorHAnsi" w:hAnsiTheme="majorHAnsi"/>
                <w:i/>
                <w:color w:val="000000" w:themeColor="text1"/>
                <w:sz w:val="24"/>
                <w:szCs w:val="24"/>
              </w:rPr>
              <w:t>-</w:t>
            </w:r>
            <w:r w:rsidRPr="00C217CD">
              <w:rPr>
                <w:rStyle w:val="Emphasis"/>
                <w:rFonts w:asciiTheme="majorHAnsi" w:hAnsiTheme="majorHAnsi"/>
                <w:b/>
                <w:i w:val="0"/>
                <w:color w:val="000000" w:themeColor="text1"/>
                <w:sz w:val="24"/>
                <w:szCs w:val="24"/>
              </w:rPr>
              <w:t>Kontrole javnog prevoza putnika i robe po prijavama stranaka</w:t>
            </w:r>
          </w:p>
          <w:p w14:paraId="618C5824" w14:textId="77777777" w:rsidR="007503F1" w:rsidRPr="00C217CD" w:rsidRDefault="007503F1">
            <w:pPr>
              <w:pStyle w:val="NoSpacing"/>
              <w:numPr>
                <w:ilvl w:val="0"/>
                <w:numId w:val="20"/>
              </w:numPr>
              <w:jc w:val="both"/>
              <w:rPr>
                <w:rStyle w:val="Emphasis"/>
                <w:rFonts w:asciiTheme="majorHAnsi" w:hAnsiTheme="majorHAnsi"/>
                <w:b/>
                <w:i w:val="0"/>
                <w:color w:val="000000" w:themeColor="text1"/>
                <w:sz w:val="24"/>
                <w:szCs w:val="24"/>
              </w:rPr>
            </w:pPr>
            <w:r w:rsidRPr="00C217CD">
              <w:rPr>
                <w:rStyle w:val="Strong"/>
                <w:rFonts w:asciiTheme="majorHAnsi" w:hAnsiTheme="majorHAnsi"/>
                <w:i/>
                <w:color w:val="000000" w:themeColor="text1"/>
                <w:sz w:val="24"/>
                <w:szCs w:val="24"/>
              </w:rPr>
              <w:t>-</w:t>
            </w:r>
            <w:r w:rsidRPr="00C217CD">
              <w:rPr>
                <w:rStyle w:val="Emphasis"/>
                <w:rFonts w:asciiTheme="majorHAnsi" w:hAnsiTheme="majorHAnsi"/>
                <w:b/>
                <w:i w:val="0"/>
                <w:color w:val="000000" w:themeColor="text1"/>
                <w:sz w:val="24"/>
                <w:szCs w:val="24"/>
              </w:rPr>
              <w:t>Redovne kontrole puteva, putne opreme i putnih objekata</w:t>
            </w:r>
          </w:p>
          <w:p w14:paraId="601E41DB" w14:textId="77777777" w:rsidR="007503F1" w:rsidRPr="005966A7" w:rsidRDefault="007503F1">
            <w:pPr>
              <w:pStyle w:val="NoSpacing"/>
              <w:numPr>
                <w:ilvl w:val="0"/>
                <w:numId w:val="20"/>
              </w:numPr>
              <w:jc w:val="both"/>
              <w:rPr>
                <w:rStyle w:val="Strong"/>
                <w:rFonts w:asciiTheme="majorHAnsi" w:hAnsiTheme="majorHAnsi"/>
                <w:b w:val="0"/>
                <w:sz w:val="24"/>
                <w:szCs w:val="24"/>
              </w:rPr>
            </w:pPr>
            <w:r w:rsidRPr="005966A7">
              <w:rPr>
                <w:rStyle w:val="Strong"/>
                <w:rFonts w:asciiTheme="majorHAnsi" w:hAnsiTheme="majorHAnsi"/>
                <w:i/>
                <w:sz w:val="24"/>
                <w:szCs w:val="24"/>
              </w:rPr>
              <w:t>-</w:t>
            </w:r>
            <w:r w:rsidRPr="005966A7">
              <w:rPr>
                <w:rStyle w:val="Strong"/>
                <w:rFonts w:asciiTheme="majorHAnsi" w:hAnsiTheme="majorHAnsi"/>
                <w:sz w:val="24"/>
                <w:szCs w:val="24"/>
              </w:rPr>
              <w:t>Kontrola inspektora po zahtevu stranke. </w:t>
            </w:r>
          </w:p>
          <w:p w14:paraId="03D1542A" w14:textId="77777777" w:rsidR="007503F1" w:rsidRPr="005966A7" w:rsidRDefault="007503F1">
            <w:pPr>
              <w:pStyle w:val="NoSpacing"/>
              <w:numPr>
                <w:ilvl w:val="0"/>
                <w:numId w:val="20"/>
              </w:numPr>
              <w:rPr>
                <w:rStyle w:val="Strong"/>
                <w:rFonts w:asciiTheme="majorHAnsi" w:hAnsiTheme="majorHAnsi"/>
                <w:sz w:val="24"/>
                <w:szCs w:val="24"/>
              </w:rPr>
            </w:pPr>
            <w:r w:rsidRPr="005966A7">
              <w:rPr>
                <w:rStyle w:val="Strong"/>
                <w:rFonts w:asciiTheme="majorHAnsi" w:hAnsiTheme="majorHAnsi"/>
                <w:sz w:val="24"/>
                <w:szCs w:val="24"/>
              </w:rPr>
              <w:t>Vanredne kontrole </w:t>
            </w:r>
          </w:p>
          <w:p w14:paraId="10968E6D" w14:textId="77777777" w:rsidR="007503F1" w:rsidRPr="005966A7" w:rsidRDefault="007503F1">
            <w:pPr>
              <w:pStyle w:val="NoSpacing"/>
              <w:numPr>
                <w:ilvl w:val="0"/>
                <w:numId w:val="20"/>
              </w:numPr>
              <w:jc w:val="both"/>
              <w:rPr>
                <w:rStyle w:val="Strong"/>
                <w:rFonts w:asciiTheme="majorHAnsi" w:hAnsiTheme="majorHAnsi"/>
                <w:b w:val="0"/>
                <w:sz w:val="24"/>
                <w:szCs w:val="24"/>
              </w:rPr>
            </w:pPr>
            <w:r w:rsidRPr="005966A7">
              <w:rPr>
                <w:rStyle w:val="Strong"/>
                <w:rFonts w:asciiTheme="majorHAnsi" w:hAnsiTheme="majorHAnsi"/>
                <w:sz w:val="24"/>
                <w:szCs w:val="24"/>
              </w:rPr>
              <w:t xml:space="preserve">Arhiviranje popisa akata </w:t>
            </w:r>
          </w:p>
          <w:p w14:paraId="7AE2A3CA" w14:textId="77777777" w:rsidR="007503F1" w:rsidRPr="005966A7" w:rsidRDefault="007503F1">
            <w:pPr>
              <w:pStyle w:val="NoSpacing"/>
              <w:numPr>
                <w:ilvl w:val="0"/>
                <w:numId w:val="20"/>
              </w:numPr>
              <w:jc w:val="both"/>
              <w:rPr>
                <w:rStyle w:val="Strong"/>
                <w:rFonts w:asciiTheme="majorHAnsi" w:hAnsiTheme="majorHAnsi"/>
                <w:b w:val="0"/>
                <w:sz w:val="24"/>
                <w:szCs w:val="24"/>
              </w:rPr>
            </w:pPr>
            <w:r w:rsidRPr="005966A7">
              <w:rPr>
                <w:rStyle w:val="Strong"/>
                <w:rFonts w:asciiTheme="majorHAnsi" w:hAnsiTheme="majorHAnsi"/>
                <w:sz w:val="24"/>
                <w:szCs w:val="24"/>
              </w:rPr>
              <w:t>Izrada mesečnog izveštaja o radu. </w:t>
            </w:r>
          </w:p>
          <w:p w14:paraId="63B2856D" w14:textId="77777777" w:rsidR="007503F1" w:rsidRPr="005966A7" w:rsidRDefault="007503F1" w:rsidP="005746EF">
            <w:pPr>
              <w:pStyle w:val="NoSpacing"/>
              <w:jc w:val="both"/>
              <w:rPr>
                <w:rStyle w:val="Strong"/>
                <w:rFonts w:asciiTheme="majorHAnsi" w:hAnsiTheme="majorHAnsi"/>
                <w:sz w:val="24"/>
                <w:szCs w:val="24"/>
              </w:rPr>
            </w:pPr>
          </w:p>
        </w:tc>
      </w:tr>
    </w:tbl>
    <w:p w14:paraId="1954CB9E" w14:textId="77777777" w:rsidR="007503F1" w:rsidRPr="005966A7" w:rsidRDefault="007503F1" w:rsidP="007503F1">
      <w:pPr>
        <w:pStyle w:val="NoSpacing"/>
        <w:rPr>
          <w:rFonts w:asciiTheme="majorHAnsi" w:hAnsiTheme="majorHAnsi"/>
          <w:b/>
          <w:sz w:val="24"/>
          <w:szCs w:val="24"/>
        </w:rPr>
      </w:pPr>
    </w:p>
    <w:p w14:paraId="65143C58" w14:textId="77777777" w:rsidR="007503F1" w:rsidRPr="005966A7" w:rsidRDefault="007503F1" w:rsidP="007503F1">
      <w:pPr>
        <w:pStyle w:val="NoSpacing"/>
        <w:rPr>
          <w:rFonts w:asciiTheme="majorHAnsi" w:hAnsiTheme="majorHAnsi"/>
          <w:b/>
          <w:sz w:val="24"/>
          <w:szCs w:val="24"/>
        </w:rPr>
      </w:pPr>
    </w:p>
    <w:p w14:paraId="0A360B1A" w14:textId="77777777" w:rsidR="0015301C" w:rsidRPr="005966A7" w:rsidRDefault="0015301C" w:rsidP="007503F1">
      <w:pPr>
        <w:pStyle w:val="NoSpacing"/>
        <w:jc w:val="center"/>
        <w:rPr>
          <w:rFonts w:asciiTheme="majorHAnsi" w:hAnsiTheme="majorHAnsi"/>
          <w:b/>
          <w:sz w:val="24"/>
          <w:szCs w:val="24"/>
        </w:rPr>
      </w:pPr>
    </w:p>
    <w:p w14:paraId="05E4EF74" w14:textId="77777777" w:rsidR="0015301C" w:rsidRPr="005966A7" w:rsidRDefault="0015301C" w:rsidP="007503F1">
      <w:pPr>
        <w:pStyle w:val="NoSpacing"/>
        <w:jc w:val="center"/>
        <w:rPr>
          <w:rFonts w:asciiTheme="majorHAnsi" w:hAnsiTheme="majorHAnsi"/>
          <w:b/>
          <w:sz w:val="24"/>
          <w:szCs w:val="24"/>
        </w:rPr>
      </w:pPr>
    </w:p>
    <w:p w14:paraId="63685B4D" w14:textId="77777777" w:rsidR="0015301C" w:rsidRPr="005966A7" w:rsidRDefault="0015301C" w:rsidP="007503F1">
      <w:pPr>
        <w:pStyle w:val="NoSpacing"/>
        <w:jc w:val="center"/>
        <w:rPr>
          <w:rFonts w:asciiTheme="majorHAnsi" w:hAnsiTheme="majorHAnsi"/>
          <w:b/>
          <w:sz w:val="24"/>
          <w:szCs w:val="24"/>
        </w:rPr>
      </w:pPr>
    </w:p>
    <w:p w14:paraId="1011B924" w14:textId="77777777" w:rsidR="0015301C" w:rsidRPr="005966A7" w:rsidRDefault="0015301C" w:rsidP="007503F1">
      <w:pPr>
        <w:pStyle w:val="NoSpacing"/>
        <w:jc w:val="center"/>
        <w:rPr>
          <w:rFonts w:asciiTheme="majorHAnsi" w:hAnsiTheme="majorHAnsi"/>
          <w:b/>
          <w:sz w:val="24"/>
          <w:szCs w:val="24"/>
        </w:rPr>
      </w:pPr>
    </w:p>
    <w:p w14:paraId="5C5F1FC3" w14:textId="77777777" w:rsidR="0015301C" w:rsidRPr="005966A7" w:rsidRDefault="0015301C" w:rsidP="007503F1">
      <w:pPr>
        <w:pStyle w:val="NoSpacing"/>
        <w:jc w:val="center"/>
        <w:rPr>
          <w:rFonts w:asciiTheme="majorHAnsi" w:hAnsiTheme="majorHAnsi"/>
          <w:b/>
          <w:sz w:val="24"/>
          <w:szCs w:val="24"/>
        </w:rPr>
      </w:pPr>
    </w:p>
    <w:p w14:paraId="1D487C5F" w14:textId="77777777" w:rsidR="0015301C" w:rsidRPr="005966A7" w:rsidRDefault="0015301C" w:rsidP="007503F1">
      <w:pPr>
        <w:pStyle w:val="NoSpacing"/>
        <w:jc w:val="center"/>
        <w:rPr>
          <w:rFonts w:asciiTheme="majorHAnsi" w:hAnsiTheme="majorHAnsi"/>
          <w:b/>
          <w:sz w:val="24"/>
          <w:szCs w:val="24"/>
        </w:rPr>
      </w:pPr>
    </w:p>
    <w:p w14:paraId="7BD36915" w14:textId="77777777" w:rsidR="0015301C" w:rsidRPr="005966A7" w:rsidRDefault="0015301C" w:rsidP="007503F1">
      <w:pPr>
        <w:pStyle w:val="NoSpacing"/>
        <w:jc w:val="center"/>
        <w:rPr>
          <w:rFonts w:asciiTheme="majorHAnsi" w:hAnsiTheme="majorHAnsi"/>
          <w:b/>
          <w:sz w:val="24"/>
          <w:szCs w:val="24"/>
        </w:rPr>
      </w:pPr>
    </w:p>
    <w:p w14:paraId="7AFEFF98" w14:textId="77777777" w:rsidR="0015301C" w:rsidRPr="005966A7" w:rsidRDefault="0015301C" w:rsidP="007503F1">
      <w:pPr>
        <w:pStyle w:val="NoSpacing"/>
        <w:jc w:val="center"/>
        <w:rPr>
          <w:rFonts w:asciiTheme="majorHAnsi" w:hAnsiTheme="majorHAnsi"/>
          <w:b/>
          <w:sz w:val="24"/>
          <w:szCs w:val="24"/>
        </w:rPr>
      </w:pPr>
    </w:p>
    <w:p w14:paraId="5B284E1A" w14:textId="77777777" w:rsidR="0015301C" w:rsidRPr="005966A7" w:rsidRDefault="0015301C" w:rsidP="007503F1">
      <w:pPr>
        <w:pStyle w:val="NoSpacing"/>
        <w:jc w:val="center"/>
        <w:rPr>
          <w:rFonts w:asciiTheme="majorHAnsi" w:hAnsiTheme="majorHAnsi"/>
          <w:b/>
          <w:sz w:val="24"/>
          <w:szCs w:val="24"/>
        </w:rPr>
      </w:pPr>
    </w:p>
    <w:p w14:paraId="751B2829" w14:textId="77777777" w:rsidR="0015301C" w:rsidRPr="005966A7" w:rsidRDefault="0015301C" w:rsidP="007503F1">
      <w:pPr>
        <w:pStyle w:val="NoSpacing"/>
        <w:jc w:val="center"/>
        <w:rPr>
          <w:rFonts w:asciiTheme="majorHAnsi" w:hAnsiTheme="majorHAnsi"/>
          <w:b/>
          <w:sz w:val="24"/>
          <w:szCs w:val="24"/>
        </w:rPr>
      </w:pPr>
    </w:p>
    <w:p w14:paraId="545BF4E7" w14:textId="2DE09B57" w:rsidR="007503F1" w:rsidRPr="005966A7" w:rsidRDefault="007503F1" w:rsidP="007503F1">
      <w:pPr>
        <w:pStyle w:val="NoSpacing"/>
        <w:jc w:val="center"/>
        <w:rPr>
          <w:rFonts w:asciiTheme="majorHAnsi" w:hAnsiTheme="majorHAnsi"/>
          <w:b/>
          <w:sz w:val="24"/>
          <w:szCs w:val="24"/>
        </w:rPr>
      </w:pPr>
      <w:r w:rsidRPr="005966A7">
        <w:rPr>
          <w:rFonts w:asciiTheme="majorHAnsi" w:hAnsiTheme="majorHAnsi"/>
          <w:b/>
          <w:sz w:val="24"/>
          <w:szCs w:val="24"/>
        </w:rPr>
        <w:t>TABELARNI PRIKAZ UKUPNOG  UČINKA INSPEKCIJE ZA SAOBRAĆAJ I PUTEVE</w:t>
      </w:r>
    </w:p>
    <w:p w14:paraId="335FE807" w14:textId="694DB8D0" w:rsidR="007503F1" w:rsidRPr="005966A7" w:rsidRDefault="007503F1" w:rsidP="00523B6B">
      <w:pPr>
        <w:pStyle w:val="NoSpacing"/>
        <w:jc w:val="center"/>
        <w:rPr>
          <w:rFonts w:asciiTheme="majorHAnsi" w:hAnsiTheme="majorHAnsi"/>
          <w:b/>
          <w:sz w:val="24"/>
          <w:szCs w:val="24"/>
        </w:rPr>
      </w:pPr>
      <w:r w:rsidRPr="005966A7">
        <w:rPr>
          <w:rStyle w:val="Strong"/>
          <w:rFonts w:asciiTheme="majorHAnsi" w:hAnsiTheme="majorHAnsi"/>
          <w:sz w:val="24"/>
          <w:szCs w:val="24"/>
        </w:rPr>
        <w:t>U</w:t>
      </w:r>
      <w:r w:rsidRPr="005966A7">
        <w:rPr>
          <w:rFonts w:asciiTheme="majorHAnsi" w:hAnsiTheme="majorHAnsi"/>
          <w:b/>
          <w:sz w:val="24"/>
          <w:szCs w:val="24"/>
        </w:rPr>
        <w:t xml:space="preserve"> 202</w:t>
      </w:r>
      <w:r w:rsidR="0015301C" w:rsidRPr="005966A7">
        <w:rPr>
          <w:rFonts w:asciiTheme="majorHAnsi" w:hAnsiTheme="majorHAnsi"/>
          <w:b/>
          <w:sz w:val="24"/>
          <w:szCs w:val="24"/>
        </w:rPr>
        <w:t>5</w:t>
      </w:r>
      <w:r w:rsidRPr="005966A7">
        <w:rPr>
          <w:rFonts w:asciiTheme="majorHAnsi" w:hAnsiTheme="majorHAnsi"/>
          <w:b/>
          <w:sz w:val="24"/>
          <w:szCs w:val="24"/>
        </w:rPr>
        <w:t>.god.</w:t>
      </w:r>
    </w:p>
    <w:p w14:paraId="015524CC" w14:textId="77777777" w:rsidR="007503F1" w:rsidRPr="005966A7" w:rsidRDefault="007503F1" w:rsidP="007503F1">
      <w:pPr>
        <w:pStyle w:val="NoSpacing"/>
        <w:jc w:val="both"/>
        <w:rPr>
          <w:rFonts w:asciiTheme="majorHAnsi" w:hAnsiTheme="majorHAnsi"/>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851"/>
        <w:gridCol w:w="709"/>
        <w:gridCol w:w="567"/>
        <w:gridCol w:w="611"/>
        <w:gridCol w:w="381"/>
        <w:gridCol w:w="425"/>
        <w:gridCol w:w="425"/>
        <w:gridCol w:w="567"/>
        <w:gridCol w:w="567"/>
        <w:gridCol w:w="567"/>
        <w:gridCol w:w="567"/>
        <w:gridCol w:w="567"/>
        <w:gridCol w:w="851"/>
        <w:gridCol w:w="567"/>
        <w:gridCol w:w="1134"/>
      </w:tblGrid>
      <w:tr w:rsidR="0015301C" w:rsidRPr="005966A7" w14:paraId="1C11696F" w14:textId="77777777" w:rsidTr="00D71B5F">
        <w:trPr>
          <w:trHeight w:val="352"/>
        </w:trPr>
        <w:tc>
          <w:tcPr>
            <w:tcW w:w="10490" w:type="dxa"/>
            <w:gridSpan w:val="17"/>
          </w:tcPr>
          <w:p w14:paraId="21678977"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Ime i prezime :  Alija Šemsović</w:t>
            </w:r>
          </w:p>
        </w:tc>
      </w:tr>
      <w:tr w:rsidR="0015301C" w:rsidRPr="005966A7" w14:paraId="0A993C89" w14:textId="77777777" w:rsidTr="00D71B5F">
        <w:trPr>
          <w:trHeight w:val="286"/>
        </w:trPr>
        <w:tc>
          <w:tcPr>
            <w:tcW w:w="10490" w:type="dxa"/>
            <w:gridSpan w:val="17"/>
          </w:tcPr>
          <w:p w14:paraId="63067A9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15301C" w:rsidRPr="005966A7" w14:paraId="08A8A4FF" w14:textId="77777777" w:rsidTr="00D71B5F">
        <w:trPr>
          <w:trHeight w:val="495"/>
        </w:trPr>
        <w:tc>
          <w:tcPr>
            <w:tcW w:w="1134" w:type="dxa"/>
            <w:gridSpan w:val="2"/>
          </w:tcPr>
          <w:p w14:paraId="33B4132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851" w:type="dxa"/>
            <w:vMerge w:val="restart"/>
          </w:tcPr>
          <w:p w14:paraId="1E4FD90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nadzora</w:t>
            </w:r>
          </w:p>
        </w:tc>
        <w:tc>
          <w:tcPr>
            <w:tcW w:w="709" w:type="dxa"/>
            <w:vMerge w:val="restart"/>
          </w:tcPr>
          <w:p w14:paraId="784484F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zapisnika</w:t>
            </w:r>
          </w:p>
        </w:tc>
        <w:tc>
          <w:tcPr>
            <w:tcW w:w="1178" w:type="dxa"/>
            <w:gridSpan w:val="2"/>
          </w:tcPr>
          <w:p w14:paraId="77AD681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231" w:type="dxa"/>
            <w:gridSpan w:val="3"/>
            <w:vMerge w:val="restart"/>
          </w:tcPr>
          <w:p w14:paraId="527E55E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53B15C6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56328FB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6CC0577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3"/>
            <w:vMerge w:val="restart"/>
          </w:tcPr>
          <w:p w14:paraId="29E75C7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2BD3604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67225BB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2C254AF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2"/>
            <w:vMerge w:val="restart"/>
          </w:tcPr>
          <w:p w14:paraId="2DBA4E4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5F5AFF5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4102BA3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20AEDBB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6F3018D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851" w:type="dxa"/>
            <w:vMerge w:val="restart"/>
          </w:tcPr>
          <w:p w14:paraId="233567F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učešća</w:t>
            </w:r>
          </w:p>
          <w:p w14:paraId="52E143D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w:t>
            </w:r>
          </w:p>
          <w:p w14:paraId="26F39CC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komisiji</w:t>
            </w:r>
          </w:p>
        </w:tc>
        <w:tc>
          <w:tcPr>
            <w:tcW w:w="567" w:type="dxa"/>
            <w:vMerge w:val="restart"/>
            <w:textDirection w:val="tbRl"/>
          </w:tcPr>
          <w:p w14:paraId="6AD1DDFF"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1134" w:type="dxa"/>
            <w:vMerge w:val="restart"/>
          </w:tcPr>
          <w:p w14:paraId="103E74D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47149FC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7D42D9C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15301C" w:rsidRPr="005966A7" w14:paraId="238FB0AA" w14:textId="77777777" w:rsidTr="00D71B5F">
        <w:trPr>
          <w:cantSplit/>
          <w:trHeight w:val="1134"/>
        </w:trPr>
        <w:tc>
          <w:tcPr>
            <w:tcW w:w="567" w:type="dxa"/>
            <w:textDirection w:val="tbRl"/>
          </w:tcPr>
          <w:p w14:paraId="48CE830F"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3586A7AC"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567" w:type="dxa"/>
            <w:textDirection w:val="tbRl"/>
          </w:tcPr>
          <w:p w14:paraId="09DB476E"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851" w:type="dxa"/>
            <w:vMerge/>
          </w:tcPr>
          <w:p w14:paraId="3C50078D" w14:textId="77777777" w:rsidR="0015301C" w:rsidRPr="005966A7" w:rsidRDefault="0015301C" w:rsidP="00D71B5F">
            <w:pPr>
              <w:spacing w:after="0" w:line="240" w:lineRule="auto"/>
              <w:jc w:val="center"/>
              <w:rPr>
                <w:rFonts w:asciiTheme="majorHAnsi" w:hAnsiTheme="majorHAnsi"/>
                <w:b/>
                <w:lang w:val="sr-Latn-CS"/>
              </w:rPr>
            </w:pPr>
          </w:p>
        </w:tc>
        <w:tc>
          <w:tcPr>
            <w:tcW w:w="709" w:type="dxa"/>
            <w:vMerge/>
          </w:tcPr>
          <w:p w14:paraId="653E75BA" w14:textId="77777777" w:rsidR="0015301C" w:rsidRPr="005966A7" w:rsidRDefault="0015301C" w:rsidP="00D71B5F">
            <w:pPr>
              <w:spacing w:after="0" w:line="240" w:lineRule="auto"/>
              <w:jc w:val="center"/>
              <w:rPr>
                <w:rFonts w:asciiTheme="majorHAnsi" w:hAnsiTheme="majorHAnsi"/>
                <w:b/>
                <w:lang w:val="sr-Latn-CS"/>
              </w:rPr>
            </w:pPr>
          </w:p>
        </w:tc>
        <w:tc>
          <w:tcPr>
            <w:tcW w:w="567" w:type="dxa"/>
            <w:textDirection w:val="tbRl"/>
          </w:tcPr>
          <w:p w14:paraId="283741AE"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611" w:type="dxa"/>
            <w:textDirection w:val="tbRl"/>
          </w:tcPr>
          <w:p w14:paraId="6ADF7345"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231" w:type="dxa"/>
            <w:gridSpan w:val="3"/>
            <w:vMerge/>
          </w:tcPr>
          <w:p w14:paraId="19560DB6" w14:textId="77777777" w:rsidR="0015301C" w:rsidRPr="005966A7" w:rsidRDefault="0015301C" w:rsidP="00D71B5F">
            <w:pPr>
              <w:spacing w:after="0" w:line="240" w:lineRule="auto"/>
              <w:jc w:val="center"/>
              <w:rPr>
                <w:rFonts w:asciiTheme="majorHAnsi" w:hAnsiTheme="majorHAnsi"/>
                <w:b/>
                <w:lang w:val="sr-Latn-CS"/>
              </w:rPr>
            </w:pPr>
          </w:p>
        </w:tc>
        <w:tc>
          <w:tcPr>
            <w:tcW w:w="1701" w:type="dxa"/>
            <w:gridSpan w:val="3"/>
            <w:vMerge/>
          </w:tcPr>
          <w:p w14:paraId="1558CB79" w14:textId="77777777" w:rsidR="0015301C" w:rsidRPr="005966A7" w:rsidRDefault="0015301C" w:rsidP="00D71B5F">
            <w:pPr>
              <w:spacing w:after="0" w:line="240" w:lineRule="auto"/>
              <w:jc w:val="center"/>
              <w:rPr>
                <w:rFonts w:asciiTheme="majorHAnsi" w:hAnsiTheme="majorHAnsi"/>
                <w:b/>
                <w:lang w:val="sr-Latn-CS"/>
              </w:rPr>
            </w:pPr>
          </w:p>
        </w:tc>
        <w:tc>
          <w:tcPr>
            <w:tcW w:w="1134" w:type="dxa"/>
            <w:gridSpan w:val="2"/>
            <w:vMerge/>
          </w:tcPr>
          <w:p w14:paraId="0A8297F5" w14:textId="77777777" w:rsidR="0015301C" w:rsidRPr="005966A7" w:rsidRDefault="0015301C" w:rsidP="00D71B5F">
            <w:pPr>
              <w:spacing w:after="0" w:line="240" w:lineRule="auto"/>
              <w:jc w:val="center"/>
              <w:rPr>
                <w:rFonts w:asciiTheme="majorHAnsi" w:hAnsiTheme="majorHAnsi"/>
                <w:b/>
                <w:lang w:val="sr-Latn-CS"/>
              </w:rPr>
            </w:pPr>
          </w:p>
        </w:tc>
        <w:tc>
          <w:tcPr>
            <w:tcW w:w="851" w:type="dxa"/>
            <w:vMerge/>
          </w:tcPr>
          <w:p w14:paraId="4F0C51EB" w14:textId="77777777" w:rsidR="0015301C" w:rsidRPr="005966A7" w:rsidRDefault="0015301C" w:rsidP="00D71B5F">
            <w:pPr>
              <w:spacing w:after="0" w:line="240" w:lineRule="auto"/>
              <w:jc w:val="center"/>
              <w:rPr>
                <w:rFonts w:asciiTheme="majorHAnsi" w:hAnsiTheme="majorHAnsi"/>
                <w:b/>
                <w:lang w:val="sr-Latn-CS"/>
              </w:rPr>
            </w:pPr>
          </w:p>
        </w:tc>
        <w:tc>
          <w:tcPr>
            <w:tcW w:w="567" w:type="dxa"/>
            <w:vMerge/>
          </w:tcPr>
          <w:p w14:paraId="26AF7BE4" w14:textId="77777777" w:rsidR="0015301C" w:rsidRPr="005966A7" w:rsidRDefault="0015301C" w:rsidP="00D71B5F">
            <w:pPr>
              <w:spacing w:after="0" w:line="240" w:lineRule="auto"/>
              <w:jc w:val="center"/>
              <w:rPr>
                <w:rFonts w:asciiTheme="majorHAnsi" w:hAnsiTheme="majorHAnsi"/>
                <w:b/>
                <w:lang w:val="sr-Latn-CS"/>
              </w:rPr>
            </w:pPr>
          </w:p>
        </w:tc>
        <w:tc>
          <w:tcPr>
            <w:tcW w:w="1134" w:type="dxa"/>
            <w:vMerge/>
          </w:tcPr>
          <w:p w14:paraId="3530934D"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4E50D4E7" w14:textId="77777777" w:rsidTr="00D71B5F">
        <w:trPr>
          <w:trHeight w:val="252"/>
        </w:trPr>
        <w:tc>
          <w:tcPr>
            <w:tcW w:w="567" w:type="dxa"/>
          </w:tcPr>
          <w:p w14:paraId="5A792C5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206</w:t>
            </w:r>
          </w:p>
        </w:tc>
        <w:tc>
          <w:tcPr>
            <w:tcW w:w="567" w:type="dxa"/>
          </w:tcPr>
          <w:p w14:paraId="75A7FE5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37</w:t>
            </w:r>
          </w:p>
        </w:tc>
        <w:tc>
          <w:tcPr>
            <w:tcW w:w="851" w:type="dxa"/>
          </w:tcPr>
          <w:p w14:paraId="48D55AE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58</w:t>
            </w:r>
          </w:p>
        </w:tc>
        <w:tc>
          <w:tcPr>
            <w:tcW w:w="709" w:type="dxa"/>
          </w:tcPr>
          <w:p w14:paraId="3C0CF6C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26</w:t>
            </w:r>
          </w:p>
        </w:tc>
        <w:tc>
          <w:tcPr>
            <w:tcW w:w="567" w:type="dxa"/>
          </w:tcPr>
          <w:p w14:paraId="58652117"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9</w:t>
            </w:r>
          </w:p>
        </w:tc>
        <w:tc>
          <w:tcPr>
            <w:tcW w:w="611" w:type="dxa"/>
          </w:tcPr>
          <w:p w14:paraId="3AB34A8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7</w:t>
            </w:r>
          </w:p>
        </w:tc>
        <w:tc>
          <w:tcPr>
            <w:tcW w:w="381" w:type="dxa"/>
          </w:tcPr>
          <w:p w14:paraId="0B3F9283" w14:textId="77777777" w:rsidR="0015301C" w:rsidRPr="005966A7" w:rsidRDefault="0015301C" w:rsidP="00D71B5F">
            <w:pPr>
              <w:spacing w:after="0" w:line="240" w:lineRule="auto"/>
              <w:jc w:val="center"/>
              <w:rPr>
                <w:rFonts w:asciiTheme="majorHAnsi" w:hAnsiTheme="majorHAnsi"/>
                <w:b/>
                <w:lang w:val="sr-Latn-CS"/>
              </w:rPr>
            </w:pPr>
          </w:p>
        </w:tc>
        <w:tc>
          <w:tcPr>
            <w:tcW w:w="425" w:type="dxa"/>
          </w:tcPr>
          <w:p w14:paraId="20E4612A" w14:textId="77777777" w:rsidR="0015301C" w:rsidRPr="005966A7" w:rsidRDefault="0015301C" w:rsidP="00D71B5F">
            <w:pPr>
              <w:spacing w:after="0" w:line="240" w:lineRule="auto"/>
              <w:jc w:val="center"/>
              <w:rPr>
                <w:rFonts w:asciiTheme="majorHAnsi" w:hAnsiTheme="majorHAnsi"/>
                <w:b/>
                <w:lang w:val="sr-Latn-CS"/>
              </w:rPr>
            </w:pPr>
          </w:p>
        </w:tc>
        <w:tc>
          <w:tcPr>
            <w:tcW w:w="425" w:type="dxa"/>
          </w:tcPr>
          <w:p w14:paraId="74705D39"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15B5532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17</w:t>
            </w:r>
          </w:p>
        </w:tc>
        <w:tc>
          <w:tcPr>
            <w:tcW w:w="567" w:type="dxa"/>
          </w:tcPr>
          <w:p w14:paraId="684424A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w:t>
            </w:r>
          </w:p>
        </w:tc>
        <w:tc>
          <w:tcPr>
            <w:tcW w:w="567" w:type="dxa"/>
          </w:tcPr>
          <w:p w14:paraId="194030C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w:t>
            </w:r>
          </w:p>
        </w:tc>
        <w:tc>
          <w:tcPr>
            <w:tcW w:w="567" w:type="dxa"/>
          </w:tcPr>
          <w:p w14:paraId="4E9C2F03"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58C4756F" w14:textId="77777777" w:rsidR="0015301C" w:rsidRPr="005966A7" w:rsidRDefault="0015301C" w:rsidP="00D71B5F">
            <w:pPr>
              <w:spacing w:after="0" w:line="240" w:lineRule="auto"/>
              <w:jc w:val="center"/>
              <w:rPr>
                <w:rFonts w:asciiTheme="majorHAnsi" w:hAnsiTheme="majorHAnsi"/>
                <w:b/>
                <w:lang w:val="sr-Latn-CS"/>
              </w:rPr>
            </w:pPr>
          </w:p>
        </w:tc>
        <w:tc>
          <w:tcPr>
            <w:tcW w:w="851" w:type="dxa"/>
          </w:tcPr>
          <w:p w14:paraId="03D9FA05"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5C594B5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1</w:t>
            </w:r>
          </w:p>
        </w:tc>
        <w:tc>
          <w:tcPr>
            <w:tcW w:w="1134" w:type="dxa"/>
          </w:tcPr>
          <w:p w14:paraId="68ACF571" w14:textId="77777777" w:rsidR="0015301C" w:rsidRPr="005966A7" w:rsidRDefault="0015301C" w:rsidP="00D71B5F">
            <w:pPr>
              <w:spacing w:after="0" w:line="240" w:lineRule="auto"/>
              <w:jc w:val="center"/>
              <w:rPr>
                <w:rFonts w:asciiTheme="majorHAnsi" w:hAnsiTheme="majorHAnsi"/>
                <w:b/>
                <w:color w:val="FF0000"/>
                <w:lang w:val="sr-Latn-CS"/>
              </w:rPr>
            </w:pPr>
          </w:p>
        </w:tc>
      </w:tr>
      <w:tr w:rsidR="0015301C" w:rsidRPr="005966A7" w14:paraId="5FDB32D1" w14:textId="77777777" w:rsidTr="00D71B5F">
        <w:trPr>
          <w:trHeight w:val="416"/>
        </w:trPr>
        <w:tc>
          <w:tcPr>
            <w:tcW w:w="10490" w:type="dxa"/>
            <w:gridSpan w:val="17"/>
          </w:tcPr>
          <w:p w14:paraId="0E048E7E" w14:textId="77777777" w:rsidR="0015301C" w:rsidRPr="005966A7" w:rsidRDefault="0015301C" w:rsidP="00D71B5F">
            <w:pPr>
              <w:pStyle w:val="NoSpacing"/>
              <w:jc w:val="both"/>
              <w:rPr>
                <w:rFonts w:asciiTheme="majorHAnsi" w:hAnsiTheme="majorHAnsi"/>
              </w:rPr>
            </w:pPr>
            <w:r w:rsidRPr="005966A7">
              <w:rPr>
                <w:rFonts w:asciiTheme="majorHAnsi" w:hAnsiTheme="majorHAnsi"/>
                <w:b/>
                <w:lang w:val="sr-Latn-CS"/>
              </w:rPr>
              <w:t>Komentar:</w:t>
            </w:r>
            <w:r w:rsidRPr="005966A7">
              <w:rPr>
                <w:rFonts w:asciiTheme="majorHAnsi" w:hAnsiTheme="majorHAnsi"/>
              </w:rPr>
              <w:t xml:space="preserve"> -u izveštavanom periodu inspektor je obavio veći  dio planiranih aktivnosti.</w:t>
            </w:r>
          </w:p>
        </w:tc>
      </w:tr>
    </w:tbl>
    <w:p w14:paraId="37253600" w14:textId="77777777" w:rsidR="007503F1" w:rsidRPr="005966A7" w:rsidRDefault="007503F1" w:rsidP="0015301C">
      <w:pPr>
        <w:pStyle w:val="NoSpacing"/>
        <w:rPr>
          <w:rFonts w:asciiTheme="majorHAnsi" w:hAnsiTheme="majorHAnsi"/>
          <w:b/>
          <w:sz w:val="24"/>
          <w:szCs w:val="24"/>
        </w:rPr>
      </w:pPr>
    </w:p>
    <w:tbl>
      <w:tblPr>
        <w:tblW w:w="1058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7"/>
        <w:gridCol w:w="477"/>
        <w:gridCol w:w="993"/>
        <w:gridCol w:w="567"/>
        <w:gridCol w:w="567"/>
        <w:gridCol w:w="701"/>
        <w:gridCol w:w="6"/>
        <w:gridCol w:w="375"/>
        <w:gridCol w:w="425"/>
        <w:gridCol w:w="425"/>
        <w:gridCol w:w="6"/>
        <w:gridCol w:w="561"/>
        <w:gridCol w:w="657"/>
        <w:gridCol w:w="477"/>
        <w:gridCol w:w="6"/>
        <w:gridCol w:w="561"/>
        <w:gridCol w:w="567"/>
        <w:gridCol w:w="6"/>
        <w:gridCol w:w="845"/>
        <w:gridCol w:w="6"/>
        <w:gridCol w:w="561"/>
        <w:gridCol w:w="6"/>
        <w:gridCol w:w="1128"/>
        <w:gridCol w:w="6"/>
      </w:tblGrid>
      <w:tr w:rsidR="0015301C" w:rsidRPr="005966A7" w14:paraId="67D02B5A" w14:textId="77777777" w:rsidTr="00D71B5F">
        <w:trPr>
          <w:trHeight w:val="329"/>
        </w:trPr>
        <w:tc>
          <w:tcPr>
            <w:tcW w:w="10586" w:type="dxa"/>
            <w:gridSpan w:val="24"/>
          </w:tcPr>
          <w:p w14:paraId="25DB4419"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Ime i prezime :  Adem Pramenković</w:t>
            </w:r>
          </w:p>
        </w:tc>
      </w:tr>
      <w:tr w:rsidR="0015301C" w:rsidRPr="005966A7" w14:paraId="2605DF28" w14:textId="77777777" w:rsidTr="00D71B5F">
        <w:trPr>
          <w:trHeight w:val="278"/>
        </w:trPr>
        <w:tc>
          <w:tcPr>
            <w:tcW w:w="10586" w:type="dxa"/>
            <w:gridSpan w:val="24"/>
          </w:tcPr>
          <w:p w14:paraId="381C055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broj:</w:t>
            </w:r>
          </w:p>
        </w:tc>
      </w:tr>
      <w:tr w:rsidR="0015301C" w:rsidRPr="005966A7" w14:paraId="63D7451D" w14:textId="77777777" w:rsidTr="00D71B5F">
        <w:trPr>
          <w:cantSplit/>
          <w:trHeight w:val="1134"/>
        </w:trPr>
        <w:tc>
          <w:tcPr>
            <w:tcW w:w="1134" w:type="dxa"/>
            <w:gridSpan w:val="2"/>
          </w:tcPr>
          <w:p w14:paraId="4A4EC15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dana</w:t>
            </w:r>
          </w:p>
        </w:tc>
        <w:tc>
          <w:tcPr>
            <w:tcW w:w="993" w:type="dxa"/>
          </w:tcPr>
          <w:p w14:paraId="4A5D2A0F"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inspekcijskih nadzora</w:t>
            </w:r>
          </w:p>
        </w:tc>
        <w:tc>
          <w:tcPr>
            <w:tcW w:w="567" w:type="dxa"/>
            <w:textDirection w:val="tbRl"/>
          </w:tcPr>
          <w:p w14:paraId="73236567"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zapisnika</w:t>
            </w:r>
          </w:p>
        </w:tc>
        <w:tc>
          <w:tcPr>
            <w:tcW w:w="1274" w:type="dxa"/>
            <w:gridSpan w:val="3"/>
          </w:tcPr>
          <w:p w14:paraId="2FF60619"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tc>
        <w:tc>
          <w:tcPr>
            <w:tcW w:w="1231" w:type="dxa"/>
            <w:gridSpan w:val="4"/>
          </w:tcPr>
          <w:p w14:paraId="0C54B34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prijava:</w:t>
            </w:r>
          </w:p>
          <w:p w14:paraId="286EFF4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-prekrš.</w:t>
            </w:r>
          </w:p>
          <w:p w14:paraId="454498D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-krivičn.</w:t>
            </w:r>
          </w:p>
          <w:p w14:paraId="73A76915"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-privred. prestup</w:t>
            </w:r>
          </w:p>
        </w:tc>
        <w:tc>
          <w:tcPr>
            <w:tcW w:w="1701" w:type="dxa"/>
            <w:gridSpan w:val="4"/>
          </w:tcPr>
          <w:p w14:paraId="78773EB1"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-sl.beležaka</w:t>
            </w:r>
          </w:p>
          <w:p w14:paraId="11ACF414"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-dopisa</w:t>
            </w:r>
          </w:p>
          <w:p w14:paraId="331C6CC5"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-zaključaka</w:t>
            </w:r>
          </w:p>
          <w:p w14:paraId="6485A2A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 dr.akata</w:t>
            </w:r>
          </w:p>
        </w:tc>
        <w:tc>
          <w:tcPr>
            <w:tcW w:w="1134" w:type="dxa"/>
            <w:gridSpan w:val="3"/>
          </w:tcPr>
          <w:p w14:paraId="75BE89E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izvršenih</w:t>
            </w:r>
          </w:p>
          <w:p w14:paraId="29BD78E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rješenja-</w:t>
            </w:r>
          </w:p>
          <w:p w14:paraId="64D4E87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uklanj.:</w:t>
            </w:r>
          </w:p>
          <w:p w14:paraId="56E6612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-ograde</w:t>
            </w:r>
          </w:p>
          <w:p w14:paraId="5F2961F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-objekti</w:t>
            </w:r>
          </w:p>
        </w:tc>
        <w:tc>
          <w:tcPr>
            <w:tcW w:w="851" w:type="dxa"/>
            <w:gridSpan w:val="2"/>
          </w:tcPr>
          <w:p w14:paraId="51A124C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učešća</w:t>
            </w:r>
          </w:p>
          <w:p w14:paraId="2E0D393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u</w:t>
            </w:r>
          </w:p>
          <w:p w14:paraId="4C58D90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komisiji</w:t>
            </w:r>
          </w:p>
        </w:tc>
        <w:tc>
          <w:tcPr>
            <w:tcW w:w="567" w:type="dxa"/>
            <w:gridSpan w:val="2"/>
            <w:textDirection w:val="tbRl"/>
          </w:tcPr>
          <w:p w14:paraId="078AF0E2"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dežurstava</w:t>
            </w:r>
          </w:p>
        </w:tc>
        <w:tc>
          <w:tcPr>
            <w:tcW w:w="1134" w:type="dxa"/>
            <w:gridSpan w:val="2"/>
          </w:tcPr>
          <w:p w14:paraId="7847D3E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prisustva sudu:</w:t>
            </w:r>
          </w:p>
          <w:p w14:paraId="769A5CC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-Tutin</w:t>
            </w:r>
          </w:p>
          <w:p w14:paraId="1AE5255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-N.P</w:t>
            </w:r>
          </w:p>
        </w:tc>
      </w:tr>
      <w:tr w:rsidR="0015301C" w:rsidRPr="005966A7" w14:paraId="2492F2DB" w14:textId="77777777" w:rsidTr="00D71B5F">
        <w:trPr>
          <w:gridAfter w:val="1"/>
          <w:wAfter w:w="6" w:type="dxa"/>
          <w:cantSplit/>
          <w:trHeight w:val="1134"/>
        </w:trPr>
        <w:tc>
          <w:tcPr>
            <w:tcW w:w="657" w:type="dxa"/>
            <w:textDirection w:val="tbRl"/>
          </w:tcPr>
          <w:p w14:paraId="54834BB1"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na poslu</w:t>
            </w:r>
          </w:p>
          <w:p w14:paraId="4BFB9D31" w14:textId="77777777" w:rsidR="0015301C" w:rsidRPr="005966A7" w:rsidRDefault="0015301C" w:rsidP="00D71B5F">
            <w:pPr>
              <w:spacing w:after="0" w:line="240" w:lineRule="auto"/>
              <w:ind w:left="113" w:right="113"/>
              <w:jc w:val="center"/>
              <w:rPr>
                <w:rFonts w:asciiTheme="majorHAnsi" w:hAnsiTheme="majorHAnsi"/>
                <w:b/>
                <w:lang w:val="sr-Latn-CS"/>
              </w:rPr>
            </w:pPr>
          </w:p>
        </w:tc>
        <w:tc>
          <w:tcPr>
            <w:tcW w:w="477" w:type="dxa"/>
            <w:textDirection w:val="tbRl"/>
          </w:tcPr>
          <w:p w14:paraId="0ECA3D1E"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odsustvo</w:t>
            </w:r>
          </w:p>
        </w:tc>
        <w:tc>
          <w:tcPr>
            <w:tcW w:w="993" w:type="dxa"/>
          </w:tcPr>
          <w:p w14:paraId="7F9752FB" w14:textId="77777777" w:rsidR="0015301C" w:rsidRPr="005966A7" w:rsidRDefault="0015301C" w:rsidP="00D71B5F">
            <w:pPr>
              <w:spacing w:after="0" w:line="240" w:lineRule="auto"/>
              <w:jc w:val="center"/>
              <w:rPr>
                <w:rFonts w:asciiTheme="majorHAnsi" w:hAnsiTheme="majorHAnsi"/>
                <w:b/>
                <w:lang w:val="sr-Latn-CS"/>
              </w:rPr>
            </w:pPr>
          </w:p>
        </w:tc>
        <w:tc>
          <w:tcPr>
            <w:tcW w:w="567" w:type="dxa"/>
          </w:tcPr>
          <w:p w14:paraId="6B575207" w14:textId="77777777" w:rsidR="0015301C" w:rsidRPr="005966A7" w:rsidRDefault="0015301C" w:rsidP="00D71B5F">
            <w:pPr>
              <w:spacing w:after="0" w:line="240" w:lineRule="auto"/>
              <w:jc w:val="center"/>
              <w:rPr>
                <w:rFonts w:asciiTheme="majorHAnsi" w:hAnsiTheme="majorHAnsi"/>
                <w:b/>
                <w:lang w:val="sr-Latn-CS"/>
              </w:rPr>
            </w:pPr>
          </w:p>
        </w:tc>
        <w:tc>
          <w:tcPr>
            <w:tcW w:w="567" w:type="dxa"/>
            <w:textDirection w:val="tbRl"/>
          </w:tcPr>
          <w:p w14:paraId="0FF2D7A6"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donijetih</w:t>
            </w:r>
          </w:p>
        </w:tc>
        <w:tc>
          <w:tcPr>
            <w:tcW w:w="701" w:type="dxa"/>
            <w:textDirection w:val="tbRl"/>
          </w:tcPr>
          <w:p w14:paraId="7247AD94" w14:textId="77777777" w:rsidR="0015301C" w:rsidRPr="005966A7" w:rsidRDefault="0015301C" w:rsidP="00D71B5F">
            <w:pPr>
              <w:spacing w:after="0" w:line="240" w:lineRule="auto"/>
              <w:ind w:left="113" w:right="113"/>
              <w:jc w:val="center"/>
              <w:rPr>
                <w:rFonts w:asciiTheme="majorHAnsi" w:hAnsiTheme="majorHAnsi"/>
                <w:b/>
                <w:lang w:val="sr-Latn-CS"/>
              </w:rPr>
            </w:pPr>
            <w:r w:rsidRPr="005966A7">
              <w:rPr>
                <w:rFonts w:asciiTheme="majorHAnsi" w:hAnsiTheme="majorHAnsi"/>
                <w:b/>
                <w:lang w:val="sr-Latn-CS"/>
              </w:rPr>
              <w:t>izvršenih</w:t>
            </w:r>
          </w:p>
        </w:tc>
        <w:tc>
          <w:tcPr>
            <w:tcW w:w="1231" w:type="dxa"/>
            <w:gridSpan w:val="4"/>
          </w:tcPr>
          <w:p w14:paraId="42DB0266" w14:textId="77777777" w:rsidR="0015301C" w:rsidRPr="005966A7" w:rsidRDefault="0015301C" w:rsidP="00D71B5F">
            <w:pPr>
              <w:spacing w:after="0" w:line="240" w:lineRule="auto"/>
              <w:jc w:val="center"/>
              <w:rPr>
                <w:rFonts w:asciiTheme="majorHAnsi" w:hAnsiTheme="majorHAnsi"/>
                <w:b/>
                <w:lang w:val="sr-Latn-CS"/>
              </w:rPr>
            </w:pPr>
          </w:p>
        </w:tc>
        <w:tc>
          <w:tcPr>
            <w:tcW w:w="1701" w:type="dxa"/>
            <w:gridSpan w:val="4"/>
          </w:tcPr>
          <w:p w14:paraId="66F7D1CD" w14:textId="77777777" w:rsidR="0015301C" w:rsidRPr="005966A7" w:rsidRDefault="0015301C" w:rsidP="00D71B5F">
            <w:pPr>
              <w:spacing w:after="0" w:line="240" w:lineRule="auto"/>
              <w:jc w:val="center"/>
              <w:rPr>
                <w:rFonts w:asciiTheme="majorHAnsi" w:hAnsiTheme="majorHAnsi"/>
                <w:b/>
                <w:lang w:val="sr-Latn-CS"/>
              </w:rPr>
            </w:pPr>
          </w:p>
        </w:tc>
        <w:tc>
          <w:tcPr>
            <w:tcW w:w="1134" w:type="dxa"/>
            <w:gridSpan w:val="3"/>
          </w:tcPr>
          <w:p w14:paraId="4C38A201" w14:textId="77777777" w:rsidR="0015301C" w:rsidRPr="005966A7" w:rsidRDefault="0015301C" w:rsidP="00D71B5F">
            <w:pPr>
              <w:spacing w:after="0" w:line="240" w:lineRule="auto"/>
              <w:jc w:val="center"/>
              <w:rPr>
                <w:rFonts w:asciiTheme="majorHAnsi" w:hAnsiTheme="majorHAnsi"/>
                <w:b/>
                <w:lang w:val="sr-Latn-CS"/>
              </w:rPr>
            </w:pPr>
          </w:p>
        </w:tc>
        <w:tc>
          <w:tcPr>
            <w:tcW w:w="851" w:type="dxa"/>
            <w:gridSpan w:val="2"/>
          </w:tcPr>
          <w:p w14:paraId="33ABD5DC" w14:textId="77777777" w:rsidR="0015301C" w:rsidRPr="005966A7" w:rsidRDefault="0015301C" w:rsidP="00D71B5F">
            <w:pPr>
              <w:spacing w:after="0" w:line="240" w:lineRule="auto"/>
              <w:jc w:val="center"/>
              <w:rPr>
                <w:rFonts w:asciiTheme="majorHAnsi" w:hAnsiTheme="majorHAnsi"/>
                <w:b/>
                <w:lang w:val="sr-Latn-CS"/>
              </w:rPr>
            </w:pPr>
          </w:p>
        </w:tc>
        <w:tc>
          <w:tcPr>
            <w:tcW w:w="567" w:type="dxa"/>
            <w:gridSpan w:val="2"/>
          </w:tcPr>
          <w:p w14:paraId="62381610" w14:textId="77777777" w:rsidR="0015301C" w:rsidRPr="005966A7" w:rsidRDefault="0015301C" w:rsidP="00D71B5F">
            <w:pPr>
              <w:spacing w:after="0" w:line="240" w:lineRule="auto"/>
              <w:jc w:val="center"/>
              <w:rPr>
                <w:rFonts w:asciiTheme="majorHAnsi" w:hAnsiTheme="majorHAnsi"/>
                <w:b/>
                <w:lang w:val="sr-Latn-CS"/>
              </w:rPr>
            </w:pPr>
          </w:p>
        </w:tc>
        <w:tc>
          <w:tcPr>
            <w:tcW w:w="1134" w:type="dxa"/>
            <w:gridSpan w:val="2"/>
          </w:tcPr>
          <w:p w14:paraId="1CB3460C"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04ACD9BA" w14:textId="77777777" w:rsidTr="00D71B5F">
        <w:trPr>
          <w:gridAfter w:val="1"/>
          <w:wAfter w:w="6" w:type="dxa"/>
          <w:trHeight w:val="224"/>
        </w:trPr>
        <w:tc>
          <w:tcPr>
            <w:tcW w:w="657" w:type="dxa"/>
            <w:tcBorders>
              <w:top w:val="single" w:sz="4" w:space="0" w:color="auto"/>
              <w:left w:val="single" w:sz="4" w:space="0" w:color="auto"/>
              <w:bottom w:val="single" w:sz="4" w:space="0" w:color="auto"/>
              <w:right w:val="single" w:sz="4" w:space="0" w:color="auto"/>
            </w:tcBorders>
          </w:tcPr>
          <w:p w14:paraId="347B93C0"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rPr>
              <w:t>223</w:t>
            </w:r>
          </w:p>
        </w:tc>
        <w:tc>
          <w:tcPr>
            <w:tcW w:w="477" w:type="dxa"/>
            <w:tcBorders>
              <w:top w:val="single" w:sz="4" w:space="0" w:color="auto"/>
              <w:left w:val="single" w:sz="4" w:space="0" w:color="auto"/>
              <w:bottom w:val="single" w:sz="4" w:space="0" w:color="auto"/>
              <w:right w:val="single" w:sz="4" w:space="0" w:color="auto"/>
            </w:tcBorders>
          </w:tcPr>
          <w:p w14:paraId="03DFFE9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29</w:t>
            </w:r>
          </w:p>
        </w:tc>
        <w:tc>
          <w:tcPr>
            <w:tcW w:w="993" w:type="dxa"/>
            <w:tcBorders>
              <w:top w:val="single" w:sz="4" w:space="0" w:color="auto"/>
              <w:left w:val="single" w:sz="4" w:space="0" w:color="auto"/>
              <w:bottom w:val="single" w:sz="4" w:space="0" w:color="auto"/>
              <w:right w:val="single" w:sz="4" w:space="0" w:color="auto"/>
            </w:tcBorders>
          </w:tcPr>
          <w:p w14:paraId="43360E5E"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34</w:t>
            </w:r>
          </w:p>
        </w:tc>
        <w:tc>
          <w:tcPr>
            <w:tcW w:w="567" w:type="dxa"/>
            <w:tcBorders>
              <w:top w:val="single" w:sz="4" w:space="0" w:color="auto"/>
              <w:left w:val="single" w:sz="4" w:space="0" w:color="auto"/>
              <w:bottom w:val="single" w:sz="4" w:space="0" w:color="auto"/>
              <w:right w:val="single" w:sz="4" w:space="0" w:color="auto"/>
            </w:tcBorders>
          </w:tcPr>
          <w:p w14:paraId="0BD1F223"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38</w:t>
            </w:r>
          </w:p>
        </w:tc>
        <w:tc>
          <w:tcPr>
            <w:tcW w:w="567" w:type="dxa"/>
            <w:tcBorders>
              <w:top w:val="single" w:sz="4" w:space="0" w:color="auto"/>
              <w:left w:val="single" w:sz="4" w:space="0" w:color="auto"/>
              <w:bottom w:val="single" w:sz="4" w:space="0" w:color="auto"/>
              <w:right w:val="single" w:sz="4" w:space="0" w:color="auto"/>
            </w:tcBorders>
          </w:tcPr>
          <w:p w14:paraId="1042CEDB"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rPr>
              <w:t>8</w:t>
            </w:r>
          </w:p>
        </w:tc>
        <w:tc>
          <w:tcPr>
            <w:tcW w:w="701" w:type="dxa"/>
            <w:tcBorders>
              <w:top w:val="single" w:sz="4" w:space="0" w:color="auto"/>
              <w:left w:val="single" w:sz="4" w:space="0" w:color="auto"/>
              <w:bottom w:val="single" w:sz="4" w:space="0" w:color="auto"/>
              <w:right w:val="single" w:sz="4" w:space="0" w:color="auto"/>
            </w:tcBorders>
          </w:tcPr>
          <w:p w14:paraId="6E066C7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5</w:t>
            </w:r>
          </w:p>
        </w:tc>
        <w:tc>
          <w:tcPr>
            <w:tcW w:w="381" w:type="dxa"/>
            <w:gridSpan w:val="2"/>
            <w:tcBorders>
              <w:top w:val="single" w:sz="4" w:space="0" w:color="auto"/>
              <w:left w:val="single" w:sz="4" w:space="0" w:color="auto"/>
              <w:bottom w:val="single" w:sz="4" w:space="0" w:color="auto"/>
              <w:right w:val="single" w:sz="4" w:space="0" w:color="auto"/>
            </w:tcBorders>
          </w:tcPr>
          <w:p w14:paraId="077CFBD0" w14:textId="77777777" w:rsidR="0015301C" w:rsidRPr="005966A7" w:rsidRDefault="0015301C" w:rsidP="00D71B5F">
            <w:pPr>
              <w:spacing w:after="0" w:line="240" w:lineRule="auto"/>
              <w:jc w:val="center"/>
              <w:rPr>
                <w:rFonts w:asciiTheme="majorHAnsi" w:hAnsiTheme="majorHAnsi"/>
                <w:b/>
                <w:lang w:val="sr-Latn-CS"/>
              </w:rPr>
            </w:pPr>
          </w:p>
        </w:tc>
        <w:tc>
          <w:tcPr>
            <w:tcW w:w="425" w:type="dxa"/>
            <w:tcBorders>
              <w:top w:val="single" w:sz="4" w:space="0" w:color="auto"/>
              <w:left w:val="single" w:sz="4" w:space="0" w:color="auto"/>
              <w:bottom w:val="single" w:sz="4" w:space="0" w:color="auto"/>
              <w:right w:val="single" w:sz="4" w:space="0" w:color="auto"/>
            </w:tcBorders>
          </w:tcPr>
          <w:p w14:paraId="60D50C8A" w14:textId="77777777" w:rsidR="0015301C" w:rsidRPr="005966A7" w:rsidRDefault="0015301C" w:rsidP="00D71B5F">
            <w:pPr>
              <w:spacing w:after="0" w:line="240" w:lineRule="auto"/>
              <w:jc w:val="center"/>
              <w:rPr>
                <w:rFonts w:asciiTheme="majorHAnsi" w:hAnsiTheme="majorHAnsi"/>
                <w:b/>
                <w:lang w:val="sr-Latn-CS"/>
              </w:rPr>
            </w:pPr>
          </w:p>
        </w:tc>
        <w:tc>
          <w:tcPr>
            <w:tcW w:w="425" w:type="dxa"/>
            <w:tcBorders>
              <w:top w:val="single" w:sz="4" w:space="0" w:color="auto"/>
              <w:left w:val="single" w:sz="4" w:space="0" w:color="auto"/>
              <w:bottom w:val="single" w:sz="4" w:space="0" w:color="auto"/>
              <w:right w:val="single" w:sz="4" w:space="0" w:color="auto"/>
            </w:tcBorders>
          </w:tcPr>
          <w:p w14:paraId="684EE9E4" w14:textId="77777777" w:rsidR="0015301C" w:rsidRPr="005966A7" w:rsidRDefault="0015301C" w:rsidP="00D71B5F">
            <w:pPr>
              <w:spacing w:after="0" w:line="240" w:lineRule="auto"/>
              <w:jc w:val="center"/>
              <w:rPr>
                <w:rFonts w:asciiTheme="majorHAnsi" w:hAnsiTheme="majorHAnsi"/>
                <w:b/>
                <w:lang w:val="sr-Latn-CS"/>
              </w:rPr>
            </w:pPr>
          </w:p>
        </w:tc>
        <w:tc>
          <w:tcPr>
            <w:tcW w:w="567" w:type="dxa"/>
            <w:gridSpan w:val="2"/>
            <w:tcBorders>
              <w:top w:val="single" w:sz="4" w:space="0" w:color="auto"/>
              <w:left w:val="single" w:sz="4" w:space="0" w:color="auto"/>
              <w:bottom w:val="single" w:sz="4" w:space="0" w:color="auto"/>
              <w:right w:val="single" w:sz="4" w:space="0" w:color="auto"/>
            </w:tcBorders>
          </w:tcPr>
          <w:p w14:paraId="366FAEEA"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rPr>
              <w:t>25</w:t>
            </w:r>
          </w:p>
        </w:tc>
        <w:tc>
          <w:tcPr>
            <w:tcW w:w="657" w:type="dxa"/>
            <w:tcBorders>
              <w:top w:val="single" w:sz="4" w:space="0" w:color="auto"/>
              <w:left w:val="single" w:sz="4" w:space="0" w:color="auto"/>
              <w:bottom w:val="single" w:sz="4" w:space="0" w:color="auto"/>
              <w:right w:val="single" w:sz="4" w:space="0" w:color="auto"/>
            </w:tcBorders>
          </w:tcPr>
          <w:p w14:paraId="75960DBD"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rPr>
              <w:t>10</w:t>
            </w:r>
          </w:p>
        </w:tc>
        <w:tc>
          <w:tcPr>
            <w:tcW w:w="477" w:type="dxa"/>
            <w:tcBorders>
              <w:top w:val="single" w:sz="4" w:space="0" w:color="auto"/>
              <w:left w:val="single" w:sz="4" w:space="0" w:color="auto"/>
              <w:bottom w:val="single" w:sz="4" w:space="0" w:color="auto"/>
              <w:right w:val="single" w:sz="4" w:space="0" w:color="auto"/>
            </w:tcBorders>
          </w:tcPr>
          <w:p w14:paraId="1899F77C"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3</w:t>
            </w:r>
          </w:p>
        </w:tc>
        <w:tc>
          <w:tcPr>
            <w:tcW w:w="567" w:type="dxa"/>
            <w:gridSpan w:val="2"/>
            <w:tcBorders>
              <w:top w:val="single" w:sz="4" w:space="0" w:color="auto"/>
              <w:left w:val="single" w:sz="4" w:space="0" w:color="auto"/>
              <w:bottom w:val="single" w:sz="4" w:space="0" w:color="auto"/>
              <w:right w:val="single" w:sz="4" w:space="0" w:color="auto"/>
            </w:tcBorders>
          </w:tcPr>
          <w:p w14:paraId="65B81235" w14:textId="77777777" w:rsidR="0015301C" w:rsidRPr="005966A7" w:rsidRDefault="0015301C" w:rsidP="00D71B5F">
            <w:pPr>
              <w:spacing w:after="0" w:line="240" w:lineRule="auto"/>
              <w:jc w:val="center"/>
              <w:rPr>
                <w:rFonts w:asciiTheme="majorHAnsi" w:hAnsiTheme="majorHAnsi"/>
                <w:b/>
                <w:lang w:val="sr-Latn-CS"/>
              </w:rPr>
            </w:pPr>
          </w:p>
        </w:tc>
        <w:tc>
          <w:tcPr>
            <w:tcW w:w="567" w:type="dxa"/>
            <w:tcBorders>
              <w:top w:val="single" w:sz="4" w:space="0" w:color="auto"/>
              <w:left w:val="single" w:sz="4" w:space="0" w:color="auto"/>
              <w:bottom w:val="single" w:sz="4" w:space="0" w:color="auto"/>
              <w:right w:val="single" w:sz="4" w:space="0" w:color="auto"/>
            </w:tcBorders>
          </w:tcPr>
          <w:p w14:paraId="619F6400" w14:textId="77777777" w:rsidR="0015301C" w:rsidRPr="005966A7" w:rsidRDefault="0015301C" w:rsidP="00D71B5F">
            <w:pPr>
              <w:spacing w:after="0" w:line="240" w:lineRule="auto"/>
              <w:jc w:val="center"/>
              <w:rPr>
                <w:rFonts w:asciiTheme="majorHAnsi" w:hAnsiTheme="majorHAnsi"/>
                <w:b/>
                <w:lang w:val="sr-Latn-CS"/>
              </w:rPr>
            </w:pPr>
          </w:p>
        </w:tc>
        <w:tc>
          <w:tcPr>
            <w:tcW w:w="851" w:type="dxa"/>
            <w:gridSpan w:val="2"/>
            <w:tcBorders>
              <w:top w:val="single" w:sz="4" w:space="0" w:color="auto"/>
              <w:left w:val="single" w:sz="4" w:space="0" w:color="auto"/>
              <w:bottom w:val="single" w:sz="4" w:space="0" w:color="auto"/>
              <w:right w:val="single" w:sz="4" w:space="0" w:color="auto"/>
            </w:tcBorders>
          </w:tcPr>
          <w:p w14:paraId="3ACC51A8"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rPr>
              <w:t>3</w:t>
            </w:r>
          </w:p>
        </w:tc>
        <w:tc>
          <w:tcPr>
            <w:tcW w:w="567" w:type="dxa"/>
            <w:gridSpan w:val="2"/>
          </w:tcPr>
          <w:p w14:paraId="4B6564F6" w14:textId="77777777" w:rsidR="0015301C" w:rsidRPr="005966A7" w:rsidRDefault="0015301C" w:rsidP="00D71B5F">
            <w:pPr>
              <w:spacing w:after="0" w:line="240" w:lineRule="auto"/>
              <w:jc w:val="center"/>
              <w:rPr>
                <w:rFonts w:asciiTheme="majorHAnsi" w:hAnsiTheme="majorHAnsi"/>
                <w:b/>
                <w:lang w:val="sr-Latn-CS"/>
              </w:rPr>
            </w:pPr>
            <w:r w:rsidRPr="005966A7">
              <w:rPr>
                <w:rFonts w:asciiTheme="majorHAnsi" w:hAnsiTheme="majorHAnsi"/>
                <w:b/>
                <w:lang w:val="sr-Latn-CS"/>
              </w:rPr>
              <w:t>1</w:t>
            </w:r>
          </w:p>
        </w:tc>
        <w:tc>
          <w:tcPr>
            <w:tcW w:w="1134" w:type="dxa"/>
            <w:gridSpan w:val="2"/>
          </w:tcPr>
          <w:p w14:paraId="0BDEFD6C" w14:textId="77777777" w:rsidR="0015301C" w:rsidRPr="005966A7" w:rsidRDefault="0015301C" w:rsidP="00D71B5F">
            <w:pPr>
              <w:spacing w:after="0" w:line="240" w:lineRule="auto"/>
              <w:jc w:val="center"/>
              <w:rPr>
                <w:rFonts w:asciiTheme="majorHAnsi" w:hAnsiTheme="majorHAnsi"/>
                <w:b/>
                <w:lang w:val="sr-Latn-CS"/>
              </w:rPr>
            </w:pPr>
          </w:p>
        </w:tc>
      </w:tr>
      <w:tr w:rsidR="0015301C" w:rsidRPr="005966A7" w14:paraId="2C1F3654" w14:textId="77777777" w:rsidTr="00D71B5F">
        <w:trPr>
          <w:trHeight w:val="393"/>
        </w:trPr>
        <w:tc>
          <w:tcPr>
            <w:tcW w:w="10586" w:type="dxa"/>
            <w:gridSpan w:val="24"/>
          </w:tcPr>
          <w:p w14:paraId="76295E9A"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komentar:</w:t>
            </w:r>
            <w:r w:rsidRPr="005966A7">
              <w:rPr>
                <w:rFonts w:asciiTheme="majorHAnsi" w:hAnsiTheme="majorHAnsi"/>
              </w:rPr>
              <w:t xml:space="preserve">       -rad u savetu za saobraćaj</w:t>
            </w:r>
          </w:p>
        </w:tc>
      </w:tr>
    </w:tbl>
    <w:p w14:paraId="759D45C2" w14:textId="77777777" w:rsidR="007503F1" w:rsidRPr="005966A7" w:rsidRDefault="007503F1" w:rsidP="0015301C">
      <w:pPr>
        <w:pStyle w:val="NoSpacing"/>
        <w:jc w:val="both"/>
        <w:rPr>
          <w:rFonts w:asciiTheme="majorHAnsi" w:hAnsiTheme="majorHAnsi"/>
          <w:sz w:val="24"/>
          <w:szCs w:val="24"/>
        </w:rPr>
      </w:pPr>
    </w:p>
    <w:tbl>
      <w:tblPr>
        <w:tblW w:w="1046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1418"/>
        <w:gridCol w:w="567"/>
        <w:gridCol w:w="567"/>
        <w:gridCol w:w="699"/>
        <w:gridCol w:w="523"/>
        <w:gridCol w:w="283"/>
        <w:gridCol w:w="425"/>
        <w:gridCol w:w="567"/>
        <w:gridCol w:w="567"/>
        <w:gridCol w:w="567"/>
        <w:gridCol w:w="567"/>
        <w:gridCol w:w="567"/>
        <w:gridCol w:w="666"/>
        <w:gridCol w:w="567"/>
        <w:gridCol w:w="782"/>
      </w:tblGrid>
      <w:tr w:rsidR="0015301C" w:rsidRPr="005966A7" w14:paraId="13281EFF" w14:textId="77777777" w:rsidTr="00D71B5F">
        <w:trPr>
          <w:trHeight w:val="312"/>
        </w:trPr>
        <w:tc>
          <w:tcPr>
            <w:tcW w:w="10466" w:type="dxa"/>
            <w:gridSpan w:val="17"/>
          </w:tcPr>
          <w:p w14:paraId="2290415C"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rPr>
              <w:t xml:space="preserve">UKUPNI  UČINAK </w:t>
            </w:r>
            <w:r w:rsidRPr="005966A7">
              <w:rPr>
                <w:rFonts w:asciiTheme="majorHAnsi" w:hAnsiTheme="majorHAnsi"/>
                <w:b/>
                <w:lang w:val="sr-Latn-CS"/>
              </w:rPr>
              <w:t>INSPEKCIJE ZA SAOBRAĆAJ I PUTEVE</w:t>
            </w:r>
          </w:p>
        </w:tc>
      </w:tr>
      <w:tr w:rsidR="0015301C" w:rsidRPr="005966A7" w14:paraId="16BDD107" w14:textId="77777777" w:rsidTr="00D71B5F">
        <w:trPr>
          <w:trHeight w:val="244"/>
        </w:trPr>
        <w:tc>
          <w:tcPr>
            <w:tcW w:w="10466" w:type="dxa"/>
            <w:gridSpan w:val="17"/>
          </w:tcPr>
          <w:p w14:paraId="0539D570"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broj:</w:t>
            </w:r>
          </w:p>
        </w:tc>
      </w:tr>
      <w:tr w:rsidR="0015301C" w:rsidRPr="005966A7" w14:paraId="0B420D82" w14:textId="77777777" w:rsidTr="00D71B5F">
        <w:trPr>
          <w:cantSplit/>
          <w:trHeight w:val="1254"/>
        </w:trPr>
        <w:tc>
          <w:tcPr>
            <w:tcW w:w="1134" w:type="dxa"/>
            <w:gridSpan w:val="2"/>
          </w:tcPr>
          <w:p w14:paraId="0B08BAE2"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dana</w:t>
            </w:r>
          </w:p>
        </w:tc>
        <w:tc>
          <w:tcPr>
            <w:tcW w:w="1418" w:type="dxa"/>
          </w:tcPr>
          <w:p w14:paraId="68F63290"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inspekcijskih nadzora</w:t>
            </w:r>
          </w:p>
        </w:tc>
        <w:tc>
          <w:tcPr>
            <w:tcW w:w="567" w:type="dxa"/>
            <w:textDirection w:val="tbRl"/>
            <w:vAlign w:val="bottom"/>
          </w:tcPr>
          <w:p w14:paraId="47FE9C92" w14:textId="77777777" w:rsidR="0015301C" w:rsidRPr="005966A7" w:rsidRDefault="0015301C" w:rsidP="00D71B5F">
            <w:pPr>
              <w:pStyle w:val="NoSpacing"/>
              <w:ind w:left="113" w:right="113"/>
              <w:rPr>
                <w:rFonts w:asciiTheme="majorHAnsi" w:hAnsiTheme="majorHAnsi"/>
                <w:b/>
                <w:lang w:val="sr-Latn-CS"/>
              </w:rPr>
            </w:pPr>
            <w:r w:rsidRPr="005966A7">
              <w:rPr>
                <w:rFonts w:asciiTheme="majorHAnsi" w:hAnsiTheme="majorHAnsi"/>
                <w:b/>
                <w:lang w:val="sr-Latn-CS"/>
              </w:rPr>
              <w:t>zapisnika</w:t>
            </w:r>
          </w:p>
        </w:tc>
        <w:tc>
          <w:tcPr>
            <w:tcW w:w="1266" w:type="dxa"/>
            <w:gridSpan w:val="2"/>
          </w:tcPr>
          <w:p w14:paraId="0DC97A37"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rješenja</w:t>
            </w:r>
          </w:p>
        </w:tc>
        <w:tc>
          <w:tcPr>
            <w:tcW w:w="1231" w:type="dxa"/>
            <w:gridSpan w:val="3"/>
          </w:tcPr>
          <w:p w14:paraId="0562360C"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prijava:</w:t>
            </w:r>
          </w:p>
          <w:p w14:paraId="23C02854"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-prekrš.</w:t>
            </w:r>
          </w:p>
          <w:p w14:paraId="1DD7DA50"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-krivičn.</w:t>
            </w:r>
          </w:p>
          <w:p w14:paraId="7CDEE096"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-privred. prestup</w:t>
            </w:r>
          </w:p>
        </w:tc>
        <w:tc>
          <w:tcPr>
            <w:tcW w:w="1701" w:type="dxa"/>
            <w:gridSpan w:val="3"/>
          </w:tcPr>
          <w:p w14:paraId="0D5ADD2C"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-sl.beležaka</w:t>
            </w:r>
          </w:p>
          <w:p w14:paraId="71E38C11"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-dopisa</w:t>
            </w:r>
          </w:p>
          <w:p w14:paraId="41815306"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-zaključaka</w:t>
            </w:r>
          </w:p>
          <w:p w14:paraId="195AE7EC"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i dr.akata</w:t>
            </w:r>
          </w:p>
        </w:tc>
        <w:tc>
          <w:tcPr>
            <w:tcW w:w="1134" w:type="dxa"/>
            <w:gridSpan w:val="2"/>
          </w:tcPr>
          <w:p w14:paraId="4F7FFAF0"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izvršenih</w:t>
            </w:r>
          </w:p>
          <w:p w14:paraId="7BCA977C"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rješenja-</w:t>
            </w:r>
          </w:p>
          <w:p w14:paraId="26226922"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uklanj.:</w:t>
            </w:r>
          </w:p>
          <w:p w14:paraId="11280536"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-ograde</w:t>
            </w:r>
          </w:p>
          <w:p w14:paraId="475CA383"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-objekti</w:t>
            </w:r>
          </w:p>
        </w:tc>
        <w:tc>
          <w:tcPr>
            <w:tcW w:w="666" w:type="dxa"/>
          </w:tcPr>
          <w:p w14:paraId="47F9A996"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učešća</w:t>
            </w:r>
          </w:p>
          <w:p w14:paraId="4FEBC6E5"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u</w:t>
            </w:r>
          </w:p>
          <w:p w14:paraId="233A0C25"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komisiji</w:t>
            </w:r>
          </w:p>
        </w:tc>
        <w:tc>
          <w:tcPr>
            <w:tcW w:w="567" w:type="dxa"/>
            <w:textDirection w:val="tbRl"/>
          </w:tcPr>
          <w:p w14:paraId="04F0AFD3" w14:textId="77777777" w:rsidR="0015301C" w:rsidRPr="005966A7" w:rsidRDefault="0015301C" w:rsidP="00D71B5F">
            <w:pPr>
              <w:pStyle w:val="NoSpacing"/>
              <w:ind w:left="113" w:right="113"/>
              <w:jc w:val="both"/>
              <w:rPr>
                <w:rFonts w:asciiTheme="majorHAnsi" w:hAnsiTheme="majorHAnsi"/>
                <w:b/>
                <w:lang w:val="sr-Latn-CS"/>
              </w:rPr>
            </w:pPr>
            <w:r w:rsidRPr="005966A7">
              <w:rPr>
                <w:rFonts w:asciiTheme="majorHAnsi" w:hAnsiTheme="majorHAnsi"/>
                <w:b/>
                <w:lang w:val="sr-Latn-CS"/>
              </w:rPr>
              <w:t>dežurstava</w:t>
            </w:r>
          </w:p>
        </w:tc>
        <w:tc>
          <w:tcPr>
            <w:tcW w:w="782" w:type="dxa"/>
          </w:tcPr>
          <w:p w14:paraId="2095F6F7"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prisustva sudu:</w:t>
            </w:r>
          </w:p>
          <w:p w14:paraId="343015E2"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-TT</w:t>
            </w:r>
          </w:p>
          <w:p w14:paraId="33C442C3" w14:textId="77777777" w:rsidR="0015301C" w:rsidRPr="005966A7" w:rsidRDefault="0015301C" w:rsidP="00D71B5F">
            <w:pPr>
              <w:pStyle w:val="NoSpacing"/>
              <w:jc w:val="both"/>
              <w:rPr>
                <w:rFonts w:asciiTheme="majorHAnsi" w:hAnsiTheme="majorHAnsi"/>
                <w:b/>
                <w:lang w:val="sr-Latn-CS"/>
              </w:rPr>
            </w:pPr>
            <w:r w:rsidRPr="005966A7">
              <w:rPr>
                <w:rFonts w:asciiTheme="majorHAnsi" w:hAnsiTheme="majorHAnsi"/>
                <w:b/>
                <w:lang w:val="sr-Latn-CS"/>
              </w:rPr>
              <w:t>-N.P</w:t>
            </w:r>
          </w:p>
        </w:tc>
      </w:tr>
      <w:tr w:rsidR="0015301C" w:rsidRPr="005966A7" w14:paraId="3C6CB685" w14:textId="77777777" w:rsidTr="00D71B5F">
        <w:trPr>
          <w:cantSplit/>
          <w:trHeight w:val="1134"/>
        </w:trPr>
        <w:tc>
          <w:tcPr>
            <w:tcW w:w="567" w:type="dxa"/>
            <w:textDirection w:val="tbRl"/>
          </w:tcPr>
          <w:p w14:paraId="000CDF77" w14:textId="77777777" w:rsidR="0015301C" w:rsidRPr="005966A7" w:rsidRDefault="0015301C" w:rsidP="00D71B5F">
            <w:pPr>
              <w:pStyle w:val="NoSpacing"/>
              <w:ind w:left="113" w:right="113"/>
              <w:jc w:val="both"/>
              <w:rPr>
                <w:rFonts w:asciiTheme="majorHAnsi" w:hAnsiTheme="majorHAnsi"/>
                <w:b/>
                <w:lang w:val="sr-Latn-CS"/>
              </w:rPr>
            </w:pPr>
            <w:r w:rsidRPr="005966A7">
              <w:rPr>
                <w:rFonts w:asciiTheme="majorHAnsi" w:hAnsiTheme="majorHAnsi"/>
                <w:b/>
                <w:lang w:val="sr-Latn-CS"/>
              </w:rPr>
              <w:t>na poslu</w:t>
            </w:r>
          </w:p>
          <w:p w14:paraId="08E5844B" w14:textId="77777777" w:rsidR="0015301C" w:rsidRPr="005966A7" w:rsidRDefault="0015301C" w:rsidP="00D71B5F">
            <w:pPr>
              <w:pStyle w:val="NoSpacing"/>
              <w:ind w:left="113" w:right="113"/>
              <w:jc w:val="both"/>
              <w:rPr>
                <w:rFonts w:asciiTheme="majorHAnsi" w:hAnsiTheme="majorHAnsi"/>
                <w:b/>
                <w:lang w:val="sr-Latn-CS"/>
              </w:rPr>
            </w:pPr>
          </w:p>
        </w:tc>
        <w:tc>
          <w:tcPr>
            <w:tcW w:w="567" w:type="dxa"/>
            <w:textDirection w:val="tbRl"/>
          </w:tcPr>
          <w:p w14:paraId="6810DD3A" w14:textId="77777777" w:rsidR="0015301C" w:rsidRPr="005966A7" w:rsidRDefault="0015301C" w:rsidP="00D71B5F">
            <w:pPr>
              <w:pStyle w:val="NoSpacing"/>
              <w:ind w:left="113" w:right="113"/>
              <w:jc w:val="both"/>
              <w:rPr>
                <w:rFonts w:asciiTheme="majorHAnsi" w:hAnsiTheme="majorHAnsi"/>
                <w:b/>
                <w:lang w:val="sr-Latn-CS"/>
              </w:rPr>
            </w:pPr>
            <w:r w:rsidRPr="005966A7">
              <w:rPr>
                <w:rFonts w:asciiTheme="majorHAnsi" w:hAnsiTheme="majorHAnsi"/>
                <w:b/>
                <w:lang w:val="sr-Latn-CS"/>
              </w:rPr>
              <w:t>odsustvo</w:t>
            </w:r>
          </w:p>
        </w:tc>
        <w:tc>
          <w:tcPr>
            <w:tcW w:w="1418" w:type="dxa"/>
          </w:tcPr>
          <w:p w14:paraId="6A03F977" w14:textId="77777777" w:rsidR="0015301C" w:rsidRPr="005966A7" w:rsidRDefault="0015301C" w:rsidP="00D71B5F">
            <w:pPr>
              <w:pStyle w:val="NoSpacing"/>
              <w:jc w:val="both"/>
              <w:rPr>
                <w:rFonts w:asciiTheme="majorHAnsi" w:hAnsiTheme="majorHAnsi"/>
                <w:b/>
                <w:lang w:val="sr-Latn-CS"/>
              </w:rPr>
            </w:pPr>
          </w:p>
        </w:tc>
        <w:tc>
          <w:tcPr>
            <w:tcW w:w="567" w:type="dxa"/>
          </w:tcPr>
          <w:p w14:paraId="35863A79" w14:textId="77777777" w:rsidR="0015301C" w:rsidRPr="005966A7" w:rsidRDefault="0015301C" w:rsidP="00D71B5F">
            <w:pPr>
              <w:pStyle w:val="NoSpacing"/>
              <w:jc w:val="both"/>
              <w:rPr>
                <w:rFonts w:asciiTheme="majorHAnsi" w:hAnsiTheme="majorHAnsi"/>
                <w:b/>
                <w:lang w:val="sr-Latn-CS"/>
              </w:rPr>
            </w:pPr>
          </w:p>
        </w:tc>
        <w:tc>
          <w:tcPr>
            <w:tcW w:w="567" w:type="dxa"/>
            <w:textDirection w:val="tbRl"/>
          </w:tcPr>
          <w:p w14:paraId="797E118A" w14:textId="77777777" w:rsidR="0015301C" w:rsidRPr="005966A7" w:rsidRDefault="0015301C" w:rsidP="00D71B5F">
            <w:pPr>
              <w:pStyle w:val="NoSpacing"/>
              <w:ind w:left="113" w:right="113"/>
              <w:jc w:val="both"/>
              <w:rPr>
                <w:rFonts w:asciiTheme="majorHAnsi" w:hAnsiTheme="majorHAnsi"/>
                <w:b/>
                <w:lang w:val="sr-Latn-CS"/>
              </w:rPr>
            </w:pPr>
            <w:r w:rsidRPr="005966A7">
              <w:rPr>
                <w:rFonts w:asciiTheme="majorHAnsi" w:hAnsiTheme="majorHAnsi"/>
                <w:b/>
                <w:lang w:val="sr-Latn-CS"/>
              </w:rPr>
              <w:t>donijetih</w:t>
            </w:r>
          </w:p>
        </w:tc>
        <w:tc>
          <w:tcPr>
            <w:tcW w:w="699" w:type="dxa"/>
            <w:textDirection w:val="tbRl"/>
          </w:tcPr>
          <w:p w14:paraId="7473D650" w14:textId="77777777" w:rsidR="0015301C" w:rsidRPr="005966A7" w:rsidRDefault="0015301C" w:rsidP="00D71B5F">
            <w:pPr>
              <w:pStyle w:val="NoSpacing"/>
              <w:ind w:left="113" w:right="113"/>
              <w:jc w:val="both"/>
              <w:rPr>
                <w:rFonts w:asciiTheme="majorHAnsi" w:hAnsiTheme="majorHAnsi"/>
                <w:b/>
                <w:lang w:val="sr-Latn-CS"/>
              </w:rPr>
            </w:pPr>
            <w:r w:rsidRPr="005966A7">
              <w:rPr>
                <w:rFonts w:asciiTheme="majorHAnsi" w:hAnsiTheme="majorHAnsi"/>
                <w:b/>
                <w:lang w:val="sr-Latn-CS"/>
              </w:rPr>
              <w:t>izvršenih</w:t>
            </w:r>
          </w:p>
        </w:tc>
        <w:tc>
          <w:tcPr>
            <w:tcW w:w="1231" w:type="dxa"/>
            <w:gridSpan w:val="3"/>
          </w:tcPr>
          <w:p w14:paraId="1AF1AC95" w14:textId="77777777" w:rsidR="0015301C" w:rsidRPr="005966A7" w:rsidRDefault="0015301C" w:rsidP="00D71B5F">
            <w:pPr>
              <w:pStyle w:val="NoSpacing"/>
              <w:jc w:val="both"/>
              <w:rPr>
                <w:rFonts w:asciiTheme="majorHAnsi" w:hAnsiTheme="majorHAnsi"/>
                <w:b/>
                <w:lang w:val="sr-Latn-CS"/>
              </w:rPr>
            </w:pPr>
          </w:p>
        </w:tc>
        <w:tc>
          <w:tcPr>
            <w:tcW w:w="1701" w:type="dxa"/>
            <w:gridSpan w:val="3"/>
          </w:tcPr>
          <w:p w14:paraId="44768ACC" w14:textId="77777777" w:rsidR="0015301C" w:rsidRPr="005966A7" w:rsidRDefault="0015301C" w:rsidP="00D71B5F">
            <w:pPr>
              <w:pStyle w:val="NoSpacing"/>
              <w:jc w:val="both"/>
              <w:rPr>
                <w:rFonts w:asciiTheme="majorHAnsi" w:hAnsiTheme="majorHAnsi"/>
                <w:b/>
                <w:lang w:val="sr-Latn-CS"/>
              </w:rPr>
            </w:pPr>
          </w:p>
        </w:tc>
        <w:tc>
          <w:tcPr>
            <w:tcW w:w="1134" w:type="dxa"/>
            <w:gridSpan w:val="2"/>
          </w:tcPr>
          <w:p w14:paraId="12B79691" w14:textId="77777777" w:rsidR="0015301C" w:rsidRPr="005966A7" w:rsidRDefault="0015301C" w:rsidP="00D71B5F">
            <w:pPr>
              <w:pStyle w:val="NoSpacing"/>
              <w:jc w:val="both"/>
              <w:rPr>
                <w:rFonts w:asciiTheme="majorHAnsi" w:hAnsiTheme="majorHAnsi"/>
                <w:b/>
                <w:lang w:val="sr-Latn-CS"/>
              </w:rPr>
            </w:pPr>
          </w:p>
        </w:tc>
        <w:tc>
          <w:tcPr>
            <w:tcW w:w="666" w:type="dxa"/>
          </w:tcPr>
          <w:p w14:paraId="28180614" w14:textId="77777777" w:rsidR="0015301C" w:rsidRPr="005966A7" w:rsidRDefault="0015301C" w:rsidP="00D71B5F">
            <w:pPr>
              <w:pStyle w:val="NoSpacing"/>
              <w:jc w:val="both"/>
              <w:rPr>
                <w:rFonts w:asciiTheme="majorHAnsi" w:hAnsiTheme="majorHAnsi"/>
                <w:b/>
                <w:lang w:val="sr-Latn-CS"/>
              </w:rPr>
            </w:pPr>
          </w:p>
        </w:tc>
        <w:tc>
          <w:tcPr>
            <w:tcW w:w="567" w:type="dxa"/>
          </w:tcPr>
          <w:p w14:paraId="3CADF918" w14:textId="77777777" w:rsidR="0015301C" w:rsidRPr="005966A7" w:rsidRDefault="0015301C" w:rsidP="00D71B5F">
            <w:pPr>
              <w:pStyle w:val="NoSpacing"/>
              <w:jc w:val="both"/>
              <w:rPr>
                <w:rFonts w:asciiTheme="majorHAnsi" w:hAnsiTheme="majorHAnsi"/>
                <w:b/>
                <w:lang w:val="sr-Latn-CS"/>
              </w:rPr>
            </w:pPr>
          </w:p>
        </w:tc>
        <w:tc>
          <w:tcPr>
            <w:tcW w:w="782" w:type="dxa"/>
          </w:tcPr>
          <w:p w14:paraId="7939E0A9" w14:textId="77777777" w:rsidR="0015301C" w:rsidRPr="005966A7" w:rsidRDefault="0015301C" w:rsidP="00D71B5F">
            <w:pPr>
              <w:pStyle w:val="NoSpacing"/>
              <w:jc w:val="both"/>
              <w:rPr>
                <w:rFonts w:asciiTheme="majorHAnsi" w:hAnsiTheme="majorHAnsi"/>
                <w:b/>
                <w:lang w:val="sr-Latn-CS"/>
              </w:rPr>
            </w:pPr>
          </w:p>
        </w:tc>
      </w:tr>
      <w:tr w:rsidR="0015301C" w:rsidRPr="005966A7" w14:paraId="399E4DDA" w14:textId="77777777" w:rsidTr="00D71B5F">
        <w:trPr>
          <w:trHeight w:val="270"/>
        </w:trPr>
        <w:tc>
          <w:tcPr>
            <w:tcW w:w="567" w:type="dxa"/>
            <w:tcBorders>
              <w:top w:val="single" w:sz="4" w:space="0" w:color="auto"/>
              <w:left w:val="single" w:sz="4" w:space="0" w:color="auto"/>
              <w:bottom w:val="single" w:sz="4" w:space="0" w:color="auto"/>
              <w:right w:val="single" w:sz="4" w:space="0" w:color="auto"/>
            </w:tcBorders>
            <w:vAlign w:val="center"/>
          </w:tcPr>
          <w:p w14:paraId="31A2E15C"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429</w:t>
            </w:r>
          </w:p>
        </w:tc>
        <w:tc>
          <w:tcPr>
            <w:tcW w:w="567" w:type="dxa"/>
            <w:tcBorders>
              <w:top w:val="single" w:sz="4" w:space="0" w:color="auto"/>
              <w:left w:val="single" w:sz="4" w:space="0" w:color="auto"/>
              <w:bottom w:val="single" w:sz="4" w:space="0" w:color="auto"/>
              <w:right w:val="single" w:sz="4" w:space="0" w:color="auto"/>
            </w:tcBorders>
            <w:vAlign w:val="center"/>
          </w:tcPr>
          <w:p w14:paraId="50AC667B"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66</w:t>
            </w:r>
          </w:p>
        </w:tc>
        <w:tc>
          <w:tcPr>
            <w:tcW w:w="1418" w:type="dxa"/>
            <w:tcBorders>
              <w:top w:val="single" w:sz="4" w:space="0" w:color="auto"/>
              <w:left w:val="single" w:sz="4" w:space="0" w:color="auto"/>
              <w:bottom w:val="single" w:sz="4" w:space="0" w:color="auto"/>
              <w:right w:val="single" w:sz="4" w:space="0" w:color="auto"/>
            </w:tcBorders>
            <w:vAlign w:val="center"/>
          </w:tcPr>
          <w:p w14:paraId="00E45148"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92</w:t>
            </w:r>
          </w:p>
        </w:tc>
        <w:tc>
          <w:tcPr>
            <w:tcW w:w="567" w:type="dxa"/>
            <w:tcBorders>
              <w:top w:val="single" w:sz="4" w:space="0" w:color="auto"/>
              <w:left w:val="single" w:sz="4" w:space="0" w:color="auto"/>
              <w:bottom w:val="single" w:sz="4" w:space="0" w:color="auto"/>
              <w:right w:val="single" w:sz="4" w:space="0" w:color="auto"/>
            </w:tcBorders>
            <w:vAlign w:val="center"/>
          </w:tcPr>
          <w:p w14:paraId="520EED67"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64</w:t>
            </w:r>
          </w:p>
        </w:tc>
        <w:tc>
          <w:tcPr>
            <w:tcW w:w="567" w:type="dxa"/>
            <w:tcBorders>
              <w:top w:val="single" w:sz="4" w:space="0" w:color="auto"/>
              <w:left w:val="single" w:sz="4" w:space="0" w:color="auto"/>
              <w:bottom w:val="single" w:sz="4" w:space="0" w:color="auto"/>
              <w:right w:val="single" w:sz="4" w:space="0" w:color="auto"/>
            </w:tcBorders>
            <w:vAlign w:val="center"/>
          </w:tcPr>
          <w:p w14:paraId="21B675BE"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17</w:t>
            </w:r>
          </w:p>
        </w:tc>
        <w:tc>
          <w:tcPr>
            <w:tcW w:w="699" w:type="dxa"/>
            <w:tcBorders>
              <w:top w:val="single" w:sz="4" w:space="0" w:color="auto"/>
              <w:left w:val="single" w:sz="4" w:space="0" w:color="auto"/>
              <w:bottom w:val="single" w:sz="4" w:space="0" w:color="auto"/>
              <w:right w:val="single" w:sz="4" w:space="0" w:color="auto"/>
            </w:tcBorders>
            <w:vAlign w:val="bottom"/>
          </w:tcPr>
          <w:p w14:paraId="6FCFB97C"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12</w:t>
            </w:r>
          </w:p>
        </w:tc>
        <w:tc>
          <w:tcPr>
            <w:tcW w:w="523" w:type="dxa"/>
            <w:tcBorders>
              <w:top w:val="single" w:sz="4" w:space="0" w:color="auto"/>
              <w:left w:val="single" w:sz="4" w:space="0" w:color="auto"/>
              <w:bottom w:val="single" w:sz="4" w:space="0" w:color="auto"/>
              <w:right w:val="single" w:sz="4" w:space="0" w:color="auto"/>
            </w:tcBorders>
            <w:vAlign w:val="center"/>
          </w:tcPr>
          <w:p w14:paraId="0F0BC47C" w14:textId="77777777" w:rsidR="0015301C" w:rsidRPr="005966A7" w:rsidRDefault="0015301C" w:rsidP="00D71B5F">
            <w:pPr>
              <w:pStyle w:val="NoSpacing"/>
              <w:jc w:val="center"/>
              <w:rPr>
                <w:rFonts w:asciiTheme="majorHAnsi" w:hAnsiTheme="majorHAnsi"/>
                <w:b/>
                <w:lang w:val="sr-Latn-CS"/>
              </w:rPr>
            </w:pPr>
          </w:p>
        </w:tc>
        <w:tc>
          <w:tcPr>
            <w:tcW w:w="283" w:type="dxa"/>
            <w:tcBorders>
              <w:top w:val="single" w:sz="4" w:space="0" w:color="auto"/>
              <w:left w:val="single" w:sz="4" w:space="0" w:color="auto"/>
              <w:bottom w:val="single" w:sz="4" w:space="0" w:color="auto"/>
              <w:right w:val="single" w:sz="4" w:space="0" w:color="auto"/>
            </w:tcBorders>
            <w:vAlign w:val="center"/>
          </w:tcPr>
          <w:p w14:paraId="517D7507" w14:textId="77777777" w:rsidR="0015301C" w:rsidRPr="005966A7" w:rsidRDefault="0015301C" w:rsidP="00D71B5F">
            <w:pPr>
              <w:pStyle w:val="NoSpacing"/>
              <w:jc w:val="center"/>
              <w:rPr>
                <w:rFonts w:asciiTheme="majorHAnsi" w:hAnsiTheme="majorHAnsi"/>
                <w:b/>
                <w:lang w:val="sr-Latn-CS"/>
              </w:rPr>
            </w:pPr>
          </w:p>
        </w:tc>
        <w:tc>
          <w:tcPr>
            <w:tcW w:w="425" w:type="dxa"/>
            <w:tcBorders>
              <w:top w:val="single" w:sz="4" w:space="0" w:color="auto"/>
              <w:left w:val="single" w:sz="4" w:space="0" w:color="auto"/>
              <w:bottom w:val="single" w:sz="4" w:space="0" w:color="auto"/>
              <w:right w:val="single" w:sz="4" w:space="0" w:color="auto"/>
            </w:tcBorders>
            <w:vAlign w:val="center"/>
          </w:tcPr>
          <w:p w14:paraId="54FF7F48" w14:textId="77777777" w:rsidR="0015301C" w:rsidRPr="005966A7" w:rsidRDefault="0015301C" w:rsidP="00D71B5F">
            <w:pPr>
              <w:pStyle w:val="NoSpacing"/>
              <w:jc w:val="center"/>
              <w:rPr>
                <w:rFonts w:asciiTheme="majorHAnsi" w:hAnsiTheme="majorHAnsi"/>
                <w:b/>
                <w:lang w:val="sr-Latn-CS"/>
              </w:rPr>
            </w:pPr>
          </w:p>
        </w:tc>
        <w:tc>
          <w:tcPr>
            <w:tcW w:w="567" w:type="dxa"/>
            <w:tcBorders>
              <w:top w:val="single" w:sz="4" w:space="0" w:color="auto"/>
              <w:left w:val="single" w:sz="4" w:space="0" w:color="auto"/>
              <w:bottom w:val="single" w:sz="4" w:space="0" w:color="auto"/>
              <w:right w:val="single" w:sz="4" w:space="0" w:color="auto"/>
            </w:tcBorders>
            <w:vAlign w:val="center"/>
          </w:tcPr>
          <w:p w14:paraId="68C2E304"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43</w:t>
            </w:r>
          </w:p>
        </w:tc>
        <w:tc>
          <w:tcPr>
            <w:tcW w:w="567" w:type="dxa"/>
            <w:tcBorders>
              <w:top w:val="single" w:sz="4" w:space="0" w:color="auto"/>
              <w:left w:val="single" w:sz="4" w:space="0" w:color="auto"/>
              <w:bottom w:val="single" w:sz="4" w:space="0" w:color="auto"/>
              <w:right w:val="single" w:sz="4" w:space="0" w:color="auto"/>
            </w:tcBorders>
            <w:vAlign w:val="center"/>
          </w:tcPr>
          <w:p w14:paraId="178C05F2"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13</w:t>
            </w:r>
          </w:p>
        </w:tc>
        <w:tc>
          <w:tcPr>
            <w:tcW w:w="567" w:type="dxa"/>
            <w:tcBorders>
              <w:top w:val="single" w:sz="4" w:space="0" w:color="auto"/>
              <w:left w:val="single" w:sz="4" w:space="0" w:color="auto"/>
              <w:bottom w:val="single" w:sz="4" w:space="0" w:color="auto"/>
              <w:right w:val="single" w:sz="4" w:space="0" w:color="auto"/>
            </w:tcBorders>
            <w:vAlign w:val="center"/>
          </w:tcPr>
          <w:p w14:paraId="71CCC132"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5</w:t>
            </w:r>
          </w:p>
        </w:tc>
        <w:tc>
          <w:tcPr>
            <w:tcW w:w="567" w:type="dxa"/>
            <w:tcBorders>
              <w:top w:val="single" w:sz="4" w:space="0" w:color="auto"/>
              <w:left w:val="single" w:sz="4" w:space="0" w:color="auto"/>
              <w:bottom w:val="single" w:sz="4" w:space="0" w:color="auto"/>
              <w:right w:val="single" w:sz="4" w:space="0" w:color="auto"/>
            </w:tcBorders>
            <w:vAlign w:val="center"/>
          </w:tcPr>
          <w:p w14:paraId="571C826A" w14:textId="77777777" w:rsidR="0015301C" w:rsidRPr="005966A7" w:rsidRDefault="0015301C" w:rsidP="00D71B5F">
            <w:pPr>
              <w:pStyle w:val="NoSpacing"/>
              <w:jc w:val="center"/>
              <w:rPr>
                <w:rFonts w:asciiTheme="majorHAnsi" w:hAnsiTheme="majorHAnsi"/>
                <w:b/>
                <w:lang w:val="sr-Latn-CS"/>
              </w:rPr>
            </w:pPr>
          </w:p>
        </w:tc>
        <w:tc>
          <w:tcPr>
            <w:tcW w:w="567" w:type="dxa"/>
            <w:tcBorders>
              <w:top w:val="single" w:sz="4" w:space="0" w:color="auto"/>
              <w:left w:val="single" w:sz="4" w:space="0" w:color="auto"/>
              <w:bottom w:val="single" w:sz="4" w:space="0" w:color="auto"/>
              <w:right w:val="single" w:sz="4" w:space="0" w:color="auto"/>
            </w:tcBorders>
            <w:vAlign w:val="center"/>
          </w:tcPr>
          <w:p w14:paraId="7BC40208" w14:textId="77777777" w:rsidR="0015301C" w:rsidRPr="005966A7" w:rsidRDefault="0015301C" w:rsidP="00D71B5F">
            <w:pPr>
              <w:pStyle w:val="NoSpacing"/>
              <w:jc w:val="center"/>
              <w:rPr>
                <w:rFonts w:asciiTheme="majorHAnsi" w:hAnsiTheme="majorHAnsi"/>
                <w:b/>
                <w:lang w:val="sr-Latn-CS"/>
              </w:rPr>
            </w:pPr>
          </w:p>
        </w:tc>
        <w:tc>
          <w:tcPr>
            <w:tcW w:w="666" w:type="dxa"/>
            <w:tcBorders>
              <w:top w:val="single" w:sz="4" w:space="0" w:color="auto"/>
              <w:left w:val="single" w:sz="4" w:space="0" w:color="auto"/>
              <w:bottom w:val="single" w:sz="4" w:space="0" w:color="auto"/>
              <w:right w:val="single" w:sz="4" w:space="0" w:color="auto"/>
            </w:tcBorders>
            <w:vAlign w:val="center"/>
          </w:tcPr>
          <w:p w14:paraId="298EF1D5"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3</w:t>
            </w:r>
          </w:p>
        </w:tc>
        <w:tc>
          <w:tcPr>
            <w:tcW w:w="567" w:type="dxa"/>
            <w:tcBorders>
              <w:top w:val="single" w:sz="4" w:space="0" w:color="auto"/>
              <w:left w:val="single" w:sz="4" w:space="0" w:color="auto"/>
              <w:bottom w:val="single" w:sz="4" w:space="0" w:color="auto"/>
              <w:right w:val="single" w:sz="4" w:space="0" w:color="auto"/>
            </w:tcBorders>
            <w:vAlign w:val="center"/>
          </w:tcPr>
          <w:p w14:paraId="6BE034D8" w14:textId="77777777" w:rsidR="0015301C" w:rsidRPr="005966A7" w:rsidRDefault="0015301C" w:rsidP="00D71B5F">
            <w:pPr>
              <w:pStyle w:val="NoSpacing"/>
              <w:jc w:val="center"/>
              <w:rPr>
                <w:rFonts w:asciiTheme="majorHAnsi" w:hAnsiTheme="majorHAnsi"/>
                <w:b/>
                <w:lang w:val="sr-Latn-CS"/>
              </w:rPr>
            </w:pPr>
            <w:r w:rsidRPr="005966A7">
              <w:rPr>
                <w:rFonts w:asciiTheme="majorHAnsi" w:hAnsiTheme="majorHAnsi"/>
                <w:b/>
                <w:lang w:val="sr-Latn-CS"/>
              </w:rPr>
              <w:t>2</w:t>
            </w:r>
          </w:p>
        </w:tc>
        <w:tc>
          <w:tcPr>
            <w:tcW w:w="782" w:type="dxa"/>
            <w:tcBorders>
              <w:top w:val="single" w:sz="4" w:space="0" w:color="auto"/>
              <w:left w:val="single" w:sz="4" w:space="0" w:color="auto"/>
              <w:bottom w:val="single" w:sz="4" w:space="0" w:color="auto"/>
              <w:right w:val="single" w:sz="4" w:space="0" w:color="auto"/>
            </w:tcBorders>
            <w:vAlign w:val="center"/>
          </w:tcPr>
          <w:p w14:paraId="135832B7" w14:textId="77777777" w:rsidR="0015301C" w:rsidRPr="005966A7" w:rsidRDefault="0015301C" w:rsidP="00D71B5F">
            <w:pPr>
              <w:pStyle w:val="NoSpacing"/>
              <w:jc w:val="center"/>
              <w:rPr>
                <w:rFonts w:asciiTheme="majorHAnsi" w:hAnsiTheme="majorHAnsi"/>
                <w:b/>
                <w:lang w:val="sr-Latn-CS"/>
              </w:rPr>
            </w:pPr>
          </w:p>
        </w:tc>
      </w:tr>
    </w:tbl>
    <w:p w14:paraId="1EB76CB6" w14:textId="77777777" w:rsidR="0015301C" w:rsidRPr="005966A7" w:rsidRDefault="0015301C" w:rsidP="0015301C">
      <w:pPr>
        <w:pStyle w:val="NoSpacing"/>
        <w:jc w:val="both"/>
        <w:rPr>
          <w:rFonts w:asciiTheme="majorHAnsi" w:hAnsiTheme="majorHAnsi"/>
          <w:sz w:val="24"/>
          <w:szCs w:val="24"/>
        </w:rPr>
      </w:pPr>
    </w:p>
    <w:p w14:paraId="524F61F6" w14:textId="77777777" w:rsidR="007503F1" w:rsidRPr="005966A7" w:rsidRDefault="007503F1" w:rsidP="007503F1">
      <w:pPr>
        <w:pStyle w:val="NoSpacing"/>
        <w:jc w:val="both"/>
        <w:rPr>
          <w:rFonts w:asciiTheme="majorHAnsi" w:hAnsiTheme="majorHAnsi"/>
          <w:sz w:val="24"/>
          <w:szCs w:val="24"/>
        </w:rPr>
      </w:pPr>
    </w:p>
    <w:p w14:paraId="4A6DED50" w14:textId="77777777" w:rsidR="007503F1" w:rsidRPr="005966A7" w:rsidRDefault="007503F1" w:rsidP="007503F1">
      <w:pPr>
        <w:pStyle w:val="NoSpacing"/>
        <w:ind w:firstLine="708"/>
        <w:jc w:val="both"/>
        <w:rPr>
          <w:rFonts w:asciiTheme="majorHAnsi" w:hAnsiTheme="majorHAnsi"/>
          <w:sz w:val="24"/>
          <w:szCs w:val="24"/>
        </w:rPr>
      </w:pPr>
    </w:p>
    <w:p w14:paraId="649B9082" w14:textId="77777777" w:rsidR="00F65D36" w:rsidRPr="005966A7" w:rsidRDefault="00F65D36" w:rsidP="007503F1">
      <w:pPr>
        <w:pStyle w:val="NoSpacing"/>
        <w:ind w:firstLine="708"/>
        <w:jc w:val="both"/>
        <w:rPr>
          <w:rFonts w:asciiTheme="majorHAnsi" w:hAnsiTheme="majorHAnsi"/>
          <w:sz w:val="24"/>
          <w:szCs w:val="24"/>
        </w:rPr>
      </w:pPr>
    </w:p>
    <w:p w14:paraId="0CE86BEF" w14:textId="77777777" w:rsidR="00F65D36" w:rsidRPr="005966A7" w:rsidRDefault="00F65D36" w:rsidP="007503F1">
      <w:pPr>
        <w:pStyle w:val="NoSpacing"/>
        <w:ind w:firstLine="708"/>
        <w:jc w:val="both"/>
        <w:rPr>
          <w:rFonts w:asciiTheme="majorHAnsi" w:hAnsiTheme="majorHAnsi"/>
          <w:sz w:val="24"/>
          <w:szCs w:val="24"/>
        </w:rPr>
      </w:pPr>
    </w:p>
    <w:p w14:paraId="3DB453AE" w14:textId="77777777" w:rsidR="00F65D36" w:rsidRPr="005966A7" w:rsidRDefault="00F65D36" w:rsidP="007503F1">
      <w:pPr>
        <w:pStyle w:val="NoSpacing"/>
        <w:ind w:firstLine="708"/>
        <w:jc w:val="both"/>
        <w:rPr>
          <w:rFonts w:asciiTheme="majorHAnsi" w:hAnsiTheme="majorHAnsi"/>
          <w:sz w:val="24"/>
          <w:szCs w:val="24"/>
        </w:rPr>
      </w:pPr>
    </w:p>
    <w:p w14:paraId="3F5CD27B" w14:textId="77777777" w:rsidR="00F65D36" w:rsidRPr="005966A7" w:rsidRDefault="00F65D36" w:rsidP="007503F1">
      <w:pPr>
        <w:pStyle w:val="NoSpacing"/>
        <w:ind w:firstLine="708"/>
        <w:jc w:val="both"/>
        <w:rPr>
          <w:rFonts w:asciiTheme="majorHAnsi" w:hAnsiTheme="majorHAnsi"/>
          <w:sz w:val="24"/>
          <w:szCs w:val="24"/>
        </w:rPr>
      </w:pPr>
    </w:p>
    <w:p w14:paraId="7635F2D2" w14:textId="338DE517" w:rsidR="007503F1" w:rsidRPr="005966A7" w:rsidRDefault="00064F48" w:rsidP="003D5D62">
      <w:pPr>
        <w:pStyle w:val="NoSpacing"/>
        <w:ind w:left="750"/>
        <w:jc w:val="both"/>
        <w:rPr>
          <w:rFonts w:asciiTheme="majorHAnsi" w:hAnsiTheme="majorHAnsi"/>
          <w:b/>
          <w:sz w:val="24"/>
          <w:szCs w:val="24"/>
        </w:rPr>
      </w:pPr>
      <w:r>
        <w:rPr>
          <w:rFonts w:asciiTheme="majorHAnsi" w:hAnsiTheme="majorHAnsi"/>
          <w:b/>
          <w:sz w:val="24"/>
          <w:szCs w:val="24"/>
        </w:rPr>
        <w:t>7</w:t>
      </w:r>
      <w:r w:rsidR="003D5D62" w:rsidRPr="005966A7">
        <w:rPr>
          <w:rFonts w:asciiTheme="majorHAnsi" w:hAnsiTheme="majorHAnsi"/>
          <w:b/>
          <w:sz w:val="24"/>
          <w:szCs w:val="24"/>
        </w:rPr>
        <w:t>.</w:t>
      </w:r>
      <w:r w:rsidR="007503F1" w:rsidRPr="005966A7">
        <w:rPr>
          <w:rFonts w:asciiTheme="majorHAnsi" w:hAnsiTheme="majorHAnsi"/>
          <w:b/>
          <w:sz w:val="24"/>
          <w:szCs w:val="24"/>
        </w:rPr>
        <w:t xml:space="preserve"> INSPEKCIJA ZA ZAŠTITU ŽIVOTNE SREDINE</w:t>
      </w:r>
    </w:p>
    <w:p w14:paraId="0EB15D8D" w14:textId="77777777" w:rsidR="007503F1" w:rsidRPr="005966A7" w:rsidRDefault="007503F1" w:rsidP="007503F1">
      <w:pPr>
        <w:pStyle w:val="NoSpacing"/>
        <w:ind w:firstLine="708"/>
        <w:jc w:val="both"/>
        <w:rPr>
          <w:rFonts w:asciiTheme="majorHAnsi" w:hAnsiTheme="majorHAnsi"/>
          <w:b/>
          <w:sz w:val="24"/>
          <w:szCs w:val="24"/>
        </w:rPr>
      </w:pPr>
    </w:p>
    <w:p w14:paraId="20F78F3F"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Godišnji izveštaj o radu Inspekcije za zaštitu životne sredine u okviru Odelјenja za inspekcijske poslove opštinske uprave  uprave Tutin, za 2018. godinu, sačinjen je u skladu sa članom 44. Zakona o inspekcijskom nadzoru (" Sl.glasnik RS" br. 36/2015, 44/2018 - dr. zakon i 95/2018).</w:t>
      </w:r>
    </w:p>
    <w:p w14:paraId="543F321C"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Za pripremu izveštaja o radu Inspekcije za zaštitu životne sredine, pored obaveznih elemenata, korišćeni su podaci i informacije dobijene praćenjem i analizom stanja u oblasti inspekcijskog nadzora u delokrugu inspekcije (podaci i informacije dobijene pomoću kontrolnih listi, neposrednim prikuplјanjem podataka, podaci i informacije pribavlјene od državnih organa i imalaca javnih ovlašćenja, statistički i drugi podaci), podaci i informacije o broju informisanih, edukovanih i upozorenih privrednih i drugih nadziranih subjekata, interni podaci i informacije inspekcije i drugi raspoloživi podaci i informacije.</w:t>
      </w:r>
    </w:p>
    <w:p w14:paraId="17724E4A" w14:textId="77777777" w:rsidR="0015301C" w:rsidRPr="005966A7" w:rsidRDefault="0015301C" w:rsidP="0015301C">
      <w:pPr>
        <w:spacing w:after="0" w:line="343" w:lineRule="exact"/>
        <w:jc w:val="both"/>
        <w:rPr>
          <w:rFonts w:asciiTheme="majorHAnsi" w:hAnsiTheme="majorHAnsi"/>
        </w:rPr>
      </w:pPr>
    </w:p>
    <w:p w14:paraId="173238DD" w14:textId="77777777" w:rsidR="0015301C" w:rsidRPr="005966A7" w:rsidRDefault="0015301C" w:rsidP="0015301C">
      <w:pPr>
        <w:spacing w:after="0" w:line="0" w:lineRule="atLeast"/>
        <w:jc w:val="both"/>
        <w:rPr>
          <w:rFonts w:asciiTheme="majorHAnsi" w:hAnsiTheme="majorHAnsi"/>
          <w:b/>
          <w:i/>
        </w:rPr>
      </w:pPr>
      <w:r w:rsidRPr="005966A7">
        <w:rPr>
          <w:rFonts w:asciiTheme="majorHAnsi" w:hAnsiTheme="majorHAnsi"/>
          <w:b/>
          <w:i/>
        </w:rPr>
        <w:t>NADLEŽNOSTI INSPEKCIJE</w:t>
      </w:r>
    </w:p>
    <w:p w14:paraId="7CBC30CD" w14:textId="77777777" w:rsidR="0015301C" w:rsidRPr="005966A7" w:rsidRDefault="0015301C" w:rsidP="0015301C">
      <w:pPr>
        <w:spacing w:after="0" w:line="258" w:lineRule="exact"/>
        <w:jc w:val="both"/>
        <w:rPr>
          <w:rFonts w:asciiTheme="majorHAnsi" w:hAnsiTheme="majorHAnsi"/>
        </w:rPr>
      </w:pPr>
    </w:p>
    <w:p w14:paraId="5AA9235B"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Osnovne nadležnosti Inspekcije za zaštitu životne sredine Opštinske uprave Tutin utvrđene su Zakonom o zaštiti životne sredine ("Sl. glasnik RS", br. 135/2004, 36/2009, 36/2009 - dr. zakon, 72/2009 - dr. zakon, 43/2011 - odluka US, 14/2016, 76/2018, 95/2018 - dr. zakon, 95/2018 - dr. zakon i 94/2024 - dr. zakon), kao i osnovnim zakonima u oblasti zaštite životne sredine i obuhvataju nadzor nad objektima za koje nadležni organ jedinice lokalne samouprave izdaje odobrenje za gradnju, odnosno upotrebnu dozvolu.</w:t>
      </w:r>
    </w:p>
    <w:p w14:paraId="25BE2FB4"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Zakon o državnoj upravi u čl. 54 utvrđuje da poslovi inspekcijskog nadzora mogu biti povereni organima autonomne pokrajine, opštine, grada i grada Beograda.</w:t>
      </w:r>
    </w:p>
    <w:p w14:paraId="0C38D779"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Inspekcija za zaštitu životne sredine Opštinske uprave Tutin, obavlјa poslove koji se odnose na: inspekcijski nadzor u oblasti kontrole zagađenja vazduha; inspekcijski nadzor u oblasti integrisanog sprečavanja i kontrole zagađivanja životne sredine; inspekcijski nadzor u oblasti zaštite od buke u životnoj sredini; inspekcijski nadzor u oblasti upravlјanja inertnim i neopasnim otpadom; inspekcijski nadzor u oblasti planiranja i izgradnje objekata koji mogu imati značajan uticaj na životnu sredinu; inspekcijski nadzor u oblasti nejonizujućeg zračenja; inspekcijski nadzor u oblasti kontrole zaštićenih prirodnih dobara; inspekcijski iz oblasti Zakona o upravljanju otpadom; inspekcijski nadzor u cilјu utvrđivanja ispunjenosti uslova zaštite životne sredine za obavlјanje delatnosti.</w:t>
      </w:r>
    </w:p>
    <w:p w14:paraId="7BAEF094"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Inspekcija obavlјa i druge poslove iz ove oblasti, izradu izveštaja i evidencija o sprovođenju inspekcijskog nadzora.</w:t>
      </w:r>
    </w:p>
    <w:p w14:paraId="015063BE" w14:textId="77777777" w:rsidR="0015301C" w:rsidRPr="005966A7" w:rsidRDefault="0015301C" w:rsidP="0015301C">
      <w:pPr>
        <w:spacing w:after="0" w:line="240" w:lineRule="auto"/>
        <w:ind w:firstLine="708"/>
        <w:jc w:val="both"/>
        <w:rPr>
          <w:rFonts w:asciiTheme="majorHAnsi" w:eastAsia="Calibri" w:hAnsiTheme="majorHAnsi"/>
        </w:rPr>
      </w:pPr>
      <w:r w:rsidRPr="005966A7">
        <w:rPr>
          <w:rFonts w:asciiTheme="majorHAnsi" w:eastAsia="Calibri" w:hAnsiTheme="majorHAnsi"/>
        </w:rPr>
        <w:t>U Odelјenju za inspekcijske poslove, sistematizovano je jedno radno mesto inspektora za zaštitu životne sredine.</w:t>
      </w:r>
    </w:p>
    <w:p w14:paraId="040F1AD0"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 xml:space="preserve">              Inspektoru inspekcije za zaštitu životne sredine obezbeđeno je jedno službeno vozilo ,koje je zajedničko za sve inspekcijske službe, kao  i potrebna količina goriva za vršenje inspekcijskih nadzora. Inspektor je u stalnoj pripravnosti, a u kancelarijskom prostoru ima obezbeđen računar i internet komunikaciju.</w:t>
      </w:r>
    </w:p>
    <w:p w14:paraId="5284462D" w14:textId="77777777" w:rsidR="0015301C" w:rsidRPr="005966A7" w:rsidRDefault="0015301C" w:rsidP="0015301C">
      <w:pPr>
        <w:spacing w:after="0" w:line="240" w:lineRule="auto"/>
        <w:jc w:val="both"/>
        <w:rPr>
          <w:rFonts w:asciiTheme="majorHAnsi" w:eastAsia="Calibri" w:hAnsiTheme="majorHAnsi"/>
        </w:rPr>
      </w:pPr>
    </w:p>
    <w:p w14:paraId="3784FC8E" w14:textId="77777777" w:rsidR="0015301C" w:rsidRPr="005966A7" w:rsidRDefault="0015301C" w:rsidP="0015301C">
      <w:pPr>
        <w:spacing w:after="0" w:line="240" w:lineRule="auto"/>
        <w:jc w:val="both"/>
        <w:rPr>
          <w:rFonts w:asciiTheme="majorHAnsi" w:eastAsia="Calibri" w:hAnsiTheme="majorHAnsi"/>
        </w:rPr>
      </w:pPr>
    </w:p>
    <w:p w14:paraId="03D9A3C3" w14:textId="77777777" w:rsidR="0015301C" w:rsidRPr="005966A7" w:rsidRDefault="0015301C" w:rsidP="0015301C">
      <w:pPr>
        <w:spacing w:after="0" w:line="240" w:lineRule="auto"/>
        <w:jc w:val="both"/>
        <w:rPr>
          <w:rFonts w:asciiTheme="majorHAnsi" w:eastAsia="Calibri" w:hAnsiTheme="majorHAnsi"/>
        </w:rPr>
      </w:pPr>
    </w:p>
    <w:p w14:paraId="4F6C30F4" w14:textId="77777777" w:rsidR="0015301C" w:rsidRPr="005966A7" w:rsidRDefault="0015301C" w:rsidP="0015301C">
      <w:pPr>
        <w:spacing w:after="0" w:line="240" w:lineRule="auto"/>
        <w:jc w:val="both"/>
        <w:rPr>
          <w:rFonts w:asciiTheme="majorHAnsi" w:eastAsia="Calibri" w:hAnsiTheme="majorHAnsi"/>
          <w:b/>
          <w:i/>
        </w:rPr>
      </w:pPr>
      <w:r w:rsidRPr="005966A7">
        <w:rPr>
          <w:rFonts w:asciiTheme="majorHAnsi" w:eastAsia="Calibri" w:hAnsiTheme="majorHAnsi"/>
          <w:b/>
          <w:i/>
        </w:rPr>
        <w:t>PROPISI U PRIMENI</w:t>
      </w:r>
    </w:p>
    <w:p w14:paraId="049ED490" w14:textId="77777777" w:rsidR="0015301C" w:rsidRPr="005966A7" w:rsidRDefault="0015301C" w:rsidP="0015301C">
      <w:pPr>
        <w:spacing w:after="0" w:line="258" w:lineRule="exact"/>
        <w:jc w:val="both"/>
        <w:rPr>
          <w:rFonts w:asciiTheme="majorHAnsi" w:hAnsiTheme="majorHAnsi"/>
        </w:rPr>
      </w:pPr>
    </w:p>
    <w:p w14:paraId="5C4D5C92" w14:textId="77777777" w:rsidR="0015301C" w:rsidRPr="005966A7" w:rsidRDefault="0015301C" w:rsidP="0015301C">
      <w:pPr>
        <w:spacing w:after="0" w:line="246" w:lineRule="auto"/>
        <w:ind w:right="1020" w:firstLine="708"/>
        <w:jc w:val="both"/>
        <w:rPr>
          <w:rFonts w:asciiTheme="majorHAnsi" w:hAnsiTheme="majorHAnsi"/>
        </w:rPr>
      </w:pPr>
      <w:r w:rsidRPr="005966A7">
        <w:rPr>
          <w:rFonts w:asciiTheme="majorHAnsi" w:hAnsiTheme="majorHAnsi"/>
        </w:rPr>
        <w:t>Inspekcija za zaštitu životne sredine vrši kontrolu i obavlјa onaj deo poverenih poslova iz oblasti zaštite životne sredine koji se odnosi na inspekcijski nadzor i kontrolu po svim važećim zakonima i propisima u oblasti zaštite životne sredine.</w:t>
      </w:r>
    </w:p>
    <w:p w14:paraId="1EE53917" w14:textId="77777777" w:rsidR="0015301C" w:rsidRPr="005966A7" w:rsidRDefault="0015301C" w:rsidP="0015301C">
      <w:pPr>
        <w:spacing w:after="0" w:line="209" w:lineRule="exact"/>
        <w:jc w:val="both"/>
        <w:rPr>
          <w:rFonts w:asciiTheme="majorHAnsi" w:hAnsiTheme="majorHAnsi"/>
        </w:rPr>
      </w:pPr>
    </w:p>
    <w:p w14:paraId="5ACBD7FC" w14:textId="77777777" w:rsidR="0015301C" w:rsidRPr="005966A7" w:rsidRDefault="0015301C">
      <w:pPr>
        <w:numPr>
          <w:ilvl w:val="0"/>
          <w:numId w:val="66"/>
        </w:numPr>
        <w:tabs>
          <w:tab w:val="left" w:pos="1085"/>
        </w:tabs>
        <w:spacing w:after="0" w:line="255" w:lineRule="auto"/>
        <w:ind w:right="1020"/>
        <w:jc w:val="both"/>
        <w:rPr>
          <w:rFonts w:asciiTheme="majorHAnsi" w:hAnsiTheme="majorHAnsi"/>
          <w:b/>
        </w:rPr>
      </w:pPr>
      <w:r w:rsidRPr="005966A7">
        <w:rPr>
          <w:rFonts w:asciiTheme="majorHAnsi" w:hAnsiTheme="majorHAnsi"/>
          <w:b/>
        </w:rPr>
        <w:t xml:space="preserve">Zakon o zaštiti životne sredine </w:t>
      </w:r>
      <w:r w:rsidRPr="005966A7">
        <w:rPr>
          <w:rFonts w:asciiTheme="majorHAnsi" w:hAnsiTheme="majorHAnsi"/>
        </w:rPr>
        <w:t>("Sl.glasnik RS",</w:t>
      </w:r>
      <w:r w:rsidRPr="005966A7">
        <w:rPr>
          <w:rFonts w:asciiTheme="majorHAnsi" w:hAnsiTheme="majorHAnsi"/>
          <w:b/>
        </w:rPr>
        <w:t xml:space="preserve"> </w:t>
      </w:r>
      <w:r w:rsidRPr="005966A7">
        <w:rPr>
          <w:rFonts w:asciiTheme="majorHAnsi" w:hAnsiTheme="majorHAnsi"/>
        </w:rPr>
        <w:t>br.135/04, 36/09,</w:t>
      </w:r>
      <w:r w:rsidRPr="005966A7">
        <w:rPr>
          <w:rFonts w:asciiTheme="majorHAnsi" w:hAnsiTheme="majorHAnsi"/>
          <w:b/>
        </w:rPr>
        <w:t xml:space="preserve"> </w:t>
      </w:r>
      <w:r w:rsidRPr="005966A7">
        <w:rPr>
          <w:rFonts w:asciiTheme="majorHAnsi" w:hAnsiTheme="majorHAnsi"/>
        </w:rPr>
        <w:t>72/09,43/11 i 14/16...... 94/2024 i dr.zakon.)</w:t>
      </w:r>
    </w:p>
    <w:p w14:paraId="5929B3F7" w14:textId="77777777" w:rsidR="0015301C" w:rsidRPr="005966A7" w:rsidRDefault="0015301C" w:rsidP="0015301C">
      <w:pPr>
        <w:spacing w:after="0" w:line="1" w:lineRule="exact"/>
        <w:jc w:val="both"/>
        <w:rPr>
          <w:rFonts w:asciiTheme="majorHAnsi" w:hAnsiTheme="majorHAnsi"/>
          <w:b/>
        </w:rPr>
      </w:pPr>
    </w:p>
    <w:p w14:paraId="2FE9E745" w14:textId="77777777" w:rsidR="0015301C" w:rsidRPr="005966A7" w:rsidRDefault="0015301C">
      <w:pPr>
        <w:numPr>
          <w:ilvl w:val="1"/>
          <w:numId w:val="66"/>
        </w:numPr>
        <w:tabs>
          <w:tab w:val="left" w:pos="1358"/>
        </w:tabs>
        <w:spacing w:after="0" w:line="235" w:lineRule="auto"/>
        <w:ind w:right="1020"/>
        <w:jc w:val="both"/>
        <w:rPr>
          <w:rFonts w:asciiTheme="majorHAnsi" w:hAnsiTheme="majorHAnsi"/>
        </w:rPr>
      </w:pPr>
      <w:r w:rsidRPr="005966A7">
        <w:rPr>
          <w:rFonts w:asciiTheme="majorHAnsi" w:hAnsiTheme="majorHAnsi"/>
        </w:rPr>
        <w:t>Pravilnik o metodologiji za izradu nacionalnog i lokalnog registra izvora zagađivanja, kao i metodologiji za vrste, načine i rokove prikuplјanja podataka ("Sl.glasnik RS", br.91/10 i 10/13)</w:t>
      </w:r>
    </w:p>
    <w:p w14:paraId="3B5A020E" w14:textId="77777777" w:rsidR="0015301C" w:rsidRPr="005966A7" w:rsidRDefault="0015301C">
      <w:pPr>
        <w:numPr>
          <w:ilvl w:val="0"/>
          <w:numId w:val="66"/>
        </w:numPr>
        <w:tabs>
          <w:tab w:val="left" w:pos="1013"/>
        </w:tabs>
        <w:spacing w:after="0" w:line="255" w:lineRule="auto"/>
        <w:ind w:right="1020"/>
        <w:jc w:val="both"/>
        <w:rPr>
          <w:rFonts w:asciiTheme="majorHAnsi" w:hAnsiTheme="majorHAnsi"/>
          <w:b/>
        </w:rPr>
      </w:pPr>
      <w:r w:rsidRPr="005966A7">
        <w:rPr>
          <w:rFonts w:asciiTheme="majorHAnsi" w:hAnsiTheme="majorHAnsi"/>
          <w:b/>
        </w:rPr>
        <w:t xml:space="preserve"> Zakon o proceni uticaja na životnu sredinu </w:t>
      </w:r>
      <w:r w:rsidRPr="005966A7">
        <w:rPr>
          <w:rFonts w:asciiTheme="majorHAnsi" w:hAnsiTheme="majorHAnsi"/>
        </w:rPr>
        <w:t>("Sl.glasnik RS",</w:t>
      </w:r>
      <w:r w:rsidRPr="005966A7">
        <w:rPr>
          <w:rFonts w:asciiTheme="majorHAnsi" w:hAnsiTheme="majorHAnsi"/>
          <w:b/>
        </w:rPr>
        <w:t xml:space="preserve"> </w:t>
      </w:r>
      <w:r w:rsidRPr="005966A7">
        <w:rPr>
          <w:rFonts w:asciiTheme="majorHAnsi" w:hAnsiTheme="majorHAnsi"/>
        </w:rPr>
        <w:t>br.94/24)</w:t>
      </w:r>
    </w:p>
    <w:p w14:paraId="070DB193" w14:textId="77777777" w:rsidR="0015301C" w:rsidRPr="005966A7" w:rsidRDefault="0015301C" w:rsidP="0015301C">
      <w:pPr>
        <w:spacing w:after="0" w:line="1" w:lineRule="exact"/>
        <w:jc w:val="both"/>
        <w:rPr>
          <w:rFonts w:asciiTheme="majorHAnsi" w:hAnsiTheme="majorHAnsi"/>
          <w:b/>
        </w:rPr>
      </w:pPr>
    </w:p>
    <w:p w14:paraId="336209C1" w14:textId="77777777" w:rsidR="0015301C" w:rsidRPr="005966A7" w:rsidRDefault="0015301C">
      <w:pPr>
        <w:numPr>
          <w:ilvl w:val="1"/>
          <w:numId w:val="66"/>
        </w:numPr>
        <w:tabs>
          <w:tab w:val="left" w:pos="1313"/>
        </w:tabs>
        <w:spacing w:after="0" w:line="245" w:lineRule="auto"/>
        <w:ind w:right="1020"/>
        <w:jc w:val="both"/>
        <w:rPr>
          <w:rFonts w:asciiTheme="majorHAnsi" w:hAnsiTheme="majorHAnsi"/>
        </w:rPr>
      </w:pPr>
      <w:r w:rsidRPr="005966A7">
        <w:rPr>
          <w:rFonts w:asciiTheme="majorHAnsi" w:hAnsiTheme="majorHAnsi"/>
        </w:rPr>
        <w:t>Uredba o utvrđivanju Liste projekata za koje je obavezna procena uticaja i Liste projekata za koje se može zahtevati procena uticaja na životnu sredinu ("Sl.glasnik RS", br.114/08)</w:t>
      </w:r>
      <w:bookmarkStart w:id="14" w:name="page5"/>
      <w:bookmarkEnd w:id="14"/>
    </w:p>
    <w:p w14:paraId="531CF12D" w14:textId="77777777" w:rsidR="0015301C" w:rsidRPr="005966A7" w:rsidRDefault="0015301C">
      <w:pPr>
        <w:numPr>
          <w:ilvl w:val="0"/>
          <w:numId w:val="67"/>
        </w:numPr>
        <w:tabs>
          <w:tab w:val="left" w:pos="1013"/>
        </w:tabs>
        <w:spacing w:after="0" w:line="254" w:lineRule="auto"/>
        <w:ind w:right="780"/>
        <w:jc w:val="both"/>
        <w:rPr>
          <w:rFonts w:asciiTheme="majorHAnsi" w:hAnsiTheme="majorHAnsi"/>
          <w:b/>
        </w:rPr>
      </w:pPr>
      <w:r w:rsidRPr="005966A7">
        <w:rPr>
          <w:rFonts w:asciiTheme="majorHAnsi" w:hAnsiTheme="majorHAnsi"/>
          <w:b/>
        </w:rPr>
        <w:t xml:space="preserve"> Zakon o integrisanom sprečavanju i kontroli zagađivanja životne sredine </w:t>
      </w:r>
      <w:r w:rsidRPr="005966A7">
        <w:rPr>
          <w:rFonts w:asciiTheme="majorHAnsi" w:hAnsiTheme="majorHAnsi"/>
        </w:rPr>
        <w:t>("Sl. glasnik RS", br. 135/2004, 25/2015 i 109/2021)</w:t>
      </w:r>
    </w:p>
    <w:p w14:paraId="185D30CE" w14:textId="77777777" w:rsidR="0015301C" w:rsidRPr="005966A7" w:rsidRDefault="0015301C">
      <w:pPr>
        <w:numPr>
          <w:ilvl w:val="2"/>
          <w:numId w:val="67"/>
        </w:numPr>
        <w:tabs>
          <w:tab w:val="left" w:pos="1337"/>
        </w:tabs>
        <w:spacing w:after="0" w:line="233" w:lineRule="auto"/>
        <w:ind w:right="780"/>
        <w:jc w:val="both"/>
        <w:rPr>
          <w:rFonts w:asciiTheme="majorHAnsi" w:hAnsiTheme="majorHAnsi"/>
        </w:rPr>
      </w:pPr>
      <w:r w:rsidRPr="005966A7">
        <w:rPr>
          <w:rFonts w:asciiTheme="majorHAnsi" w:hAnsiTheme="majorHAnsi"/>
        </w:rPr>
        <w:t>Uredba o vrstama aktivnosti i postrojenja za koje se izdaje integrisana dozvola („Sl.glasnik RS“ br.84/05)</w:t>
      </w:r>
    </w:p>
    <w:p w14:paraId="4A260010" w14:textId="77777777" w:rsidR="0015301C" w:rsidRPr="005966A7" w:rsidRDefault="0015301C">
      <w:pPr>
        <w:numPr>
          <w:ilvl w:val="2"/>
          <w:numId w:val="67"/>
        </w:numPr>
        <w:tabs>
          <w:tab w:val="left" w:pos="1327"/>
        </w:tabs>
        <w:spacing w:after="0" w:line="235" w:lineRule="auto"/>
        <w:ind w:right="780"/>
        <w:jc w:val="both"/>
        <w:rPr>
          <w:rFonts w:asciiTheme="majorHAnsi" w:hAnsiTheme="majorHAnsi"/>
        </w:rPr>
      </w:pPr>
      <w:r w:rsidRPr="005966A7">
        <w:rPr>
          <w:rFonts w:asciiTheme="majorHAnsi" w:hAnsiTheme="majorHAnsi"/>
        </w:rPr>
        <w:t>Uredba o utvrđivanju programa dinamike podnošenja zahteva za izdavanje integrisane dozvole („Sl.glasnik RS“ br.108/008)</w:t>
      </w:r>
    </w:p>
    <w:p w14:paraId="2EDD4C9E" w14:textId="77777777" w:rsidR="0015301C" w:rsidRPr="005966A7" w:rsidRDefault="0015301C">
      <w:pPr>
        <w:numPr>
          <w:ilvl w:val="0"/>
          <w:numId w:val="67"/>
        </w:numPr>
        <w:tabs>
          <w:tab w:val="left" w:pos="1000"/>
        </w:tabs>
        <w:spacing w:after="0" w:line="0" w:lineRule="atLeast"/>
        <w:jc w:val="both"/>
        <w:rPr>
          <w:rFonts w:asciiTheme="majorHAnsi" w:hAnsiTheme="majorHAnsi"/>
          <w:b/>
        </w:rPr>
      </w:pPr>
      <w:r w:rsidRPr="005966A7">
        <w:rPr>
          <w:rFonts w:asciiTheme="majorHAnsi" w:hAnsiTheme="majorHAnsi"/>
          <w:b/>
        </w:rPr>
        <w:t xml:space="preserve"> Zakon o zaštiti vazduha </w:t>
      </w:r>
      <w:r w:rsidRPr="005966A7">
        <w:rPr>
          <w:rFonts w:asciiTheme="majorHAnsi" w:hAnsiTheme="majorHAnsi"/>
        </w:rPr>
        <w:t>("Sl. glasnik RS", br. 51/2025)</w:t>
      </w:r>
    </w:p>
    <w:p w14:paraId="7AD104F7" w14:textId="77777777" w:rsidR="0015301C" w:rsidRPr="005966A7" w:rsidRDefault="0015301C" w:rsidP="0015301C">
      <w:pPr>
        <w:spacing w:after="0" w:line="44" w:lineRule="exact"/>
        <w:jc w:val="both"/>
        <w:rPr>
          <w:rFonts w:asciiTheme="majorHAnsi" w:hAnsiTheme="majorHAnsi"/>
          <w:b/>
        </w:rPr>
      </w:pPr>
    </w:p>
    <w:p w14:paraId="3FB86114" w14:textId="77777777" w:rsidR="0015301C" w:rsidRPr="005966A7" w:rsidRDefault="0015301C">
      <w:pPr>
        <w:numPr>
          <w:ilvl w:val="2"/>
          <w:numId w:val="67"/>
        </w:numPr>
        <w:tabs>
          <w:tab w:val="left" w:pos="1313"/>
        </w:tabs>
        <w:spacing w:after="0" w:line="234" w:lineRule="auto"/>
        <w:ind w:right="780"/>
        <w:jc w:val="both"/>
        <w:rPr>
          <w:rFonts w:asciiTheme="majorHAnsi" w:hAnsiTheme="majorHAnsi"/>
        </w:rPr>
      </w:pPr>
      <w:r w:rsidRPr="005966A7">
        <w:rPr>
          <w:rFonts w:asciiTheme="majorHAnsi" w:hAnsiTheme="majorHAnsi"/>
        </w:rPr>
        <w:t>Uredba o graničnim vrednostima emisija zagađujućih materija u vazduh iz stacionarnih izvora zagađivanja, osim postrojenja za sagorevanje ("Sl.glasnik RS", br.111/15)</w:t>
      </w:r>
    </w:p>
    <w:p w14:paraId="1F712518" w14:textId="77777777" w:rsidR="0015301C" w:rsidRPr="005966A7" w:rsidRDefault="0015301C" w:rsidP="0015301C">
      <w:pPr>
        <w:spacing w:after="0" w:line="2" w:lineRule="exact"/>
        <w:jc w:val="both"/>
        <w:rPr>
          <w:rFonts w:asciiTheme="majorHAnsi" w:hAnsiTheme="majorHAnsi"/>
        </w:rPr>
      </w:pPr>
    </w:p>
    <w:p w14:paraId="52A8C19D" w14:textId="77777777" w:rsidR="0015301C" w:rsidRPr="005966A7" w:rsidRDefault="0015301C">
      <w:pPr>
        <w:numPr>
          <w:ilvl w:val="2"/>
          <w:numId w:val="67"/>
        </w:numPr>
        <w:tabs>
          <w:tab w:val="left" w:pos="1308"/>
        </w:tabs>
        <w:spacing w:after="0" w:line="235" w:lineRule="auto"/>
        <w:ind w:right="780"/>
        <w:jc w:val="both"/>
        <w:rPr>
          <w:rFonts w:asciiTheme="majorHAnsi" w:hAnsiTheme="majorHAnsi"/>
        </w:rPr>
      </w:pPr>
      <w:r w:rsidRPr="005966A7">
        <w:rPr>
          <w:rFonts w:asciiTheme="majorHAnsi" w:hAnsiTheme="majorHAnsi"/>
        </w:rPr>
        <w:t>Uredba o merenjima emisije zagađujućih materija u vazduh iz stacionarnih izvora zagađivanja ("Sl.glasnik RS" br.5/16)</w:t>
      </w:r>
    </w:p>
    <w:p w14:paraId="2F189135" w14:textId="77777777" w:rsidR="0015301C" w:rsidRPr="005966A7" w:rsidRDefault="0015301C">
      <w:pPr>
        <w:numPr>
          <w:ilvl w:val="2"/>
          <w:numId w:val="67"/>
        </w:numPr>
        <w:tabs>
          <w:tab w:val="left" w:pos="1313"/>
        </w:tabs>
        <w:spacing w:after="0" w:line="235" w:lineRule="auto"/>
        <w:ind w:right="780"/>
        <w:jc w:val="both"/>
        <w:rPr>
          <w:rFonts w:asciiTheme="majorHAnsi" w:hAnsiTheme="majorHAnsi"/>
        </w:rPr>
      </w:pPr>
      <w:r w:rsidRPr="005966A7">
        <w:rPr>
          <w:rFonts w:asciiTheme="majorHAnsi" w:hAnsiTheme="majorHAnsi"/>
        </w:rPr>
        <w:t>Uredba o graničnim vrednostima emisija zagađujućih materija u vazduh iz postrojenja za sagorevanje ("Sl.glasnik RS", br.6/16)</w:t>
      </w:r>
    </w:p>
    <w:p w14:paraId="5C876AAE" w14:textId="77777777" w:rsidR="0015301C" w:rsidRPr="005966A7" w:rsidRDefault="0015301C">
      <w:pPr>
        <w:numPr>
          <w:ilvl w:val="0"/>
          <w:numId w:val="67"/>
        </w:numPr>
        <w:tabs>
          <w:tab w:val="left" w:pos="1013"/>
        </w:tabs>
        <w:spacing w:after="0" w:line="255" w:lineRule="auto"/>
        <w:ind w:right="780"/>
        <w:jc w:val="both"/>
        <w:rPr>
          <w:rFonts w:asciiTheme="majorHAnsi" w:hAnsiTheme="majorHAnsi"/>
          <w:b/>
        </w:rPr>
      </w:pPr>
      <w:r w:rsidRPr="005966A7">
        <w:rPr>
          <w:rFonts w:asciiTheme="majorHAnsi" w:hAnsiTheme="majorHAnsi"/>
          <w:b/>
        </w:rPr>
        <w:t xml:space="preserve"> Zakon o zaštiti od buke u životnoj sredini </w:t>
      </w:r>
      <w:r w:rsidRPr="005966A7">
        <w:rPr>
          <w:rFonts w:asciiTheme="majorHAnsi" w:hAnsiTheme="majorHAnsi"/>
        </w:rPr>
        <w:t>("Sl.glasnik RS",</w:t>
      </w:r>
      <w:r w:rsidRPr="005966A7">
        <w:rPr>
          <w:rFonts w:asciiTheme="majorHAnsi" w:hAnsiTheme="majorHAnsi"/>
          <w:b/>
        </w:rPr>
        <w:t xml:space="preserve"> </w:t>
      </w:r>
      <w:r w:rsidRPr="005966A7">
        <w:rPr>
          <w:rFonts w:asciiTheme="majorHAnsi" w:hAnsiTheme="majorHAnsi"/>
        </w:rPr>
        <w:t>br. 96/2021 )</w:t>
      </w:r>
    </w:p>
    <w:p w14:paraId="5214798A" w14:textId="77777777" w:rsidR="0015301C" w:rsidRPr="005966A7" w:rsidRDefault="0015301C" w:rsidP="0015301C">
      <w:pPr>
        <w:spacing w:after="0" w:line="1" w:lineRule="exact"/>
        <w:jc w:val="both"/>
        <w:rPr>
          <w:rFonts w:asciiTheme="majorHAnsi" w:hAnsiTheme="majorHAnsi"/>
          <w:b/>
        </w:rPr>
      </w:pPr>
    </w:p>
    <w:p w14:paraId="76878549" w14:textId="77777777" w:rsidR="0015301C" w:rsidRPr="005966A7" w:rsidRDefault="0015301C">
      <w:pPr>
        <w:numPr>
          <w:ilvl w:val="2"/>
          <w:numId w:val="67"/>
        </w:numPr>
        <w:tabs>
          <w:tab w:val="left" w:pos="1411"/>
        </w:tabs>
        <w:spacing w:after="0" w:line="235" w:lineRule="auto"/>
        <w:ind w:right="780"/>
        <w:jc w:val="both"/>
        <w:rPr>
          <w:rFonts w:asciiTheme="majorHAnsi" w:hAnsiTheme="majorHAnsi"/>
        </w:rPr>
      </w:pPr>
      <w:r w:rsidRPr="005966A7">
        <w:rPr>
          <w:rFonts w:asciiTheme="majorHAnsi" w:hAnsiTheme="majorHAnsi"/>
        </w:rPr>
        <w:t>Uredba o indikatorima buke, graničnim vrednostima, metodama za ocenjivanje indikatora buke, uznemiravanja i štetnih efekata buke u životnoj sredini ("Sl.glasnik RS", br.75/10)</w:t>
      </w:r>
    </w:p>
    <w:p w14:paraId="48113FC6" w14:textId="77777777" w:rsidR="0015301C" w:rsidRPr="005966A7" w:rsidRDefault="0015301C" w:rsidP="0015301C">
      <w:pPr>
        <w:spacing w:after="0" w:line="3" w:lineRule="exact"/>
        <w:jc w:val="both"/>
        <w:rPr>
          <w:rFonts w:asciiTheme="majorHAnsi" w:hAnsiTheme="majorHAnsi"/>
        </w:rPr>
      </w:pPr>
    </w:p>
    <w:p w14:paraId="58C86B51" w14:textId="77777777" w:rsidR="0015301C" w:rsidRPr="005966A7" w:rsidRDefault="0015301C">
      <w:pPr>
        <w:numPr>
          <w:ilvl w:val="2"/>
          <w:numId w:val="67"/>
        </w:numPr>
        <w:tabs>
          <w:tab w:val="left" w:pos="1382"/>
        </w:tabs>
        <w:spacing w:after="0" w:line="235" w:lineRule="auto"/>
        <w:ind w:right="780"/>
        <w:jc w:val="both"/>
        <w:rPr>
          <w:rFonts w:asciiTheme="majorHAnsi" w:hAnsiTheme="majorHAnsi"/>
        </w:rPr>
      </w:pPr>
      <w:r w:rsidRPr="005966A7">
        <w:rPr>
          <w:rFonts w:asciiTheme="majorHAnsi" w:hAnsiTheme="majorHAnsi"/>
        </w:rPr>
        <w:t>Pravilnik o metodama merenja buke, sadržini i obimu izveštaja o merenju buke ("Sl.glasnik RS", br.72/10)</w:t>
      </w:r>
    </w:p>
    <w:p w14:paraId="1BC9DAD8" w14:textId="77777777" w:rsidR="0015301C" w:rsidRPr="005966A7" w:rsidRDefault="0015301C">
      <w:pPr>
        <w:numPr>
          <w:ilvl w:val="0"/>
          <w:numId w:val="67"/>
        </w:numPr>
        <w:tabs>
          <w:tab w:val="left" w:pos="1000"/>
        </w:tabs>
        <w:spacing w:after="0" w:line="0" w:lineRule="atLeast"/>
        <w:jc w:val="both"/>
        <w:rPr>
          <w:rFonts w:asciiTheme="majorHAnsi" w:hAnsiTheme="majorHAnsi"/>
          <w:b/>
        </w:rPr>
      </w:pPr>
      <w:r w:rsidRPr="005966A7">
        <w:rPr>
          <w:rFonts w:asciiTheme="majorHAnsi" w:hAnsiTheme="majorHAnsi"/>
          <w:b/>
        </w:rPr>
        <w:t xml:space="preserve"> Zakon o upravlјanju otpadom </w:t>
      </w:r>
      <w:r w:rsidRPr="005966A7">
        <w:rPr>
          <w:rFonts w:asciiTheme="majorHAnsi" w:hAnsiTheme="majorHAnsi"/>
        </w:rPr>
        <w:t>("Sl.glasnik RS",</w:t>
      </w:r>
      <w:r w:rsidRPr="005966A7">
        <w:rPr>
          <w:rFonts w:asciiTheme="majorHAnsi" w:hAnsiTheme="majorHAnsi"/>
          <w:b/>
        </w:rPr>
        <w:t xml:space="preserve"> </w:t>
      </w:r>
      <w:r w:rsidRPr="005966A7">
        <w:rPr>
          <w:rFonts w:asciiTheme="majorHAnsi" w:hAnsiTheme="majorHAnsi"/>
        </w:rPr>
        <w:t>109/2025)</w:t>
      </w:r>
    </w:p>
    <w:p w14:paraId="29DD50D5" w14:textId="77777777" w:rsidR="0015301C" w:rsidRPr="005966A7" w:rsidRDefault="0015301C" w:rsidP="0015301C">
      <w:pPr>
        <w:spacing w:after="0" w:line="44" w:lineRule="exact"/>
        <w:jc w:val="both"/>
        <w:rPr>
          <w:rFonts w:asciiTheme="majorHAnsi" w:hAnsiTheme="majorHAnsi"/>
          <w:b/>
        </w:rPr>
      </w:pPr>
    </w:p>
    <w:p w14:paraId="2A72D658" w14:textId="77777777" w:rsidR="0015301C" w:rsidRPr="005966A7" w:rsidRDefault="0015301C">
      <w:pPr>
        <w:numPr>
          <w:ilvl w:val="2"/>
          <w:numId w:val="67"/>
        </w:numPr>
        <w:tabs>
          <w:tab w:val="left" w:pos="1310"/>
        </w:tabs>
        <w:spacing w:after="0" w:line="233" w:lineRule="auto"/>
        <w:ind w:right="780"/>
        <w:jc w:val="both"/>
        <w:rPr>
          <w:rFonts w:asciiTheme="majorHAnsi" w:hAnsiTheme="majorHAnsi"/>
        </w:rPr>
      </w:pPr>
      <w:r w:rsidRPr="005966A7">
        <w:rPr>
          <w:rFonts w:asciiTheme="majorHAnsi" w:hAnsiTheme="majorHAnsi"/>
        </w:rPr>
        <w:t>Pravilnik o obrascu dnevne evidencije i godišnjeg izveštaja o otpadu sa uputstvom za njegovo popunjavanje ("Sl.glasnik RS", br.95/10 i 88/15)</w:t>
      </w:r>
    </w:p>
    <w:p w14:paraId="1295B514" w14:textId="77777777" w:rsidR="0015301C" w:rsidRPr="005966A7" w:rsidRDefault="0015301C">
      <w:pPr>
        <w:numPr>
          <w:ilvl w:val="2"/>
          <w:numId w:val="67"/>
        </w:numPr>
        <w:tabs>
          <w:tab w:val="left" w:pos="1300"/>
        </w:tabs>
        <w:spacing w:after="0" w:line="235" w:lineRule="auto"/>
        <w:jc w:val="both"/>
        <w:rPr>
          <w:rFonts w:asciiTheme="majorHAnsi" w:hAnsiTheme="majorHAnsi"/>
        </w:rPr>
      </w:pPr>
      <w:r w:rsidRPr="005966A7">
        <w:rPr>
          <w:rFonts w:asciiTheme="majorHAnsi" w:hAnsiTheme="majorHAnsi"/>
        </w:rPr>
        <w:t>Uredba o odlaganju otpada na deponije ("Sl.glasnik RS", br.92/10)</w:t>
      </w:r>
    </w:p>
    <w:p w14:paraId="14508235" w14:textId="77777777" w:rsidR="0015301C" w:rsidRPr="005966A7" w:rsidRDefault="0015301C">
      <w:pPr>
        <w:numPr>
          <w:ilvl w:val="2"/>
          <w:numId w:val="67"/>
        </w:numPr>
        <w:tabs>
          <w:tab w:val="left" w:pos="1466"/>
        </w:tabs>
        <w:spacing w:after="0" w:line="236" w:lineRule="auto"/>
        <w:ind w:right="780"/>
        <w:jc w:val="both"/>
        <w:rPr>
          <w:rFonts w:asciiTheme="majorHAnsi" w:hAnsiTheme="majorHAnsi"/>
        </w:rPr>
      </w:pPr>
      <w:r w:rsidRPr="005966A7">
        <w:rPr>
          <w:rFonts w:asciiTheme="majorHAnsi" w:hAnsiTheme="majorHAnsi"/>
        </w:rPr>
        <w:t>Pravilnik o kategorijama, ispitivanju i klasifikaciji otpada ("Sl.glasnik RS", br.56/10)</w:t>
      </w:r>
    </w:p>
    <w:p w14:paraId="6F9FD8BC" w14:textId="77777777" w:rsidR="0015301C" w:rsidRPr="005966A7" w:rsidRDefault="0015301C">
      <w:pPr>
        <w:numPr>
          <w:ilvl w:val="2"/>
          <w:numId w:val="67"/>
        </w:numPr>
        <w:tabs>
          <w:tab w:val="left" w:pos="1313"/>
        </w:tabs>
        <w:spacing w:after="0" w:line="235" w:lineRule="auto"/>
        <w:ind w:right="780"/>
        <w:jc w:val="both"/>
        <w:rPr>
          <w:rFonts w:asciiTheme="majorHAnsi" w:hAnsiTheme="majorHAnsi"/>
        </w:rPr>
      </w:pPr>
      <w:r w:rsidRPr="005966A7">
        <w:rPr>
          <w:rFonts w:asciiTheme="majorHAnsi" w:hAnsiTheme="majorHAnsi"/>
        </w:rPr>
        <w:t>Pravilnik o načinu i postupku upravlјanja otpadnim gumama ("Sl.glasnik RS", br.104/2009)</w:t>
      </w:r>
    </w:p>
    <w:p w14:paraId="624A87F3" w14:textId="77777777" w:rsidR="0015301C" w:rsidRPr="005966A7" w:rsidRDefault="0015301C">
      <w:pPr>
        <w:numPr>
          <w:ilvl w:val="2"/>
          <w:numId w:val="67"/>
        </w:numPr>
        <w:tabs>
          <w:tab w:val="left" w:pos="1334"/>
        </w:tabs>
        <w:spacing w:after="0" w:line="235" w:lineRule="auto"/>
        <w:ind w:right="780"/>
        <w:jc w:val="both"/>
        <w:rPr>
          <w:rFonts w:asciiTheme="majorHAnsi" w:hAnsiTheme="majorHAnsi"/>
        </w:rPr>
      </w:pPr>
      <w:r w:rsidRPr="005966A7">
        <w:rPr>
          <w:rFonts w:asciiTheme="majorHAnsi" w:hAnsiTheme="majorHAnsi"/>
        </w:rPr>
        <w:t>Pravilnik o obrascu Dokumenta o kretanju otpada i uputstvu za njegovo popunjavanje ("Sl.glasnik RS", br.114/13)</w:t>
      </w:r>
    </w:p>
    <w:p w14:paraId="604E6598" w14:textId="77777777" w:rsidR="0015301C" w:rsidRPr="005966A7" w:rsidRDefault="0015301C">
      <w:pPr>
        <w:numPr>
          <w:ilvl w:val="2"/>
          <w:numId w:val="67"/>
        </w:numPr>
        <w:tabs>
          <w:tab w:val="left" w:pos="1337"/>
        </w:tabs>
        <w:spacing w:after="0" w:line="235" w:lineRule="auto"/>
        <w:ind w:right="780"/>
        <w:jc w:val="both"/>
        <w:rPr>
          <w:rFonts w:asciiTheme="majorHAnsi" w:hAnsiTheme="majorHAnsi"/>
        </w:rPr>
      </w:pPr>
      <w:r w:rsidRPr="005966A7">
        <w:rPr>
          <w:rFonts w:asciiTheme="majorHAnsi" w:hAnsiTheme="majorHAnsi"/>
        </w:rPr>
        <w:t>Pravilnik o uslovima i načinu sakuplјanja, transporta, skladištenja i tretmana otpada koji se koristi kao sekundarna sirovina ili za dobijanje energije ("Sl.glasnik RS", br.98/10)</w:t>
      </w:r>
    </w:p>
    <w:p w14:paraId="3A9C5CC6" w14:textId="77777777" w:rsidR="0015301C" w:rsidRPr="005966A7" w:rsidRDefault="0015301C">
      <w:pPr>
        <w:numPr>
          <w:ilvl w:val="0"/>
          <w:numId w:val="67"/>
        </w:numPr>
        <w:tabs>
          <w:tab w:val="left" w:pos="1000"/>
        </w:tabs>
        <w:spacing w:after="0" w:line="0" w:lineRule="atLeast"/>
        <w:jc w:val="both"/>
        <w:rPr>
          <w:rFonts w:asciiTheme="majorHAnsi" w:hAnsiTheme="majorHAnsi"/>
          <w:b/>
        </w:rPr>
      </w:pPr>
      <w:r w:rsidRPr="005966A7">
        <w:rPr>
          <w:rFonts w:asciiTheme="majorHAnsi" w:hAnsiTheme="majorHAnsi"/>
          <w:b/>
        </w:rPr>
        <w:t xml:space="preserve"> Zakon o zaštiti od nejonizujućeg zračenja </w:t>
      </w:r>
      <w:r w:rsidRPr="005966A7">
        <w:rPr>
          <w:rFonts w:asciiTheme="majorHAnsi" w:hAnsiTheme="majorHAnsi"/>
        </w:rPr>
        <w:t>("Sl.glasnik RS",</w:t>
      </w:r>
      <w:r w:rsidRPr="005966A7">
        <w:rPr>
          <w:rFonts w:asciiTheme="majorHAnsi" w:hAnsiTheme="majorHAnsi"/>
          <w:b/>
        </w:rPr>
        <w:t xml:space="preserve"> </w:t>
      </w:r>
      <w:r w:rsidRPr="005966A7">
        <w:rPr>
          <w:rFonts w:asciiTheme="majorHAnsi" w:hAnsiTheme="majorHAnsi"/>
        </w:rPr>
        <w:t>br.36/09)</w:t>
      </w:r>
    </w:p>
    <w:p w14:paraId="1B9FE8A1" w14:textId="77777777" w:rsidR="0015301C" w:rsidRPr="005966A7" w:rsidRDefault="0015301C" w:rsidP="0015301C">
      <w:pPr>
        <w:spacing w:after="0" w:line="44" w:lineRule="exact"/>
        <w:jc w:val="both"/>
        <w:rPr>
          <w:rFonts w:asciiTheme="majorHAnsi" w:hAnsiTheme="majorHAnsi"/>
          <w:b/>
        </w:rPr>
      </w:pPr>
    </w:p>
    <w:p w14:paraId="60AC3404" w14:textId="77777777" w:rsidR="0015301C" w:rsidRPr="005966A7" w:rsidRDefault="0015301C">
      <w:pPr>
        <w:numPr>
          <w:ilvl w:val="1"/>
          <w:numId w:val="67"/>
        </w:numPr>
        <w:tabs>
          <w:tab w:val="left" w:pos="1291"/>
        </w:tabs>
        <w:spacing w:after="0" w:line="233" w:lineRule="auto"/>
        <w:ind w:right="780"/>
        <w:jc w:val="both"/>
        <w:rPr>
          <w:rFonts w:asciiTheme="majorHAnsi" w:hAnsiTheme="majorHAnsi"/>
        </w:rPr>
      </w:pPr>
      <w:r w:rsidRPr="005966A7">
        <w:rPr>
          <w:rFonts w:asciiTheme="majorHAnsi" w:hAnsiTheme="majorHAnsi"/>
        </w:rPr>
        <w:t>Pravilnik o granicama izlaganja nejonizujućim zračenjima ("Sl.glasnik RS", br.104/09)</w:t>
      </w:r>
    </w:p>
    <w:p w14:paraId="49545AE3" w14:textId="77777777" w:rsidR="0015301C" w:rsidRPr="005966A7" w:rsidRDefault="0015301C">
      <w:pPr>
        <w:numPr>
          <w:ilvl w:val="2"/>
          <w:numId w:val="67"/>
        </w:numPr>
        <w:tabs>
          <w:tab w:val="left" w:pos="1300"/>
        </w:tabs>
        <w:spacing w:after="0" w:line="235" w:lineRule="auto"/>
        <w:jc w:val="both"/>
        <w:rPr>
          <w:rFonts w:asciiTheme="majorHAnsi" w:hAnsiTheme="majorHAnsi"/>
        </w:rPr>
      </w:pPr>
      <w:r w:rsidRPr="005966A7">
        <w:rPr>
          <w:rFonts w:asciiTheme="majorHAnsi" w:hAnsiTheme="majorHAnsi"/>
        </w:rPr>
        <w:t xml:space="preserve">Pravilnik o sadržini evidencije o izvorima nejonizujućih zračenja od </w:t>
      </w:r>
    </w:p>
    <w:p w14:paraId="442FA3B6" w14:textId="77777777" w:rsidR="0015301C" w:rsidRPr="00186AAD" w:rsidRDefault="0015301C" w:rsidP="0015301C">
      <w:pPr>
        <w:tabs>
          <w:tab w:val="left" w:pos="1300"/>
        </w:tabs>
        <w:spacing w:after="0" w:line="235" w:lineRule="auto"/>
        <w:ind w:left="1300"/>
        <w:jc w:val="both"/>
        <w:rPr>
          <w:rFonts w:asciiTheme="majorHAnsi" w:hAnsiTheme="majorHAnsi"/>
          <w:lang w:val="de-DE"/>
        </w:rPr>
      </w:pPr>
      <w:r w:rsidRPr="00186AAD">
        <w:rPr>
          <w:rFonts w:asciiTheme="majorHAnsi" w:hAnsiTheme="majorHAnsi"/>
          <w:lang w:val="de-DE"/>
        </w:rPr>
        <w:t>posebnog interesa ("Sl.glasnik RS", br.104/09)</w:t>
      </w:r>
    </w:p>
    <w:p w14:paraId="72A85082" w14:textId="77777777" w:rsidR="0015301C" w:rsidRPr="005966A7" w:rsidRDefault="0015301C" w:rsidP="0015301C">
      <w:pPr>
        <w:spacing w:after="0" w:line="0" w:lineRule="atLeast"/>
        <w:jc w:val="both"/>
        <w:rPr>
          <w:rFonts w:asciiTheme="majorHAnsi" w:hAnsiTheme="majorHAnsi"/>
        </w:rPr>
      </w:pPr>
      <w:r w:rsidRPr="00186AAD">
        <w:rPr>
          <w:rFonts w:asciiTheme="majorHAnsi" w:hAnsiTheme="majorHAnsi"/>
          <w:b/>
          <w:lang w:val="de-DE"/>
        </w:rPr>
        <w:t xml:space="preserve">             </w:t>
      </w:r>
      <w:r w:rsidRPr="005966A7">
        <w:rPr>
          <w:rFonts w:asciiTheme="majorHAnsi" w:hAnsiTheme="majorHAnsi"/>
          <w:b/>
        </w:rPr>
        <w:t xml:space="preserve">8.  Zakon o zaštiti prirode </w:t>
      </w:r>
      <w:r w:rsidRPr="005966A7">
        <w:rPr>
          <w:rFonts w:asciiTheme="majorHAnsi" w:hAnsiTheme="majorHAnsi"/>
        </w:rPr>
        <w:t>("Sl. glasnik RS", br. 36/2009, 88/2010, 91/2010 - ispr., 14/2016, 95/2018 - dr. zakon i 71/2021)</w:t>
      </w:r>
    </w:p>
    <w:p w14:paraId="3E2591CC" w14:textId="77777777" w:rsidR="0015301C" w:rsidRPr="005966A7" w:rsidRDefault="0015301C" w:rsidP="0015301C">
      <w:pPr>
        <w:spacing w:after="0" w:line="0" w:lineRule="atLeast"/>
        <w:jc w:val="both"/>
        <w:rPr>
          <w:rFonts w:asciiTheme="majorHAnsi" w:hAnsiTheme="majorHAnsi"/>
          <w:b/>
          <w:i/>
        </w:rPr>
      </w:pPr>
    </w:p>
    <w:p w14:paraId="425721A4" w14:textId="77777777" w:rsidR="0015301C" w:rsidRPr="005966A7" w:rsidRDefault="0015301C" w:rsidP="0015301C">
      <w:pPr>
        <w:spacing w:after="0" w:line="0" w:lineRule="atLeast"/>
        <w:jc w:val="both"/>
        <w:rPr>
          <w:rFonts w:asciiTheme="majorHAnsi" w:hAnsiTheme="majorHAnsi"/>
          <w:b/>
          <w:i/>
        </w:rPr>
      </w:pPr>
      <w:r w:rsidRPr="005966A7">
        <w:rPr>
          <w:rFonts w:asciiTheme="majorHAnsi" w:hAnsiTheme="majorHAnsi"/>
          <w:b/>
          <w:i/>
        </w:rPr>
        <w:t>REZULTATI</w:t>
      </w:r>
    </w:p>
    <w:p w14:paraId="23B264F3" w14:textId="77777777" w:rsidR="0015301C" w:rsidRPr="005966A7" w:rsidRDefault="0015301C" w:rsidP="0015301C">
      <w:pPr>
        <w:spacing w:after="0" w:line="285" w:lineRule="exact"/>
        <w:jc w:val="both"/>
        <w:rPr>
          <w:rFonts w:asciiTheme="majorHAnsi" w:hAnsiTheme="majorHAnsi"/>
        </w:rPr>
      </w:pPr>
    </w:p>
    <w:p w14:paraId="0DD785FD" w14:textId="77777777" w:rsidR="0015301C" w:rsidRPr="005966A7" w:rsidRDefault="0015301C" w:rsidP="0015301C">
      <w:pPr>
        <w:spacing w:after="0" w:line="266" w:lineRule="exact"/>
        <w:jc w:val="both"/>
        <w:rPr>
          <w:rFonts w:asciiTheme="majorHAnsi" w:hAnsiTheme="majorHAnsi"/>
        </w:rPr>
      </w:pPr>
      <w:r w:rsidRPr="005966A7">
        <w:rPr>
          <w:rFonts w:asciiTheme="majorHAnsi" w:hAnsiTheme="majorHAnsi"/>
        </w:rPr>
        <w:t>U  skladu  sa  Zakonom  o  inspekcijskom  nadzoru  ("Sl. glasnik RS", br. 36/2015, 44/2018 - dr. zakon i 95/2018) i drugom zakonskom regulativom u oblasti zaštite životne sredine,u ovom izveštajnom periodu vršeni su redovni inspekcijski nadzori, vanredni inspekcijski nadzori, kontrolni inspekcijski nadzori i savetodavne posete.</w:t>
      </w:r>
    </w:p>
    <w:p w14:paraId="45ACD1CB" w14:textId="77777777" w:rsidR="0015301C" w:rsidRPr="005966A7" w:rsidRDefault="0015301C" w:rsidP="0015301C">
      <w:pPr>
        <w:spacing w:after="0" w:line="266" w:lineRule="exact"/>
        <w:jc w:val="both"/>
        <w:rPr>
          <w:rFonts w:asciiTheme="majorHAnsi" w:hAnsiTheme="majorHAnsi"/>
        </w:rPr>
      </w:pPr>
    </w:p>
    <w:p w14:paraId="1135580B" w14:textId="77777777" w:rsidR="00F65D36" w:rsidRPr="005966A7" w:rsidRDefault="00F65D36" w:rsidP="0015301C">
      <w:pPr>
        <w:spacing w:after="0" w:line="266" w:lineRule="exact"/>
        <w:jc w:val="both"/>
        <w:rPr>
          <w:rFonts w:asciiTheme="majorHAnsi" w:hAnsiTheme="majorHAnsi"/>
        </w:rPr>
      </w:pPr>
    </w:p>
    <w:p w14:paraId="1C34AE57" w14:textId="77777777" w:rsidR="00F65D36" w:rsidRPr="005966A7" w:rsidRDefault="00F65D36" w:rsidP="0015301C">
      <w:pPr>
        <w:spacing w:after="0" w:line="266" w:lineRule="exact"/>
        <w:jc w:val="both"/>
        <w:rPr>
          <w:rFonts w:asciiTheme="majorHAnsi" w:hAnsiTheme="majorHAnsi"/>
        </w:rPr>
      </w:pPr>
    </w:p>
    <w:p w14:paraId="23722579" w14:textId="77777777" w:rsidR="00F65D36" w:rsidRPr="005966A7" w:rsidRDefault="00F65D36" w:rsidP="0015301C">
      <w:pPr>
        <w:spacing w:after="0" w:line="266" w:lineRule="exact"/>
        <w:jc w:val="both"/>
        <w:rPr>
          <w:rFonts w:asciiTheme="majorHAnsi" w:hAnsiTheme="majorHAnsi"/>
        </w:rPr>
      </w:pPr>
    </w:p>
    <w:p w14:paraId="3FF589F1" w14:textId="77777777" w:rsidR="00F65D36" w:rsidRPr="005966A7" w:rsidRDefault="00F65D36" w:rsidP="0015301C">
      <w:pPr>
        <w:spacing w:after="0" w:line="266" w:lineRule="exact"/>
        <w:jc w:val="both"/>
        <w:rPr>
          <w:rFonts w:asciiTheme="majorHAnsi" w:hAnsiTheme="majorHAnsi"/>
        </w:rPr>
      </w:pPr>
    </w:p>
    <w:p w14:paraId="7588997B" w14:textId="77777777" w:rsidR="00F65D36" w:rsidRPr="005966A7" w:rsidRDefault="00F65D36" w:rsidP="0015301C">
      <w:pPr>
        <w:spacing w:after="0" w:line="266" w:lineRule="exact"/>
        <w:jc w:val="both"/>
        <w:rPr>
          <w:rFonts w:asciiTheme="majorHAnsi" w:hAnsiTheme="majorHAnsi"/>
        </w:rPr>
      </w:pPr>
    </w:p>
    <w:p w14:paraId="5B9A58BE" w14:textId="77777777" w:rsidR="0015301C" w:rsidRPr="005966A7" w:rsidRDefault="0015301C" w:rsidP="0015301C">
      <w:pPr>
        <w:spacing w:after="0" w:line="240" w:lineRule="auto"/>
        <w:jc w:val="center"/>
        <w:rPr>
          <w:rFonts w:asciiTheme="majorHAnsi" w:eastAsia="Calibri" w:hAnsiTheme="majorHAnsi"/>
          <w:b/>
          <w:i/>
          <w:lang w:val="sr-Latn-CS"/>
        </w:rPr>
      </w:pPr>
      <w:r w:rsidRPr="005966A7">
        <w:rPr>
          <w:rFonts w:asciiTheme="majorHAnsi" w:eastAsia="Calibri" w:hAnsiTheme="majorHAnsi"/>
          <w:b/>
          <w:i/>
          <w:lang w:val="sr-Latn-CS"/>
        </w:rPr>
        <w:t>-Godišnji učinak-tabelarno:</w:t>
      </w:r>
    </w:p>
    <w:p w14:paraId="203BE7DF" w14:textId="77777777" w:rsidR="0015301C" w:rsidRPr="005966A7" w:rsidRDefault="0015301C" w:rsidP="0015301C">
      <w:pPr>
        <w:spacing w:after="0" w:line="266" w:lineRule="exact"/>
        <w:jc w:val="both"/>
        <w:rPr>
          <w:rFonts w:asciiTheme="majorHAnsi" w:hAnsiTheme="majorHAnsi"/>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851"/>
        <w:gridCol w:w="709"/>
        <w:gridCol w:w="567"/>
        <w:gridCol w:w="611"/>
        <w:gridCol w:w="381"/>
        <w:gridCol w:w="425"/>
        <w:gridCol w:w="425"/>
        <w:gridCol w:w="504"/>
        <w:gridCol w:w="540"/>
        <w:gridCol w:w="657"/>
        <w:gridCol w:w="993"/>
        <w:gridCol w:w="992"/>
        <w:gridCol w:w="567"/>
        <w:gridCol w:w="1134"/>
      </w:tblGrid>
      <w:tr w:rsidR="0015301C" w:rsidRPr="005966A7" w14:paraId="51EF2DF4" w14:textId="77777777" w:rsidTr="00D71B5F">
        <w:trPr>
          <w:trHeight w:val="405"/>
        </w:trPr>
        <w:tc>
          <w:tcPr>
            <w:tcW w:w="10490" w:type="dxa"/>
            <w:gridSpan w:val="16"/>
          </w:tcPr>
          <w:p w14:paraId="1A8D0672"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broj</w:t>
            </w:r>
          </w:p>
          <w:p w14:paraId="2F3CFE29" w14:textId="77777777" w:rsidR="0015301C" w:rsidRPr="005966A7" w:rsidRDefault="0015301C" w:rsidP="00D71B5F">
            <w:pPr>
              <w:spacing w:after="0" w:line="240" w:lineRule="auto"/>
              <w:jc w:val="both"/>
              <w:rPr>
                <w:rFonts w:asciiTheme="majorHAnsi" w:hAnsiTheme="majorHAnsi"/>
                <w:b/>
                <w:lang w:val="sr-Latn-CS"/>
              </w:rPr>
            </w:pPr>
          </w:p>
        </w:tc>
      </w:tr>
      <w:tr w:rsidR="0015301C" w:rsidRPr="005966A7" w14:paraId="1FC16D7A" w14:textId="77777777" w:rsidTr="00D71B5F">
        <w:trPr>
          <w:trHeight w:val="495"/>
        </w:trPr>
        <w:tc>
          <w:tcPr>
            <w:tcW w:w="1134" w:type="dxa"/>
            <w:gridSpan w:val="2"/>
          </w:tcPr>
          <w:p w14:paraId="5FC2D948"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dana</w:t>
            </w:r>
          </w:p>
        </w:tc>
        <w:tc>
          <w:tcPr>
            <w:tcW w:w="851" w:type="dxa"/>
            <w:vMerge w:val="restart"/>
          </w:tcPr>
          <w:p w14:paraId="511691B9"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inspekcijskih nadzor</w:t>
            </w:r>
          </w:p>
        </w:tc>
        <w:tc>
          <w:tcPr>
            <w:tcW w:w="709" w:type="dxa"/>
            <w:vMerge w:val="restart"/>
          </w:tcPr>
          <w:p w14:paraId="69E135A1"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zapisnika</w:t>
            </w:r>
          </w:p>
        </w:tc>
        <w:tc>
          <w:tcPr>
            <w:tcW w:w="1178" w:type="dxa"/>
            <w:gridSpan w:val="2"/>
          </w:tcPr>
          <w:p w14:paraId="7FD35001"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rješenja</w:t>
            </w:r>
          </w:p>
        </w:tc>
        <w:tc>
          <w:tcPr>
            <w:tcW w:w="1231" w:type="dxa"/>
            <w:gridSpan w:val="3"/>
            <w:vMerge w:val="restart"/>
          </w:tcPr>
          <w:p w14:paraId="68B1337E"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prijava:</w:t>
            </w:r>
          </w:p>
          <w:p w14:paraId="71114FCC"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-prekrš.</w:t>
            </w:r>
          </w:p>
          <w:p w14:paraId="402F3BF2"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-krivičn.</w:t>
            </w:r>
          </w:p>
          <w:p w14:paraId="6F1B900C"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-privred. prestup</w:t>
            </w:r>
          </w:p>
        </w:tc>
        <w:tc>
          <w:tcPr>
            <w:tcW w:w="1701" w:type="dxa"/>
            <w:gridSpan w:val="3"/>
            <w:vMerge w:val="restart"/>
          </w:tcPr>
          <w:p w14:paraId="0F721419"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-sl.beležaka</w:t>
            </w:r>
          </w:p>
          <w:p w14:paraId="2679C0C0"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-dopisa</w:t>
            </w:r>
          </w:p>
          <w:p w14:paraId="27E44C09" w14:textId="77777777" w:rsidR="0015301C" w:rsidRPr="005966A7" w:rsidRDefault="0015301C" w:rsidP="00D71B5F">
            <w:pPr>
              <w:spacing w:after="0" w:line="240" w:lineRule="auto"/>
              <w:rPr>
                <w:rFonts w:asciiTheme="majorHAnsi" w:hAnsiTheme="majorHAnsi"/>
                <w:b/>
                <w:lang w:val="sr-Latn-CS"/>
              </w:rPr>
            </w:pPr>
            <w:r w:rsidRPr="005966A7">
              <w:rPr>
                <w:rFonts w:asciiTheme="majorHAnsi" w:hAnsiTheme="majorHAnsi"/>
                <w:b/>
                <w:lang w:val="sr-Latn-CS"/>
              </w:rPr>
              <w:t>-zaključaka opomena  i dr.akata</w:t>
            </w:r>
          </w:p>
        </w:tc>
        <w:tc>
          <w:tcPr>
            <w:tcW w:w="993" w:type="dxa"/>
            <w:vMerge w:val="restart"/>
          </w:tcPr>
          <w:p w14:paraId="7C45B747"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Savetoda-vne posjete</w:t>
            </w:r>
          </w:p>
        </w:tc>
        <w:tc>
          <w:tcPr>
            <w:tcW w:w="992" w:type="dxa"/>
            <w:vMerge w:val="restart"/>
          </w:tcPr>
          <w:p w14:paraId="19951FF9"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učešća</w:t>
            </w:r>
          </w:p>
          <w:p w14:paraId="08F84CA2"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u</w:t>
            </w:r>
          </w:p>
          <w:p w14:paraId="38A086AB"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komisiji</w:t>
            </w:r>
          </w:p>
        </w:tc>
        <w:tc>
          <w:tcPr>
            <w:tcW w:w="567" w:type="dxa"/>
            <w:vMerge w:val="restart"/>
          </w:tcPr>
          <w:p w14:paraId="015B2139"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dežurstava</w:t>
            </w:r>
          </w:p>
        </w:tc>
        <w:tc>
          <w:tcPr>
            <w:tcW w:w="1134" w:type="dxa"/>
            <w:vMerge w:val="restart"/>
          </w:tcPr>
          <w:p w14:paraId="201625AE"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prisustva sudu:</w:t>
            </w:r>
          </w:p>
          <w:p w14:paraId="0CB050DE"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-Tutin</w:t>
            </w:r>
          </w:p>
          <w:p w14:paraId="631B0CA8"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-N.P</w:t>
            </w:r>
          </w:p>
        </w:tc>
      </w:tr>
      <w:tr w:rsidR="0015301C" w:rsidRPr="005966A7" w14:paraId="3A9BC47B" w14:textId="77777777" w:rsidTr="00D71B5F">
        <w:trPr>
          <w:trHeight w:val="988"/>
        </w:trPr>
        <w:tc>
          <w:tcPr>
            <w:tcW w:w="567" w:type="dxa"/>
          </w:tcPr>
          <w:p w14:paraId="5A91946C"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na poslu</w:t>
            </w:r>
          </w:p>
          <w:p w14:paraId="1DF7C86E" w14:textId="77777777" w:rsidR="0015301C" w:rsidRPr="005966A7" w:rsidRDefault="0015301C" w:rsidP="00D71B5F">
            <w:pPr>
              <w:spacing w:after="0" w:line="240" w:lineRule="auto"/>
              <w:jc w:val="both"/>
              <w:rPr>
                <w:rFonts w:asciiTheme="majorHAnsi" w:hAnsiTheme="majorHAnsi"/>
                <w:b/>
                <w:lang w:val="sr-Latn-CS"/>
              </w:rPr>
            </w:pPr>
          </w:p>
        </w:tc>
        <w:tc>
          <w:tcPr>
            <w:tcW w:w="567" w:type="dxa"/>
          </w:tcPr>
          <w:p w14:paraId="45D0EB98"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odsustvo</w:t>
            </w:r>
          </w:p>
        </w:tc>
        <w:tc>
          <w:tcPr>
            <w:tcW w:w="851" w:type="dxa"/>
            <w:vMerge/>
          </w:tcPr>
          <w:p w14:paraId="7AEAF291" w14:textId="77777777" w:rsidR="0015301C" w:rsidRPr="005966A7" w:rsidRDefault="0015301C" w:rsidP="00D71B5F">
            <w:pPr>
              <w:spacing w:after="0" w:line="240" w:lineRule="auto"/>
              <w:jc w:val="both"/>
              <w:rPr>
                <w:rFonts w:asciiTheme="majorHAnsi" w:hAnsiTheme="majorHAnsi"/>
                <w:b/>
                <w:lang w:val="sr-Latn-CS"/>
              </w:rPr>
            </w:pPr>
          </w:p>
        </w:tc>
        <w:tc>
          <w:tcPr>
            <w:tcW w:w="709" w:type="dxa"/>
            <w:vMerge/>
          </w:tcPr>
          <w:p w14:paraId="2268A867" w14:textId="77777777" w:rsidR="0015301C" w:rsidRPr="005966A7" w:rsidRDefault="0015301C" w:rsidP="00D71B5F">
            <w:pPr>
              <w:spacing w:after="0" w:line="240" w:lineRule="auto"/>
              <w:jc w:val="both"/>
              <w:rPr>
                <w:rFonts w:asciiTheme="majorHAnsi" w:hAnsiTheme="majorHAnsi"/>
                <w:b/>
                <w:lang w:val="sr-Latn-CS"/>
              </w:rPr>
            </w:pPr>
          </w:p>
        </w:tc>
        <w:tc>
          <w:tcPr>
            <w:tcW w:w="567" w:type="dxa"/>
          </w:tcPr>
          <w:p w14:paraId="2411377C"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donijetih</w:t>
            </w:r>
          </w:p>
        </w:tc>
        <w:tc>
          <w:tcPr>
            <w:tcW w:w="611" w:type="dxa"/>
          </w:tcPr>
          <w:p w14:paraId="438A4F23" w14:textId="77777777" w:rsidR="0015301C" w:rsidRPr="005966A7" w:rsidRDefault="0015301C" w:rsidP="00D71B5F">
            <w:pPr>
              <w:spacing w:after="0" w:line="240" w:lineRule="auto"/>
              <w:jc w:val="both"/>
              <w:rPr>
                <w:rFonts w:asciiTheme="majorHAnsi" w:hAnsiTheme="majorHAnsi"/>
                <w:b/>
                <w:lang w:val="sr-Latn-CS"/>
              </w:rPr>
            </w:pPr>
            <w:r w:rsidRPr="005966A7">
              <w:rPr>
                <w:rFonts w:asciiTheme="majorHAnsi" w:hAnsiTheme="majorHAnsi"/>
                <w:b/>
                <w:lang w:val="sr-Latn-CS"/>
              </w:rPr>
              <w:t>izvršenih</w:t>
            </w:r>
          </w:p>
        </w:tc>
        <w:tc>
          <w:tcPr>
            <w:tcW w:w="1231" w:type="dxa"/>
            <w:gridSpan w:val="3"/>
            <w:vMerge/>
          </w:tcPr>
          <w:p w14:paraId="2C0AC94F" w14:textId="77777777" w:rsidR="0015301C" w:rsidRPr="005966A7" w:rsidRDefault="0015301C" w:rsidP="00D71B5F">
            <w:pPr>
              <w:spacing w:after="0" w:line="240" w:lineRule="auto"/>
              <w:jc w:val="both"/>
              <w:rPr>
                <w:rFonts w:asciiTheme="majorHAnsi" w:hAnsiTheme="majorHAnsi"/>
                <w:b/>
                <w:lang w:val="sr-Latn-CS"/>
              </w:rPr>
            </w:pPr>
          </w:p>
        </w:tc>
        <w:tc>
          <w:tcPr>
            <w:tcW w:w="1701" w:type="dxa"/>
            <w:gridSpan w:val="3"/>
            <w:vMerge/>
          </w:tcPr>
          <w:p w14:paraId="34D99C23" w14:textId="77777777" w:rsidR="0015301C" w:rsidRPr="005966A7" w:rsidRDefault="0015301C" w:rsidP="00D71B5F">
            <w:pPr>
              <w:spacing w:after="0" w:line="240" w:lineRule="auto"/>
              <w:jc w:val="both"/>
              <w:rPr>
                <w:rFonts w:asciiTheme="majorHAnsi" w:hAnsiTheme="majorHAnsi"/>
                <w:b/>
                <w:lang w:val="sr-Latn-CS"/>
              </w:rPr>
            </w:pPr>
          </w:p>
        </w:tc>
        <w:tc>
          <w:tcPr>
            <w:tcW w:w="993" w:type="dxa"/>
            <w:vMerge/>
          </w:tcPr>
          <w:p w14:paraId="1B47CCA6" w14:textId="77777777" w:rsidR="0015301C" w:rsidRPr="005966A7" w:rsidRDefault="0015301C" w:rsidP="00D71B5F">
            <w:pPr>
              <w:spacing w:after="0" w:line="240" w:lineRule="auto"/>
              <w:jc w:val="both"/>
              <w:rPr>
                <w:rFonts w:asciiTheme="majorHAnsi" w:hAnsiTheme="majorHAnsi"/>
                <w:b/>
                <w:lang w:val="sr-Latn-CS"/>
              </w:rPr>
            </w:pPr>
          </w:p>
        </w:tc>
        <w:tc>
          <w:tcPr>
            <w:tcW w:w="992" w:type="dxa"/>
            <w:vMerge/>
          </w:tcPr>
          <w:p w14:paraId="2C82BF4B" w14:textId="77777777" w:rsidR="0015301C" w:rsidRPr="005966A7" w:rsidRDefault="0015301C" w:rsidP="00D71B5F">
            <w:pPr>
              <w:spacing w:after="0" w:line="240" w:lineRule="auto"/>
              <w:jc w:val="both"/>
              <w:rPr>
                <w:rFonts w:asciiTheme="majorHAnsi" w:hAnsiTheme="majorHAnsi"/>
                <w:b/>
                <w:lang w:val="sr-Latn-CS"/>
              </w:rPr>
            </w:pPr>
          </w:p>
        </w:tc>
        <w:tc>
          <w:tcPr>
            <w:tcW w:w="567" w:type="dxa"/>
            <w:vMerge/>
          </w:tcPr>
          <w:p w14:paraId="2EF1628F" w14:textId="77777777" w:rsidR="0015301C" w:rsidRPr="005966A7" w:rsidRDefault="0015301C" w:rsidP="00D71B5F">
            <w:pPr>
              <w:spacing w:after="0" w:line="240" w:lineRule="auto"/>
              <w:jc w:val="both"/>
              <w:rPr>
                <w:rFonts w:asciiTheme="majorHAnsi" w:hAnsiTheme="majorHAnsi"/>
                <w:b/>
                <w:lang w:val="sr-Latn-CS"/>
              </w:rPr>
            </w:pPr>
          </w:p>
        </w:tc>
        <w:tc>
          <w:tcPr>
            <w:tcW w:w="1134" w:type="dxa"/>
            <w:vMerge/>
          </w:tcPr>
          <w:p w14:paraId="7D5ED845" w14:textId="77777777" w:rsidR="0015301C" w:rsidRPr="005966A7" w:rsidRDefault="0015301C" w:rsidP="00D71B5F">
            <w:pPr>
              <w:spacing w:after="0" w:line="240" w:lineRule="auto"/>
              <w:jc w:val="both"/>
              <w:rPr>
                <w:rFonts w:asciiTheme="majorHAnsi" w:hAnsiTheme="majorHAnsi"/>
                <w:b/>
                <w:lang w:val="sr-Latn-CS"/>
              </w:rPr>
            </w:pPr>
          </w:p>
        </w:tc>
      </w:tr>
      <w:tr w:rsidR="0015301C" w:rsidRPr="005966A7" w14:paraId="0C709080" w14:textId="77777777" w:rsidTr="00D71B5F">
        <w:trPr>
          <w:trHeight w:val="330"/>
        </w:trPr>
        <w:tc>
          <w:tcPr>
            <w:tcW w:w="567" w:type="dxa"/>
          </w:tcPr>
          <w:p w14:paraId="04CD6E71" w14:textId="77777777" w:rsidR="0015301C" w:rsidRPr="005966A7" w:rsidRDefault="0015301C" w:rsidP="00D71B5F">
            <w:pPr>
              <w:jc w:val="both"/>
              <w:rPr>
                <w:rFonts w:asciiTheme="majorHAnsi" w:hAnsiTheme="majorHAnsi"/>
                <w:b/>
              </w:rPr>
            </w:pPr>
            <w:r w:rsidRPr="005966A7">
              <w:rPr>
                <w:rFonts w:asciiTheme="majorHAnsi" w:hAnsiTheme="majorHAnsi"/>
                <w:b/>
              </w:rPr>
              <w:t>208</w:t>
            </w:r>
          </w:p>
        </w:tc>
        <w:tc>
          <w:tcPr>
            <w:tcW w:w="567" w:type="dxa"/>
          </w:tcPr>
          <w:p w14:paraId="58128AAA" w14:textId="77777777" w:rsidR="0015301C" w:rsidRPr="005966A7" w:rsidRDefault="0015301C" w:rsidP="00D71B5F">
            <w:pPr>
              <w:jc w:val="both"/>
              <w:rPr>
                <w:rFonts w:asciiTheme="majorHAnsi" w:hAnsiTheme="majorHAnsi"/>
                <w:b/>
              </w:rPr>
            </w:pPr>
            <w:r w:rsidRPr="005966A7">
              <w:rPr>
                <w:rFonts w:asciiTheme="majorHAnsi" w:hAnsiTheme="majorHAnsi"/>
                <w:b/>
              </w:rPr>
              <w:t>157</w:t>
            </w:r>
          </w:p>
        </w:tc>
        <w:tc>
          <w:tcPr>
            <w:tcW w:w="851" w:type="dxa"/>
          </w:tcPr>
          <w:p w14:paraId="5A5E7CA4" w14:textId="77777777" w:rsidR="0015301C" w:rsidRPr="005966A7" w:rsidRDefault="0015301C" w:rsidP="00D71B5F">
            <w:pPr>
              <w:jc w:val="both"/>
              <w:rPr>
                <w:rFonts w:asciiTheme="majorHAnsi" w:hAnsiTheme="majorHAnsi"/>
                <w:b/>
              </w:rPr>
            </w:pPr>
            <w:r w:rsidRPr="005966A7">
              <w:rPr>
                <w:rFonts w:asciiTheme="majorHAnsi" w:hAnsiTheme="majorHAnsi"/>
                <w:b/>
              </w:rPr>
              <w:t>146</w:t>
            </w:r>
          </w:p>
        </w:tc>
        <w:tc>
          <w:tcPr>
            <w:tcW w:w="709" w:type="dxa"/>
          </w:tcPr>
          <w:p w14:paraId="75E07418" w14:textId="77777777" w:rsidR="0015301C" w:rsidRPr="005966A7" w:rsidRDefault="0015301C" w:rsidP="00D71B5F">
            <w:pPr>
              <w:jc w:val="both"/>
              <w:rPr>
                <w:rFonts w:asciiTheme="majorHAnsi" w:hAnsiTheme="majorHAnsi"/>
                <w:b/>
              </w:rPr>
            </w:pPr>
            <w:r w:rsidRPr="005966A7">
              <w:rPr>
                <w:rFonts w:asciiTheme="majorHAnsi" w:hAnsiTheme="majorHAnsi"/>
                <w:b/>
              </w:rPr>
              <w:t>53</w:t>
            </w:r>
          </w:p>
        </w:tc>
        <w:tc>
          <w:tcPr>
            <w:tcW w:w="567" w:type="dxa"/>
          </w:tcPr>
          <w:p w14:paraId="3ED2B8BA" w14:textId="77777777" w:rsidR="0015301C" w:rsidRPr="005966A7" w:rsidRDefault="0015301C" w:rsidP="00D71B5F">
            <w:pPr>
              <w:jc w:val="both"/>
              <w:rPr>
                <w:rFonts w:asciiTheme="majorHAnsi" w:hAnsiTheme="majorHAnsi"/>
                <w:b/>
              </w:rPr>
            </w:pPr>
            <w:r w:rsidRPr="005966A7">
              <w:rPr>
                <w:rFonts w:asciiTheme="majorHAnsi" w:hAnsiTheme="majorHAnsi"/>
                <w:b/>
              </w:rPr>
              <w:t>12</w:t>
            </w:r>
          </w:p>
        </w:tc>
        <w:tc>
          <w:tcPr>
            <w:tcW w:w="611" w:type="dxa"/>
          </w:tcPr>
          <w:p w14:paraId="350582B9" w14:textId="77777777" w:rsidR="0015301C" w:rsidRPr="005966A7" w:rsidRDefault="0015301C" w:rsidP="00D71B5F">
            <w:pPr>
              <w:jc w:val="both"/>
              <w:rPr>
                <w:rFonts w:asciiTheme="majorHAnsi" w:hAnsiTheme="majorHAnsi"/>
                <w:b/>
              </w:rPr>
            </w:pPr>
            <w:r w:rsidRPr="005966A7">
              <w:rPr>
                <w:rFonts w:asciiTheme="majorHAnsi" w:hAnsiTheme="majorHAnsi"/>
                <w:b/>
              </w:rPr>
              <w:t>12</w:t>
            </w:r>
          </w:p>
        </w:tc>
        <w:tc>
          <w:tcPr>
            <w:tcW w:w="381" w:type="dxa"/>
          </w:tcPr>
          <w:p w14:paraId="2F74D42A" w14:textId="77777777" w:rsidR="0015301C" w:rsidRPr="005966A7" w:rsidRDefault="0015301C" w:rsidP="00D71B5F">
            <w:pPr>
              <w:jc w:val="both"/>
              <w:rPr>
                <w:rFonts w:asciiTheme="majorHAnsi" w:hAnsiTheme="majorHAnsi"/>
                <w:b/>
              </w:rPr>
            </w:pPr>
            <w:r w:rsidRPr="005966A7">
              <w:rPr>
                <w:rFonts w:asciiTheme="majorHAnsi" w:hAnsiTheme="majorHAnsi"/>
                <w:b/>
              </w:rPr>
              <w:t>1</w:t>
            </w:r>
          </w:p>
        </w:tc>
        <w:tc>
          <w:tcPr>
            <w:tcW w:w="425" w:type="dxa"/>
          </w:tcPr>
          <w:p w14:paraId="2FFC2ABF" w14:textId="77777777" w:rsidR="0015301C" w:rsidRPr="005966A7" w:rsidRDefault="0015301C" w:rsidP="00D71B5F">
            <w:pPr>
              <w:jc w:val="both"/>
              <w:rPr>
                <w:rFonts w:asciiTheme="majorHAnsi" w:hAnsiTheme="majorHAnsi"/>
                <w:b/>
              </w:rPr>
            </w:pPr>
          </w:p>
        </w:tc>
        <w:tc>
          <w:tcPr>
            <w:tcW w:w="425" w:type="dxa"/>
          </w:tcPr>
          <w:p w14:paraId="7800B2E8" w14:textId="77777777" w:rsidR="0015301C" w:rsidRPr="005966A7" w:rsidRDefault="0015301C" w:rsidP="00D71B5F">
            <w:pPr>
              <w:jc w:val="both"/>
              <w:rPr>
                <w:rFonts w:asciiTheme="majorHAnsi" w:hAnsiTheme="majorHAnsi"/>
                <w:b/>
              </w:rPr>
            </w:pPr>
          </w:p>
        </w:tc>
        <w:tc>
          <w:tcPr>
            <w:tcW w:w="504" w:type="dxa"/>
          </w:tcPr>
          <w:p w14:paraId="4DDC6019" w14:textId="77777777" w:rsidR="0015301C" w:rsidRPr="005966A7" w:rsidRDefault="0015301C" w:rsidP="00D71B5F">
            <w:pPr>
              <w:jc w:val="both"/>
              <w:rPr>
                <w:rFonts w:asciiTheme="majorHAnsi" w:hAnsiTheme="majorHAnsi"/>
                <w:b/>
              </w:rPr>
            </w:pPr>
            <w:r w:rsidRPr="005966A7">
              <w:rPr>
                <w:rFonts w:asciiTheme="majorHAnsi" w:hAnsiTheme="majorHAnsi"/>
                <w:b/>
              </w:rPr>
              <w:t>24</w:t>
            </w:r>
          </w:p>
        </w:tc>
        <w:tc>
          <w:tcPr>
            <w:tcW w:w="540" w:type="dxa"/>
          </w:tcPr>
          <w:p w14:paraId="1A5F75A0" w14:textId="77777777" w:rsidR="0015301C" w:rsidRPr="005966A7" w:rsidRDefault="0015301C" w:rsidP="00D71B5F">
            <w:pPr>
              <w:jc w:val="both"/>
              <w:rPr>
                <w:rFonts w:asciiTheme="majorHAnsi" w:hAnsiTheme="majorHAnsi"/>
                <w:b/>
              </w:rPr>
            </w:pPr>
            <w:r w:rsidRPr="005966A7">
              <w:rPr>
                <w:rFonts w:asciiTheme="majorHAnsi" w:hAnsiTheme="majorHAnsi"/>
                <w:b/>
              </w:rPr>
              <w:t>62</w:t>
            </w:r>
          </w:p>
        </w:tc>
        <w:tc>
          <w:tcPr>
            <w:tcW w:w="657" w:type="dxa"/>
          </w:tcPr>
          <w:p w14:paraId="5B304D18" w14:textId="77777777" w:rsidR="0015301C" w:rsidRPr="005966A7" w:rsidRDefault="0015301C" w:rsidP="00D71B5F">
            <w:pPr>
              <w:jc w:val="both"/>
              <w:rPr>
                <w:rFonts w:asciiTheme="majorHAnsi" w:hAnsiTheme="majorHAnsi"/>
                <w:b/>
              </w:rPr>
            </w:pPr>
            <w:r w:rsidRPr="005966A7">
              <w:rPr>
                <w:rFonts w:asciiTheme="majorHAnsi" w:hAnsiTheme="majorHAnsi"/>
                <w:b/>
              </w:rPr>
              <w:t>112</w:t>
            </w:r>
          </w:p>
        </w:tc>
        <w:tc>
          <w:tcPr>
            <w:tcW w:w="993" w:type="dxa"/>
          </w:tcPr>
          <w:p w14:paraId="670A86FB" w14:textId="77777777" w:rsidR="0015301C" w:rsidRPr="005966A7" w:rsidRDefault="0015301C" w:rsidP="00D71B5F">
            <w:pPr>
              <w:jc w:val="both"/>
              <w:rPr>
                <w:rFonts w:asciiTheme="majorHAnsi" w:hAnsiTheme="majorHAnsi"/>
                <w:b/>
              </w:rPr>
            </w:pPr>
            <w:r w:rsidRPr="005966A7">
              <w:rPr>
                <w:rFonts w:asciiTheme="majorHAnsi" w:hAnsiTheme="majorHAnsi"/>
                <w:b/>
              </w:rPr>
              <w:t>19</w:t>
            </w:r>
          </w:p>
        </w:tc>
        <w:tc>
          <w:tcPr>
            <w:tcW w:w="992" w:type="dxa"/>
          </w:tcPr>
          <w:p w14:paraId="19E92F4A" w14:textId="77777777" w:rsidR="0015301C" w:rsidRPr="005966A7" w:rsidRDefault="0015301C" w:rsidP="00D71B5F">
            <w:pPr>
              <w:jc w:val="both"/>
              <w:rPr>
                <w:rFonts w:asciiTheme="majorHAnsi" w:hAnsiTheme="majorHAnsi"/>
                <w:b/>
              </w:rPr>
            </w:pPr>
            <w:r w:rsidRPr="005966A7">
              <w:rPr>
                <w:rFonts w:asciiTheme="majorHAnsi" w:hAnsiTheme="majorHAnsi"/>
                <w:b/>
              </w:rPr>
              <w:t>7</w:t>
            </w:r>
          </w:p>
        </w:tc>
        <w:tc>
          <w:tcPr>
            <w:tcW w:w="567" w:type="dxa"/>
          </w:tcPr>
          <w:p w14:paraId="21C7F723" w14:textId="77777777" w:rsidR="0015301C" w:rsidRPr="005966A7" w:rsidRDefault="0015301C" w:rsidP="00D71B5F">
            <w:pPr>
              <w:jc w:val="both"/>
              <w:rPr>
                <w:rFonts w:asciiTheme="majorHAnsi" w:hAnsiTheme="majorHAnsi"/>
                <w:b/>
              </w:rPr>
            </w:pPr>
            <w:r w:rsidRPr="005966A7">
              <w:rPr>
                <w:rFonts w:asciiTheme="majorHAnsi" w:hAnsiTheme="majorHAnsi"/>
                <w:b/>
              </w:rPr>
              <w:t>12</w:t>
            </w:r>
          </w:p>
        </w:tc>
        <w:tc>
          <w:tcPr>
            <w:tcW w:w="1134" w:type="dxa"/>
          </w:tcPr>
          <w:p w14:paraId="0F60B79C" w14:textId="77777777" w:rsidR="0015301C" w:rsidRPr="005966A7" w:rsidRDefault="0015301C" w:rsidP="00D71B5F">
            <w:pPr>
              <w:jc w:val="both"/>
              <w:rPr>
                <w:rFonts w:asciiTheme="majorHAnsi" w:hAnsiTheme="majorHAnsi"/>
                <w:b/>
              </w:rPr>
            </w:pPr>
            <w:r w:rsidRPr="005966A7">
              <w:rPr>
                <w:rFonts w:asciiTheme="majorHAnsi" w:hAnsiTheme="majorHAnsi"/>
                <w:b/>
              </w:rPr>
              <w:t>1</w:t>
            </w:r>
          </w:p>
        </w:tc>
      </w:tr>
    </w:tbl>
    <w:p w14:paraId="3548EA6E" w14:textId="77777777" w:rsidR="00967C19" w:rsidRPr="005966A7" w:rsidRDefault="00967C19" w:rsidP="007503F1">
      <w:pPr>
        <w:pStyle w:val="NoSpacing"/>
        <w:jc w:val="both"/>
        <w:rPr>
          <w:rFonts w:asciiTheme="majorHAnsi" w:hAnsiTheme="majorHAnsi"/>
          <w:sz w:val="24"/>
          <w:szCs w:val="24"/>
        </w:rPr>
      </w:pPr>
    </w:p>
    <w:p w14:paraId="10DD805D" w14:textId="77777777" w:rsidR="00967C19" w:rsidRPr="005966A7" w:rsidRDefault="00967C19" w:rsidP="007503F1">
      <w:pPr>
        <w:pStyle w:val="NoSpacing"/>
        <w:jc w:val="both"/>
        <w:rPr>
          <w:rFonts w:asciiTheme="majorHAnsi" w:hAnsiTheme="majorHAnsi"/>
          <w:sz w:val="24"/>
          <w:szCs w:val="24"/>
        </w:rPr>
      </w:pPr>
    </w:p>
    <w:p w14:paraId="753395E4"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U postupku inspekcijskog nadzora inspekcija se pridržavala rokova propisanih za postupanje inspekcije</w:t>
      </w:r>
    </w:p>
    <w:p w14:paraId="570A352D"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Novim Zakonom o inspekcijskom nadzoru ("Sl.glasnik RS" br.36/2015) procedura inspekcijskog nadzora podrazumeva više pripreme, nego što je to bilo potrebno prije donošenja zakona.</w:t>
      </w:r>
    </w:p>
    <w:p w14:paraId="3DA6E82C" w14:textId="77777777" w:rsidR="0015301C" w:rsidRPr="005966A7" w:rsidRDefault="0015301C" w:rsidP="0015301C">
      <w:pPr>
        <w:spacing w:after="0" w:line="240" w:lineRule="auto"/>
        <w:jc w:val="both"/>
        <w:rPr>
          <w:rFonts w:asciiTheme="majorHAnsi" w:hAnsiTheme="majorHAnsi"/>
          <w:bCs/>
        </w:rPr>
      </w:pPr>
      <w:r w:rsidRPr="005966A7">
        <w:rPr>
          <w:rFonts w:asciiTheme="majorHAnsi" w:hAnsiTheme="majorHAnsi"/>
          <w:bCs/>
        </w:rPr>
        <w:t>Inspektor je u predmetnoj izveštavanoj godini učestvovao u radu komisije za sport i komisije za izbor direktora javnih preduzeća i ustanova.</w:t>
      </w:r>
    </w:p>
    <w:p w14:paraId="4725BE3E" w14:textId="77777777" w:rsidR="0015301C" w:rsidRPr="00186AAD" w:rsidRDefault="0015301C" w:rsidP="0015301C">
      <w:pPr>
        <w:spacing w:after="0" w:line="240" w:lineRule="auto"/>
        <w:jc w:val="both"/>
        <w:rPr>
          <w:rFonts w:asciiTheme="majorHAnsi" w:eastAsia="Calibri" w:hAnsiTheme="majorHAnsi"/>
          <w:iCs/>
          <w:lang w:val="de-DE"/>
        </w:rPr>
      </w:pPr>
      <w:r w:rsidRPr="00186AAD">
        <w:rPr>
          <w:rFonts w:asciiTheme="majorHAnsi" w:eastAsia="Calibri" w:hAnsiTheme="majorHAnsi"/>
          <w:iCs/>
          <w:lang w:val="de-DE"/>
        </w:rPr>
        <w:t>U toku 2025 godine inspektor ZŽS je koristio  godišnji odmor u januaru i avgustu.</w:t>
      </w:r>
    </w:p>
    <w:p w14:paraId="0E003DB3" w14:textId="77777777" w:rsidR="0015301C" w:rsidRPr="00186AAD" w:rsidRDefault="0015301C" w:rsidP="0015301C">
      <w:pPr>
        <w:spacing w:after="0" w:line="0" w:lineRule="atLeast"/>
        <w:ind w:right="-19"/>
        <w:jc w:val="both"/>
        <w:rPr>
          <w:rFonts w:asciiTheme="majorHAnsi" w:hAnsiTheme="majorHAnsi"/>
          <w:b/>
          <w:i/>
          <w:lang w:val="de-DE"/>
        </w:rPr>
      </w:pPr>
    </w:p>
    <w:p w14:paraId="3A4BA217" w14:textId="77777777" w:rsidR="0015301C" w:rsidRPr="005966A7" w:rsidRDefault="0015301C" w:rsidP="0015301C">
      <w:pPr>
        <w:spacing w:after="0" w:line="0" w:lineRule="atLeast"/>
        <w:ind w:right="-19"/>
        <w:jc w:val="both"/>
        <w:rPr>
          <w:rFonts w:asciiTheme="majorHAnsi" w:hAnsiTheme="majorHAnsi"/>
          <w:b/>
          <w:i/>
        </w:rPr>
      </w:pPr>
      <w:r w:rsidRPr="005966A7">
        <w:rPr>
          <w:rFonts w:asciiTheme="majorHAnsi" w:hAnsiTheme="majorHAnsi"/>
          <w:b/>
          <w:i/>
        </w:rPr>
        <w:t>Saradnja sa drugim organima i imaocima javnih ovlašćenja</w:t>
      </w:r>
    </w:p>
    <w:p w14:paraId="029630B0" w14:textId="77777777" w:rsidR="0015301C" w:rsidRPr="005966A7" w:rsidRDefault="0015301C" w:rsidP="0015301C">
      <w:pPr>
        <w:spacing w:after="0" w:line="256" w:lineRule="exact"/>
        <w:jc w:val="both"/>
        <w:rPr>
          <w:rFonts w:asciiTheme="majorHAnsi" w:hAnsiTheme="majorHAnsi"/>
        </w:rPr>
      </w:pPr>
    </w:p>
    <w:p w14:paraId="56D68BBB"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Inspekcijski nadzor u oblasti zaštite životne sredine zahteva dobru saradnju i povremene zajedničke aktivnosti sa republičkom inspekcijom za zaštitu životne sredine, državnim organima i organizacijama. U proteklom periodu ovaj vid saradnje je bio uspostavnjen u dovolјnom obimu.</w:t>
      </w:r>
    </w:p>
    <w:p w14:paraId="7FBB5CD3"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Ne postoji informacioni sistem koji bi inspektori mogli da koriste sa cilјem direktnog uvida u izdate dozvole i status pojedinih operatera tokom procesa izdavanja dozvola i izveštavanja.</w:t>
      </w:r>
    </w:p>
    <w:p w14:paraId="51E4FDF7" w14:textId="77777777" w:rsidR="0015301C" w:rsidRPr="005966A7" w:rsidRDefault="0015301C" w:rsidP="0015301C">
      <w:pPr>
        <w:spacing w:after="0" w:line="282" w:lineRule="exact"/>
        <w:jc w:val="both"/>
        <w:rPr>
          <w:rFonts w:asciiTheme="majorHAnsi" w:hAnsiTheme="majorHAnsi"/>
        </w:rPr>
      </w:pPr>
    </w:p>
    <w:p w14:paraId="04C67C81" w14:textId="202F08AC" w:rsidR="0015301C" w:rsidRPr="005966A7" w:rsidRDefault="0015301C" w:rsidP="00F65D36">
      <w:pPr>
        <w:spacing w:after="0" w:line="0" w:lineRule="atLeast"/>
        <w:jc w:val="both"/>
        <w:rPr>
          <w:rFonts w:asciiTheme="majorHAnsi" w:hAnsiTheme="majorHAnsi"/>
          <w:b/>
          <w:i/>
        </w:rPr>
      </w:pPr>
      <w:r w:rsidRPr="005966A7">
        <w:rPr>
          <w:rFonts w:asciiTheme="majorHAnsi" w:hAnsiTheme="majorHAnsi"/>
          <w:b/>
          <w:i/>
        </w:rPr>
        <w:t>ZAKLjUČAK</w:t>
      </w:r>
    </w:p>
    <w:p w14:paraId="4DA310E4"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Inspekcija za zaštitu životne sredine Opštinske uprave Tutin, je tokom 2025. godine, zakonito, blagovremeno i odgovorno sprovodila propise iz oblasti zaštite životne sredine uz primenu Zakona o inspekcijskom nadzoru.</w:t>
      </w:r>
    </w:p>
    <w:p w14:paraId="03CBE53B" w14:textId="77777777" w:rsidR="0015301C" w:rsidRPr="005966A7" w:rsidRDefault="0015301C" w:rsidP="0015301C">
      <w:pPr>
        <w:spacing w:after="0" w:line="240" w:lineRule="auto"/>
        <w:jc w:val="both"/>
        <w:rPr>
          <w:rFonts w:asciiTheme="majorHAnsi" w:eastAsia="Calibri" w:hAnsiTheme="majorHAnsi"/>
        </w:rPr>
      </w:pPr>
      <w:r w:rsidRPr="005966A7">
        <w:rPr>
          <w:rFonts w:asciiTheme="majorHAnsi" w:eastAsia="Calibri" w:hAnsiTheme="majorHAnsi"/>
        </w:rPr>
        <w:t>U skladu sa članom 10. Zakona o inspekcijskom nadzoru, Inspekcija za zaštitu životne sredine je sačinila Plan inspekcijskog nadzora za 2026. godinu, i isti uputila Ministarstvu za zaštitu životne sredine, na davanje saglasnosti.</w:t>
      </w:r>
    </w:p>
    <w:p w14:paraId="65421F33" w14:textId="1474F2F5" w:rsidR="007503F1" w:rsidRPr="005966A7" w:rsidRDefault="0015301C" w:rsidP="00F65D36">
      <w:pPr>
        <w:spacing w:after="0" w:line="240" w:lineRule="auto"/>
        <w:jc w:val="both"/>
        <w:rPr>
          <w:rFonts w:asciiTheme="majorHAnsi" w:eastAsia="Calibri" w:hAnsiTheme="majorHAnsi"/>
        </w:rPr>
      </w:pPr>
      <w:r w:rsidRPr="005966A7">
        <w:rPr>
          <w:rFonts w:asciiTheme="majorHAnsi" w:eastAsia="Calibri" w:hAnsiTheme="majorHAnsi"/>
        </w:rPr>
        <w:t>Tokom 2026 godine, inspekcija će sprovoditi inspekcijski nadzor u skladu sa sačinjenim planom inspekcijskog nadzora.</w:t>
      </w:r>
    </w:p>
    <w:p w14:paraId="16C0AFF4" w14:textId="77777777" w:rsidR="003D5D62" w:rsidRPr="005966A7" w:rsidRDefault="003D5D62" w:rsidP="007503F1">
      <w:pPr>
        <w:pStyle w:val="NoSpacing"/>
        <w:ind w:firstLine="708"/>
        <w:jc w:val="both"/>
        <w:rPr>
          <w:rFonts w:asciiTheme="majorHAnsi" w:hAnsiTheme="majorHAnsi"/>
          <w:b/>
          <w:sz w:val="24"/>
          <w:szCs w:val="24"/>
        </w:rPr>
      </w:pPr>
    </w:p>
    <w:p w14:paraId="34B3CCD5" w14:textId="712F4AF0" w:rsidR="007503F1" w:rsidRPr="005966A7" w:rsidRDefault="003D5D62" w:rsidP="003D5D62">
      <w:pPr>
        <w:pStyle w:val="NoSpacing"/>
        <w:jc w:val="both"/>
        <w:rPr>
          <w:rFonts w:asciiTheme="majorHAnsi" w:hAnsiTheme="majorHAnsi"/>
          <w:b/>
          <w:sz w:val="24"/>
          <w:szCs w:val="24"/>
        </w:rPr>
      </w:pPr>
      <w:r w:rsidRPr="005966A7">
        <w:rPr>
          <w:rFonts w:asciiTheme="majorHAnsi" w:hAnsiTheme="majorHAnsi"/>
          <w:b/>
          <w:sz w:val="24"/>
          <w:szCs w:val="24"/>
        </w:rPr>
        <w:t xml:space="preserve">   </w:t>
      </w:r>
      <w:r w:rsidR="00064F48">
        <w:rPr>
          <w:rFonts w:asciiTheme="majorHAnsi" w:hAnsiTheme="majorHAnsi"/>
          <w:b/>
          <w:sz w:val="24"/>
          <w:szCs w:val="24"/>
        </w:rPr>
        <w:t>8</w:t>
      </w:r>
      <w:r w:rsidRPr="005966A7">
        <w:rPr>
          <w:rFonts w:asciiTheme="majorHAnsi" w:hAnsiTheme="majorHAnsi"/>
          <w:b/>
          <w:sz w:val="24"/>
          <w:szCs w:val="24"/>
        </w:rPr>
        <w:t>.</w:t>
      </w:r>
      <w:r w:rsidR="007503F1" w:rsidRPr="005966A7">
        <w:rPr>
          <w:rFonts w:asciiTheme="majorHAnsi" w:hAnsiTheme="majorHAnsi"/>
          <w:b/>
          <w:sz w:val="24"/>
          <w:szCs w:val="24"/>
        </w:rPr>
        <w:t xml:space="preserve"> SPORTSKA INSPEKCIJA</w:t>
      </w:r>
    </w:p>
    <w:p w14:paraId="6FF10EF3" w14:textId="77777777" w:rsidR="007503F1" w:rsidRPr="005966A7" w:rsidRDefault="007503F1" w:rsidP="003D5D62">
      <w:pPr>
        <w:pStyle w:val="NoSpacing"/>
        <w:jc w:val="both"/>
        <w:rPr>
          <w:rFonts w:asciiTheme="majorHAnsi" w:hAnsiTheme="majorHAnsi"/>
          <w:b/>
          <w:sz w:val="24"/>
          <w:szCs w:val="24"/>
        </w:rPr>
      </w:pPr>
    </w:p>
    <w:p w14:paraId="0DD7619D" w14:textId="1CD685FC" w:rsidR="007503F1" w:rsidRPr="005966A7" w:rsidRDefault="007503F1" w:rsidP="003D5D62">
      <w:pPr>
        <w:pStyle w:val="NoSpacing"/>
        <w:jc w:val="both"/>
        <w:rPr>
          <w:rStyle w:val="Emphasis"/>
          <w:rFonts w:asciiTheme="majorHAnsi" w:hAnsiTheme="majorHAnsi"/>
          <w:b/>
          <w:i w:val="0"/>
          <w:iCs w:val="0"/>
          <w:sz w:val="24"/>
          <w:szCs w:val="24"/>
        </w:rPr>
      </w:pPr>
      <w:r w:rsidRPr="005966A7">
        <w:rPr>
          <w:rFonts w:asciiTheme="majorHAnsi" w:hAnsiTheme="majorHAnsi"/>
          <w:sz w:val="24"/>
          <w:szCs w:val="24"/>
        </w:rPr>
        <w:t>Inspekcijski nadzor u 202</w:t>
      </w:r>
      <w:r w:rsidR="003D5D62" w:rsidRPr="005966A7">
        <w:rPr>
          <w:rFonts w:asciiTheme="majorHAnsi" w:hAnsiTheme="majorHAnsi"/>
          <w:sz w:val="24"/>
          <w:szCs w:val="24"/>
        </w:rPr>
        <w:t>5</w:t>
      </w:r>
      <w:r w:rsidRPr="005966A7">
        <w:rPr>
          <w:rFonts w:asciiTheme="majorHAnsi" w:hAnsiTheme="majorHAnsi"/>
          <w:sz w:val="24"/>
          <w:szCs w:val="24"/>
        </w:rPr>
        <w:t>.godini je obavljao jedan sportski inspektor sa visokom stručnomspremom.</w:t>
      </w:r>
      <w:r w:rsidRPr="005966A7">
        <w:rPr>
          <w:rFonts w:asciiTheme="majorHAnsi" w:hAnsiTheme="majorHAnsi"/>
          <w:sz w:val="24"/>
          <w:szCs w:val="24"/>
        </w:rPr>
        <w:br/>
        <w:t>Prilikom inspekcijskog nadzora, sportski inspektor se pridržavao svih zakonom definisanih procedura uz obavezno korišćenje kontrolnih lista.</w:t>
      </w:r>
      <w:r w:rsidRPr="005966A7">
        <w:rPr>
          <w:rStyle w:val="Emphasis"/>
          <w:rFonts w:asciiTheme="majorHAnsi" w:hAnsiTheme="majorHAnsi"/>
          <w:sz w:val="24"/>
          <w:szCs w:val="24"/>
        </w:rPr>
        <w:br/>
      </w:r>
    </w:p>
    <w:p w14:paraId="31FC909F" w14:textId="476C796A" w:rsidR="003D5D62" w:rsidRPr="005966A7" w:rsidRDefault="007503F1" w:rsidP="00F65D36">
      <w:pPr>
        <w:pStyle w:val="NoSpacing"/>
        <w:ind w:firstLine="708"/>
        <w:rPr>
          <w:rFonts w:asciiTheme="majorHAnsi" w:hAnsiTheme="majorHAnsi"/>
          <w:b/>
          <w:iCs/>
          <w:color w:val="000000" w:themeColor="text1"/>
          <w:sz w:val="24"/>
          <w:szCs w:val="24"/>
        </w:rPr>
      </w:pPr>
      <w:r w:rsidRPr="005966A7">
        <w:rPr>
          <w:rStyle w:val="Emphasis"/>
          <w:rFonts w:asciiTheme="majorHAnsi" w:hAnsiTheme="majorHAnsi"/>
          <w:b/>
          <w:i w:val="0"/>
          <w:color w:val="000000" w:themeColor="text1"/>
          <w:sz w:val="24"/>
          <w:szCs w:val="24"/>
        </w:rPr>
        <w:t>PLANIRANjE INSPEKCIJSKIH NADZORA</w:t>
      </w:r>
      <w:r w:rsidRPr="005966A7">
        <w:rPr>
          <w:rStyle w:val="Emphasis"/>
          <w:rFonts w:asciiTheme="majorHAnsi" w:hAnsiTheme="majorHAnsi"/>
          <w:b/>
          <w:i w:val="0"/>
          <w:color w:val="000000" w:themeColor="text1"/>
          <w:sz w:val="24"/>
          <w:szCs w:val="24"/>
        </w:rPr>
        <w:br/>
      </w:r>
      <w:r w:rsidRPr="005966A7">
        <w:rPr>
          <w:rStyle w:val="Emphasis"/>
          <w:rFonts w:asciiTheme="majorHAnsi" w:hAnsiTheme="majorHAnsi"/>
          <w:i w:val="0"/>
          <w:color w:val="000000" w:themeColor="text1"/>
          <w:sz w:val="24"/>
          <w:szCs w:val="24"/>
        </w:rPr>
        <w:t>Pri izradi ovog Plana sportski inspektor je koristio iskustva iz prethodnih inspekcijskih kontrola koje su vršene na osnovu operativnih planova koji su usaglašeni sa višegodišnjim planom inspekcijskog nadzora.</w:t>
      </w:r>
    </w:p>
    <w:p w14:paraId="0F96850D" w14:textId="77777777" w:rsidR="003D5D62" w:rsidRPr="005966A7" w:rsidRDefault="003D5D62" w:rsidP="00523B6B">
      <w:pPr>
        <w:pStyle w:val="NoSpacing"/>
        <w:jc w:val="both"/>
        <w:rPr>
          <w:rFonts w:asciiTheme="majorHAnsi" w:hAnsiTheme="majorHAnsi"/>
          <w:b/>
          <w:color w:val="000000" w:themeColor="text1"/>
          <w:sz w:val="24"/>
          <w:szCs w:val="24"/>
        </w:rPr>
      </w:pPr>
    </w:p>
    <w:p w14:paraId="152A8788" w14:textId="34A3AE9D" w:rsidR="007503F1" w:rsidRPr="005966A7" w:rsidRDefault="007503F1" w:rsidP="007503F1">
      <w:pPr>
        <w:pStyle w:val="NoSpacing"/>
        <w:jc w:val="center"/>
        <w:rPr>
          <w:rStyle w:val="Emphasis"/>
          <w:rFonts w:asciiTheme="majorHAnsi" w:hAnsiTheme="majorHAnsi"/>
          <w:b/>
          <w:i w:val="0"/>
          <w:color w:val="000000" w:themeColor="text1"/>
          <w:sz w:val="24"/>
          <w:szCs w:val="24"/>
        </w:rPr>
      </w:pPr>
      <w:r w:rsidRPr="005966A7">
        <w:rPr>
          <w:rStyle w:val="Emphasis"/>
          <w:rFonts w:asciiTheme="majorHAnsi" w:hAnsiTheme="majorHAnsi"/>
          <w:b/>
          <w:i w:val="0"/>
          <w:color w:val="000000" w:themeColor="text1"/>
          <w:sz w:val="24"/>
          <w:szCs w:val="24"/>
        </w:rPr>
        <w:t>TABELARNI PRIKAZ AKTIVNOSTI SPORTSKE INSPEKCIJE u 202</w:t>
      </w:r>
      <w:r w:rsidR="003D5D62" w:rsidRPr="005966A7">
        <w:rPr>
          <w:rStyle w:val="Emphasis"/>
          <w:rFonts w:asciiTheme="majorHAnsi" w:hAnsiTheme="majorHAnsi"/>
          <w:b/>
          <w:i w:val="0"/>
          <w:color w:val="000000" w:themeColor="text1"/>
          <w:sz w:val="24"/>
          <w:szCs w:val="24"/>
        </w:rPr>
        <w:t>5</w:t>
      </w:r>
      <w:r w:rsidRPr="005966A7">
        <w:rPr>
          <w:rStyle w:val="Emphasis"/>
          <w:rFonts w:asciiTheme="majorHAnsi" w:hAnsiTheme="majorHAnsi"/>
          <w:b/>
          <w:i w:val="0"/>
          <w:color w:val="000000" w:themeColor="text1"/>
          <w:sz w:val="24"/>
          <w:szCs w:val="24"/>
        </w:rPr>
        <w:t>.godini</w:t>
      </w:r>
    </w:p>
    <w:p w14:paraId="1B9E2056" w14:textId="77777777" w:rsidR="007503F1" w:rsidRPr="005966A7" w:rsidRDefault="007503F1" w:rsidP="007503F1">
      <w:pPr>
        <w:pStyle w:val="NoSpacing"/>
        <w:jc w:val="both"/>
        <w:rPr>
          <w:rStyle w:val="Emphasis"/>
          <w:rFonts w:asciiTheme="majorHAnsi" w:hAnsiTheme="majorHAnsi"/>
          <w:i w:val="0"/>
          <w:sz w:val="24"/>
          <w:szCs w:val="24"/>
        </w:rPr>
      </w:pPr>
    </w:p>
    <w:tbl>
      <w:tblPr>
        <w:tblW w:w="10491" w:type="dxa"/>
        <w:tblInd w:w="-436" w:type="dxa"/>
        <w:tblBorders>
          <w:top w:val="single" w:sz="8" w:space="0" w:color="4F81BD"/>
          <w:left w:val="single" w:sz="8" w:space="0" w:color="4F81BD"/>
          <w:bottom w:val="single" w:sz="8" w:space="0" w:color="4F81BD"/>
          <w:right w:val="single" w:sz="8" w:space="0" w:color="4F81BD"/>
        </w:tblBorders>
        <w:shd w:val="clear" w:color="auto" w:fill="FFFFFF" w:themeFill="background1"/>
        <w:tblLayout w:type="fixed"/>
        <w:tblLook w:val="0000" w:firstRow="0" w:lastRow="0" w:firstColumn="0" w:lastColumn="0" w:noHBand="0" w:noVBand="0"/>
      </w:tblPr>
      <w:tblGrid>
        <w:gridCol w:w="5314"/>
        <w:gridCol w:w="360"/>
        <w:gridCol w:w="360"/>
        <w:gridCol w:w="360"/>
        <w:gridCol w:w="360"/>
        <w:gridCol w:w="360"/>
        <w:gridCol w:w="400"/>
        <w:gridCol w:w="425"/>
        <w:gridCol w:w="425"/>
        <w:gridCol w:w="426"/>
        <w:gridCol w:w="567"/>
        <w:gridCol w:w="567"/>
        <w:gridCol w:w="567"/>
      </w:tblGrid>
      <w:tr w:rsidR="00967C19" w:rsidRPr="005966A7" w14:paraId="479C25EC" w14:textId="77777777" w:rsidTr="00AC03E9">
        <w:trPr>
          <w:trHeight w:val="520"/>
        </w:trPr>
        <w:tc>
          <w:tcPr>
            <w:tcW w:w="531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C4B3D80" w14:textId="77777777" w:rsidR="007503F1" w:rsidRPr="005966A7" w:rsidRDefault="007503F1" w:rsidP="005746EF">
            <w:pPr>
              <w:widowControl w:val="0"/>
              <w:autoSpaceDE w:val="0"/>
              <w:autoSpaceDN w:val="0"/>
              <w:adjustRightInd w:val="0"/>
              <w:jc w:val="center"/>
              <w:rPr>
                <w:rFonts w:asciiTheme="majorHAnsi" w:hAnsiTheme="majorHAnsi" w:cs="Arial"/>
                <w:b/>
                <w:bCs/>
                <w:sz w:val="24"/>
                <w:szCs w:val="24"/>
              </w:rPr>
            </w:pPr>
          </w:p>
          <w:p w14:paraId="0D8326D1" w14:textId="545F5BE9" w:rsidR="007503F1" w:rsidRPr="005966A7" w:rsidRDefault="007503F1" w:rsidP="00AC03E9">
            <w:pPr>
              <w:widowControl w:val="0"/>
              <w:autoSpaceDE w:val="0"/>
              <w:autoSpaceDN w:val="0"/>
              <w:adjustRightInd w:val="0"/>
              <w:jc w:val="center"/>
              <w:rPr>
                <w:rFonts w:asciiTheme="majorHAnsi" w:hAnsiTheme="majorHAnsi"/>
                <w:sz w:val="24"/>
                <w:szCs w:val="24"/>
              </w:rPr>
            </w:pPr>
            <w:r w:rsidRPr="005966A7">
              <w:rPr>
                <w:rFonts w:asciiTheme="majorHAnsi" w:hAnsiTheme="majorHAnsi" w:cs="Arial"/>
                <w:b/>
                <w:bCs/>
                <w:sz w:val="24"/>
                <w:szCs w:val="24"/>
              </w:rPr>
              <w:t>AKTIVNOSTI</w:t>
            </w:r>
          </w:p>
        </w:tc>
        <w:tc>
          <w:tcPr>
            <w:tcW w:w="5177" w:type="dxa"/>
            <w:gridSpan w:val="12"/>
            <w:tcBorders>
              <w:top w:val="single" w:sz="8" w:space="0" w:color="4F81BD"/>
              <w:bottom w:val="single" w:sz="8" w:space="0" w:color="4F81BD"/>
              <w:right w:val="single" w:sz="8" w:space="0" w:color="4F81BD"/>
            </w:tcBorders>
            <w:shd w:val="clear" w:color="auto" w:fill="FFFFFF" w:themeFill="background1"/>
          </w:tcPr>
          <w:p w14:paraId="5198220E" w14:textId="77777777" w:rsidR="00AC03E9" w:rsidRPr="005966A7" w:rsidRDefault="007503F1" w:rsidP="005746EF">
            <w:pPr>
              <w:widowControl w:val="0"/>
              <w:autoSpaceDE w:val="0"/>
              <w:autoSpaceDN w:val="0"/>
              <w:adjustRightInd w:val="0"/>
              <w:rPr>
                <w:rFonts w:asciiTheme="majorHAnsi" w:hAnsiTheme="majorHAnsi" w:cs="Arial"/>
                <w:b/>
                <w:bCs/>
                <w:sz w:val="24"/>
                <w:szCs w:val="24"/>
              </w:rPr>
            </w:pPr>
            <w:r w:rsidRPr="005966A7">
              <w:rPr>
                <w:rFonts w:asciiTheme="majorHAnsi" w:hAnsiTheme="majorHAnsi" w:cs="Arial"/>
                <w:b/>
                <w:bCs/>
                <w:sz w:val="24"/>
                <w:szCs w:val="24"/>
              </w:rPr>
              <w:t xml:space="preserve">                                 </w:t>
            </w:r>
          </w:p>
          <w:p w14:paraId="4A87678B" w14:textId="2F9A6818" w:rsidR="007503F1" w:rsidRPr="005966A7" w:rsidRDefault="007503F1" w:rsidP="00AC03E9">
            <w:pPr>
              <w:widowControl w:val="0"/>
              <w:autoSpaceDE w:val="0"/>
              <w:autoSpaceDN w:val="0"/>
              <w:adjustRightInd w:val="0"/>
              <w:jc w:val="center"/>
              <w:rPr>
                <w:rFonts w:asciiTheme="majorHAnsi" w:hAnsiTheme="majorHAnsi" w:cs="Arial"/>
                <w:b/>
                <w:bCs/>
                <w:sz w:val="24"/>
                <w:szCs w:val="24"/>
              </w:rPr>
            </w:pPr>
            <w:r w:rsidRPr="005966A7">
              <w:rPr>
                <w:rFonts w:asciiTheme="majorHAnsi" w:hAnsiTheme="majorHAnsi" w:cs="Arial"/>
                <w:b/>
                <w:bCs/>
                <w:sz w:val="24"/>
                <w:szCs w:val="24"/>
              </w:rPr>
              <w:t>MESECI</w:t>
            </w:r>
          </w:p>
        </w:tc>
      </w:tr>
      <w:tr w:rsidR="00AC03E9" w:rsidRPr="005966A7" w14:paraId="2531A1DE" w14:textId="77777777" w:rsidTr="00AC03E9">
        <w:trPr>
          <w:trHeight w:val="63"/>
        </w:trPr>
        <w:tc>
          <w:tcPr>
            <w:tcW w:w="5314" w:type="dxa"/>
            <w:tcBorders>
              <w:left w:val="single" w:sz="8" w:space="0" w:color="4F81BD"/>
              <w:right w:val="single" w:sz="8" w:space="0" w:color="4F81BD"/>
            </w:tcBorders>
            <w:shd w:val="clear" w:color="auto" w:fill="FFFFFF" w:themeFill="background1"/>
          </w:tcPr>
          <w:p w14:paraId="4C67B430"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shd w:val="clear" w:color="auto" w:fill="FFFFFF" w:themeFill="background1"/>
          </w:tcPr>
          <w:p w14:paraId="41786D07"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tcBorders>
              <w:left w:val="single" w:sz="8" w:space="0" w:color="4F81BD"/>
              <w:right w:val="single" w:sz="8" w:space="0" w:color="4F81BD"/>
            </w:tcBorders>
            <w:shd w:val="clear" w:color="auto" w:fill="FFFFFF" w:themeFill="background1"/>
          </w:tcPr>
          <w:p w14:paraId="43FB8C58"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shd w:val="clear" w:color="auto" w:fill="FFFFFF" w:themeFill="background1"/>
          </w:tcPr>
          <w:p w14:paraId="2443EDE7"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tcBorders>
              <w:left w:val="single" w:sz="8" w:space="0" w:color="4F81BD"/>
              <w:right w:val="single" w:sz="8" w:space="0" w:color="4F81BD"/>
            </w:tcBorders>
            <w:shd w:val="clear" w:color="auto" w:fill="FFFFFF" w:themeFill="background1"/>
          </w:tcPr>
          <w:p w14:paraId="5D0A79E7"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shd w:val="clear" w:color="auto" w:fill="FFFFFF" w:themeFill="background1"/>
          </w:tcPr>
          <w:p w14:paraId="75F37B97"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00" w:type="dxa"/>
            <w:tcBorders>
              <w:left w:val="single" w:sz="8" w:space="0" w:color="4F81BD"/>
              <w:right w:val="single" w:sz="8" w:space="0" w:color="4F81BD"/>
            </w:tcBorders>
            <w:shd w:val="clear" w:color="auto" w:fill="FFFFFF" w:themeFill="background1"/>
          </w:tcPr>
          <w:p w14:paraId="18D9468B"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25" w:type="dxa"/>
            <w:shd w:val="clear" w:color="auto" w:fill="FFFFFF" w:themeFill="background1"/>
          </w:tcPr>
          <w:p w14:paraId="6274118B"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25" w:type="dxa"/>
            <w:tcBorders>
              <w:left w:val="single" w:sz="8" w:space="0" w:color="4F81BD"/>
              <w:right w:val="single" w:sz="8" w:space="0" w:color="4F81BD"/>
            </w:tcBorders>
            <w:shd w:val="clear" w:color="auto" w:fill="FFFFFF" w:themeFill="background1"/>
          </w:tcPr>
          <w:p w14:paraId="19D1F38A"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26" w:type="dxa"/>
            <w:shd w:val="clear" w:color="auto" w:fill="FFFFFF" w:themeFill="background1"/>
          </w:tcPr>
          <w:p w14:paraId="2678BA25"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567" w:type="dxa"/>
            <w:tcBorders>
              <w:left w:val="single" w:sz="8" w:space="0" w:color="4F81BD"/>
              <w:right w:val="single" w:sz="8" w:space="0" w:color="4F81BD"/>
            </w:tcBorders>
            <w:shd w:val="clear" w:color="auto" w:fill="FFFFFF" w:themeFill="background1"/>
          </w:tcPr>
          <w:p w14:paraId="0089DC16"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567" w:type="dxa"/>
            <w:shd w:val="clear" w:color="auto" w:fill="FFFFFF" w:themeFill="background1"/>
          </w:tcPr>
          <w:p w14:paraId="43CCE5C6"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567" w:type="dxa"/>
            <w:tcBorders>
              <w:left w:val="single" w:sz="8" w:space="0" w:color="4F81BD"/>
              <w:right w:val="single" w:sz="8" w:space="0" w:color="4F81BD"/>
            </w:tcBorders>
            <w:shd w:val="clear" w:color="auto" w:fill="FFFFFF" w:themeFill="background1"/>
          </w:tcPr>
          <w:p w14:paraId="2697B619"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r>
      <w:tr w:rsidR="00AC03E9" w:rsidRPr="005966A7" w14:paraId="3285EFE5" w14:textId="77777777" w:rsidTr="00AC03E9">
        <w:trPr>
          <w:trHeight w:val="457"/>
        </w:trPr>
        <w:tc>
          <w:tcPr>
            <w:tcW w:w="531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7C1B91BE" w14:textId="77777777" w:rsidR="007503F1" w:rsidRPr="005966A7" w:rsidRDefault="007503F1" w:rsidP="005746EF">
            <w:pPr>
              <w:widowControl w:val="0"/>
              <w:autoSpaceDE w:val="0"/>
              <w:autoSpaceDN w:val="0"/>
              <w:adjustRightInd w:val="0"/>
              <w:rPr>
                <w:rFonts w:asciiTheme="majorHAnsi" w:hAnsiTheme="majorHAnsi"/>
                <w:sz w:val="24"/>
                <w:szCs w:val="24"/>
              </w:rPr>
            </w:pPr>
          </w:p>
        </w:tc>
        <w:tc>
          <w:tcPr>
            <w:tcW w:w="360" w:type="dxa"/>
            <w:tcBorders>
              <w:top w:val="single" w:sz="8" w:space="0" w:color="4F81BD"/>
              <w:bottom w:val="single" w:sz="8" w:space="0" w:color="4F81BD"/>
            </w:tcBorders>
            <w:shd w:val="clear" w:color="auto" w:fill="FFFFFF" w:themeFill="background1"/>
          </w:tcPr>
          <w:p w14:paraId="48B32CE5"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1</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CCE253C"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2</w:t>
            </w:r>
          </w:p>
        </w:tc>
        <w:tc>
          <w:tcPr>
            <w:tcW w:w="360" w:type="dxa"/>
            <w:tcBorders>
              <w:top w:val="single" w:sz="8" w:space="0" w:color="4F81BD"/>
              <w:bottom w:val="single" w:sz="8" w:space="0" w:color="4F81BD"/>
            </w:tcBorders>
            <w:shd w:val="clear" w:color="auto" w:fill="FFFFFF" w:themeFill="background1"/>
          </w:tcPr>
          <w:p w14:paraId="2B7732AF"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3</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6E02CC8"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4</w:t>
            </w:r>
          </w:p>
        </w:tc>
        <w:tc>
          <w:tcPr>
            <w:tcW w:w="360" w:type="dxa"/>
            <w:tcBorders>
              <w:top w:val="single" w:sz="8" w:space="0" w:color="4F81BD"/>
              <w:bottom w:val="single" w:sz="8" w:space="0" w:color="4F81BD"/>
            </w:tcBorders>
            <w:shd w:val="clear" w:color="auto" w:fill="FFFFFF" w:themeFill="background1"/>
          </w:tcPr>
          <w:p w14:paraId="3122B9E4"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5</w:t>
            </w:r>
          </w:p>
        </w:tc>
        <w:tc>
          <w:tcPr>
            <w:tcW w:w="40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C423360"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6</w:t>
            </w:r>
          </w:p>
        </w:tc>
        <w:tc>
          <w:tcPr>
            <w:tcW w:w="425" w:type="dxa"/>
            <w:tcBorders>
              <w:top w:val="single" w:sz="8" w:space="0" w:color="4F81BD"/>
              <w:bottom w:val="single" w:sz="8" w:space="0" w:color="4F81BD"/>
            </w:tcBorders>
            <w:shd w:val="clear" w:color="auto" w:fill="FFFFFF" w:themeFill="background1"/>
          </w:tcPr>
          <w:p w14:paraId="32B9B1A8"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7</w:t>
            </w:r>
          </w:p>
        </w:tc>
        <w:tc>
          <w:tcPr>
            <w:tcW w:w="42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8E15453"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8</w:t>
            </w:r>
          </w:p>
        </w:tc>
        <w:tc>
          <w:tcPr>
            <w:tcW w:w="426" w:type="dxa"/>
            <w:tcBorders>
              <w:top w:val="single" w:sz="8" w:space="0" w:color="4F81BD"/>
              <w:bottom w:val="single" w:sz="8" w:space="0" w:color="4F81BD"/>
            </w:tcBorders>
            <w:shd w:val="clear" w:color="auto" w:fill="FFFFFF" w:themeFill="background1"/>
          </w:tcPr>
          <w:p w14:paraId="176CA2E9"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9</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3DB2854F"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10</w:t>
            </w:r>
          </w:p>
        </w:tc>
        <w:tc>
          <w:tcPr>
            <w:tcW w:w="567" w:type="dxa"/>
            <w:tcBorders>
              <w:top w:val="single" w:sz="8" w:space="0" w:color="4F81BD"/>
              <w:bottom w:val="single" w:sz="8" w:space="0" w:color="4F81BD"/>
            </w:tcBorders>
            <w:shd w:val="clear" w:color="auto" w:fill="FFFFFF" w:themeFill="background1"/>
          </w:tcPr>
          <w:p w14:paraId="04B0F82D"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11</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42D8CF9" w14:textId="77777777" w:rsidR="007503F1" w:rsidRPr="005966A7" w:rsidRDefault="007503F1" w:rsidP="005746EF">
            <w:pPr>
              <w:widowControl w:val="0"/>
              <w:autoSpaceDE w:val="0"/>
              <w:autoSpaceDN w:val="0"/>
              <w:adjustRightInd w:val="0"/>
              <w:rPr>
                <w:rFonts w:asciiTheme="majorHAnsi" w:hAnsiTheme="majorHAnsi"/>
                <w:sz w:val="24"/>
                <w:szCs w:val="24"/>
              </w:rPr>
            </w:pPr>
            <w:r w:rsidRPr="005966A7">
              <w:rPr>
                <w:rFonts w:asciiTheme="majorHAnsi" w:hAnsiTheme="majorHAnsi" w:cs="Arial"/>
                <w:b/>
                <w:bCs/>
                <w:sz w:val="24"/>
                <w:szCs w:val="24"/>
              </w:rPr>
              <w:t>12</w:t>
            </w:r>
          </w:p>
        </w:tc>
      </w:tr>
      <w:tr w:rsidR="00AC03E9" w:rsidRPr="005966A7" w14:paraId="35C277D8" w14:textId="77777777" w:rsidTr="00AC03E9">
        <w:trPr>
          <w:trHeight w:val="52"/>
        </w:trPr>
        <w:tc>
          <w:tcPr>
            <w:tcW w:w="5314" w:type="dxa"/>
            <w:tcBorders>
              <w:left w:val="single" w:sz="8" w:space="0" w:color="4F81BD"/>
              <w:right w:val="single" w:sz="8" w:space="0" w:color="4F81BD"/>
            </w:tcBorders>
            <w:shd w:val="clear" w:color="auto" w:fill="FFFFFF" w:themeFill="background1"/>
          </w:tcPr>
          <w:p w14:paraId="5750E9F3"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shd w:val="clear" w:color="auto" w:fill="FFFFFF" w:themeFill="background1"/>
          </w:tcPr>
          <w:p w14:paraId="562BED3D"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tcBorders>
              <w:left w:val="single" w:sz="8" w:space="0" w:color="4F81BD"/>
              <w:right w:val="single" w:sz="8" w:space="0" w:color="4F81BD"/>
            </w:tcBorders>
            <w:shd w:val="clear" w:color="auto" w:fill="FFFFFF" w:themeFill="background1"/>
          </w:tcPr>
          <w:p w14:paraId="6E390E74"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shd w:val="clear" w:color="auto" w:fill="FFFFFF" w:themeFill="background1"/>
          </w:tcPr>
          <w:p w14:paraId="1DEC7B6B"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tcBorders>
              <w:left w:val="single" w:sz="8" w:space="0" w:color="4F81BD"/>
              <w:right w:val="single" w:sz="8" w:space="0" w:color="4F81BD"/>
            </w:tcBorders>
            <w:shd w:val="clear" w:color="auto" w:fill="FFFFFF" w:themeFill="background1"/>
          </w:tcPr>
          <w:p w14:paraId="14477457"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360" w:type="dxa"/>
            <w:shd w:val="clear" w:color="auto" w:fill="FFFFFF" w:themeFill="background1"/>
          </w:tcPr>
          <w:p w14:paraId="1446F77D"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00" w:type="dxa"/>
            <w:tcBorders>
              <w:left w:val="single" w:sz="8" w:space="0" w:color="4F81BD"/>
              <w:right w:val="single" w:sz="8" w:space="0" w:color="4F81BD"/>
            </w:tcBorders>
            <w:shd w:val="clear" w:color="auto" w:fill="FFFFFF" w:themeFill="background1"/>
          </w:tcPr>
          <w:p w14:paraId="01912DA3"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25" w:type="dxa"/>
            <w:shd w:val="clear" w:color="auto" w:fill="FFFFFF" w:themeFill="background1"/>
          </w:tcPr>
          <w:p w14:paraId="399074AC"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25" w:type="dxa"/>
            <w:tcBorders>
              <w:left w:val="single" w:sz="8" w:space="0" w:color="4F81BD"/>
              <w:right w:val="single" w:sz="8" w:space="0" w:color="4F81BD"/>
            </w:tcBorders>
            <w:shd w:val="clear" w:color="auto" w:fill="FFFFFF" w:themeFill="background1"/>
          </w:tcPr>
          <w:p w14:paraId="75D8B5A3"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426" w:type="dxa"/>
            <w:shd w:val="clear" w:color="auto" w:fill="FFFFFF" w:themeFill="background1"/>
          </w:tcPr>
          <w:p w14:paraId="15BD1AA4"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567" w:type="dxa"/>
            <w:tcBorders>
              <w:left w:val="single" w:sz="8" w:space="0" w:color="4F81BD"/>
              <w:right w:val="single" w:sz="8" w:space="0" w:color="4F81BD"/>
            </w:tcBorders>
            <w:shd w:val="clear" w:color="auto" w:fill="FFFFFF" w:themeFill="background1"/>
          </w:tcPr>
          <w:p w14:paraId="12B3B2C3"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567" w:type="dxa"/>
            <w:shd w:val="clear" w:color="auto" w:fill="FFFFFF" w:themeFill="background1"/>
          </w:tcPr>
          <w:p w14:paraId="12DDAAA0"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c>
          <w:tcPr>
            <w:tcW w:w="567" w:type="dxa"/>
            <w:tcBorders>
              <w:left w:val="single" w:sz="8" w:space="0" w:color="4F81BD"/>
              <w:right w:val="single" w:sz="8" w:space="0" w:color="4F81BD"/>
            </w:tcBorders>
            <w:shd w:val="clear" w:color="auto" w:fill="FFFFFF" w:themeFill="background1"/>
          </w:tcPr>
          <w:p w14:paraId="5CE7700D" w14:textId="77777777" w:rsidR="007503F1" w:rsidRPr="005966A7" w:rsidRDefault="007503F1" w:rsidP="005746EF">
            <w:pPr>
              <w:widowControl w:val="0"/>
              <w:autoSpaceDE w:val="0"/>
              <w:autoSpaceDN w:val="0"/>
              <w:adjustRightInd w:val="0"/>
              <w:spacing w:line="20" w:lineRule="exact"/>
              <w:rPr>
                <w:rFonts w:asciiTheme="majorHAnsi" w:hAnsiTheme="majorHAnsi"/>
                <w:sz w:val="24"/>
                <w:szCs w:val="24"/>
              </w:rPr>
            </w:pPr>
          </w:p>
        </w:tc>
      </w:tr>
      <w:tr w:rsidR="00AC03E9" w:rsidRPr="005966A7" w14:paraId="5C241BD6" w14:textId="77777777" w:rsidTr="00AC03E9">
        <w:trPr>
          <w:trHeight w:val="520"/>
        </w:trPr>
        <w:tc>
          <w:tcPr>
            <w:tcW w:w="531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007C5A23" w14:textId="77777777" w:rsidR="007503F1" w:rsidRPr="005966A7" w:rsidRDefault="007503F1" w:rsidP="005746EF">
            <w:pPr>
              <w:rPr>
                <w:rFonts w:asciiTheme="majorHAnsi" w:hAnsiTheme="majorHAnsi" w:cs="Calibri"/>
                <w:b/>
                <w:sz w:val="24"/>
                <w:szCs w:val="24"/>
                <w:lang w:val="sr-Latn-CS"/>
              </w:rPr>
            </w:pPr>
            <w:r w:rsidRPr="005966A7">
              <w:rPr>
                <w:rFonts w:asciiTheme="majorHAnsi" w:hAnsiTheme="majorHAnsi" w:cs="Calibri"/>
                <w:sz w:val="24"/>
                <w:szCs w:val="24"/>
                <w:lang w:val="sr-Latn-CS"/>
              </w:rPr>
              <w:t>kontrola sprovođenja i pridržavanja Zakona o sportu;</w:t>
            </w:r>
          </w:p>
        </w:tc>
        <w:tc>
          <w:tcPr>
            <w:tcW w:w="360" w:type="dxa"/>
            <w:tcBorders>
              <w:top w:val="single" w:sz="8" w:space="0" w:color="4F81BD"/>
              <w:bottom w:val="single" w:sz="8" w:space="0" w:color="4F81BD"/>
            </w:tcBorders>
            <w:shd w:val="clear" w:color="auto" w:fill="FFFFFF" w:themeFill="background1"/>
          </w:tcPr>
          <w:p w14:paraId="3D9A9AD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F326DA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bottom w:val="single" w:sz="8" w:space="0" w:color="4F81BD"/>
            </w:tcBorders>
            <w:shd w:val="clear" w:color="auto" w:fill="FFFFFF" w:themeFill="background1"/>
          </w:tcPr>
          <w:p w14:paraId="7CA4FB79"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0505B7F"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bottom w:val="single" w:sz="8" w:space="0" w:color="4F81BD"/>
            </w:tcBorders>
            <w:shd w:val="clear" w:color="auto" w:fill="FFFFFF" w:themeFill="background1"/>
          </w:tcPr>
          <w:p w14:paraId="05D311CC"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0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0D5E7FD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top w:val="single" w:sz="8" w:space="0" w:color="4F81BD"/>
              <w:bottom w:val="single" w:sz="8" w:space="0" w:color="4F81BD"/>
            </w:tcBorders>
            <w:shd w:val="clear" w:color="auto" w:fill="FFFFFF" w:themeFill="background1"/>
          </w:tcPr>
          <w:p w14:paraId="7D5B7F45"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3A2E794C"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6" w:type="dxa"/>
            <w:tcBorders>
              <w:top w:val="single" w:sz="8" w:space="0" w:color="4F81BD"/>
              <w:bottom w:val="single" w:sz="8" w:space="0" w:color="4F81BD"/>
            </w:tcBorders>
            <w:shd w:val="clear" w:color="auto" w:fill="FFFFFF" w:themeFill="background1"/>
          </w:tcPr>
          <w:p w14:paraId="23F01C92"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D84DD36"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bottom w:val="single" w:sz="8" w:space="0" w:color="4F81BD"/>
            </w:tcBorders>
            <w:shd w:val="clear" w:color="auto" w:fill="FFFFFF" w:themeFill="background1"/>
          </w:tcPr>
          <w:p w14:paraId="7D274817"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70594A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r>
      <w:tr w:rsidR="00AC03E9" w:rsidRPr="005966A7" w14:paraId="767F4A70" w14:textId="77777777" w:rsidTr="00AC03E9">
        <w:trPr>
          <w:trHeight w:val="430"/>
        </w:trPr>
        <w:tc>
          <w:tcPr>
            <w:tcW w:w="5314" w:type="dxa"/>
            <w:tcBorders>
              <w:left w:val="single" w:sz="8" w:space="0" w:color="4F81BD"/>
              <w:right w:val="single" w:sz="8" w:space="0" w:color="4F81BD"/>
            </w:tcBorders>
            <w:shd w:val="clear" w:color="auto" w:fill="FFFFFF" w:themeFill="background1"/>
          </w:tcPr>
          <w:p w14:paraId="704CCCC9" w14:textId="77777777" w:rsidR="007503F1" w:rsidRPr="005966A7" w:rsidRDefault="007503F1" w:rsidP="005746EF">
            <w:pPr>
              <w:widowControl w:val="0"/>
              <w:autoSpaceDE w:val="0"/>
              <w:autoSpaceDN w:val="0"/>
              <w:adjustRightInd w:val="0"/>
              <w:spacing w:line="264" w:lineRule="exact"/>
              <w:rPr>
                <w:rStyle w:val="Emphasis"/>
                <w:rFonts w:asciiTheme="majorHAnsi" w:hAnsiTheme="majorHAnsi"/>
                <w:i w:val="0"/>
                <w:sz w:val="24"/>
                <w:szCs w:val="24"/>
              </w:rPr>
            </w:pPr>
            <w:r w:rsidRPr="005966A7">
              <w:rPr>
                <w:rFonts w:asciiTheme="majorHAnsi" w:hAnsiTheme="majorHAnsi"/>
                <w:sz w:val="24"/>
                <w:szCs w:val="24"/>
              </w:rPr>
              <w:t>kontrola sprovođenja i donošenja akata iz oblasti sporta ;</w:t>
            </w:r>
          </w:p>
        </w:tc>
        <w:tc>
          <w:tcPr>
            <w:tcW w:w="360" w:type="dxa"/>
            <w:shd w:val="clear" w:color="auto" w:fill="FFFFFF" w:themeFill="background1"/>
          </w:tcPr>
          <w:p w14:paraId="4D593860"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tcBorders>
              <w:left w:val="single" w:sz="8" w:space="0" w:color="4F81BD"/>
              <w:right w:val="single" w:sz="8" w:space="0" w:color="4F81BD"/>
            </w:tcBorders>
            <w:shd w:val="clear" w:color="auto" w:fill="FFFFFF" w:themeFill="background1"/>
          </w:tcPr>
          <w:p w14:paraId="72D4905E"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shd w:val="clear" w:color="auto" w:fill="FFFFFF" w:themeFill="background1"/>
          </w:tcPr>
          <w:p w14:paraId="5FB349A7"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tcBorders>
              <w:left w:val="single" w:sz="8" w:space="0" w:color="4F81BD"/>
              <w:right w:val="single" w:sz="8" w:space="0" w:color="4F81BD"/>
            </w:tcBorders>
            <w:shd w:val="clear" w:color="auto" w:fill="FFFFFF" w:themeFill="background1"/>
          </w:tcPr>
          <w:p w14:paraId="7C1D6DE5"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shd w:val="clear" w:color="auto" w:fill="FFFFFF" w:themeFill="background1"/>
          </w:tcPr>
          <w:p w14:paraId="100DEF6B"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cs="Gabriola"/>
                <w:sz w:val="24"/>
                <w:szCs w:val="24"/>
              </w:rPr>
              <w:t>Х</w:t>
            </w:r>
          </w:p>
        </w:tc>
        <w:tc>
          <w:tcPr>
            <w:tcW w:w="400" w:type="dxa"/>
            <w:tcBorders>
              <w:left w:val="single" w:sz="8" w:space="0" w:color="4F81BD"/>
              <w:right w:val="single" w:sz="8" w:space="0" w:color="4F81BD"/>
            </w:tcBorders>
            <w:shd w:val="clear" w:color="auto" w:fill="FFFFFF" w:themeFill="background1"/>
          </w:tcPr>
          <w:p w14:paraId="01A68DDA"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shd w:val="clear" w:color="auto" w:fill="FFFFFF" w:themeFill="background1"/>
          </w:tcPr>
          <w:p w14:paraId="6D9C9D97"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425" w:type="dxa"/>
            <w:tcBorders>
              <w:left w:val="single" w:sz="8" w:space="0" w:color="4F81BD"/>
              <w:right w:val="single" w:sz="8" w:space="0" w:color="4F81BD"/>
            </w:tcBorders>
            <w:shd w:val="clear" w:color="auto" w:fill="FFFFFF" w:themeFill="background1"/>
          </w:tcPr>
          <w:p w14:paraId="2C5688F1"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426" w:type="dxa"/>
            <w:shd w:val="clear" w:color="auto" w:fill="FFFFFF" w:themeFill="background1"/>
          </w:tcPr>
          <w:p w14:paraId="0ED057E6"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left w:val="single" w:sz="8" w:space="0" w:color="4F81BD"/>
              <w:right w:val="single" w:sz="8" w:space="0" w:color="4F81BD"/>
            </w:tcBorders>
            <w:shd w:val="clear" w:color="auto" w:fill="FFFFFF" w:themeFill="background1"/>
          </w:tcPr>
          <w:p w14:paraId="69C8DDEE"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shd w:val="clear" w:color="auto" w:fill="FFFFFF" w:themeFill="background1"/>
          </w:tcPr>
          <w:p w14:paraId="59F6E952"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567" w:type="dxa"/>
            <w:tcBorders>
              <w:left w:val="single" w:sz="8" w:space="0" w:color="4F81BD"/>
              <w:right w:val="single" w:sz="8" w:space="0" w:color="4F81BD"/>
            </w:tcBorders>
            <w:shd w:val="clear" w:color="auto" w:fill="FFFFFF" w:themeFill="background1"/>
          </w:tcPr>
          <w:p w14:paraId="7061E446"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r>
      <w:tr w:rsidR="00AC03E9" w:rsidRPr="005966A7" w14:paraId="76A30D47" w14:textId="77777777" w:rsidTr="00AC03E9">
        <w:trPr>
          <w:trHeight w:val="511"/>
        </w:trPr>
        <w:tc>
          <w:tcPr>
            <w:tcW w:w="531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0C579204" w14:textId="77777777" w:rsidR="007503F1" w:rsidRPr="005966A7" w:rsidRDefault="007503F1" w:rsidP="005746EF">
            <w:pPr>
              <w:rPr>
                <w:rFonts w:asciiTheme="majorHAnsi" w:hAnsiTheme="majorHAnsi" w:cs="Calibri"/>
                <w:b/>
                <w:sz w:val="24"/>
                <w:szCs w:val="24"/>
                <w:lang w:val="sr-Latn-CS"/>
              </w:rPr>
            </w:pPr>
            <w:r w:rsidRPr="005966A7">
              <w:rPr>
                <w:rFonts w:asciiTheme="majorHAnsi" w:hAnsiTheme="majorHAnsi" w:cs="Calibri"/>
                <w:sz w:val="24"/>
                <w:szCs w:val="24"/>
                <w:lang w:val="sr-Latn-CS"/>
              </w:rPr>
              <w:t>nalaganjem rešenjem izvršenje mera i radnji uz određivanje za to potrebnog roka;</w:t>
            </w:r>
          </w:p>
        </w:tc>
        <w:tc>
          <w:tcPr>
            <w:tcW w:w="360" w:type="dxa"/>
            <w:tcBorders>
              <w:top w:val="single" w:sz="8" w:space="0" w:color="4F81BD"/>
              <w:bottom w:val="single" w:sz="8" w:space="0" w:color="4F81BD"/>
            </w:tcBorders>
            <w:shd w:val="clear" w:color="auto" w:fill="FFFFFF" w:themeFill="background1"/>
          </w:tcPr>
          <w:p w14:paraId="16896984"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30A19A10"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bottom w:val="single" w:sz="8" w:space="0" w:color="4F81BD"/>
            </w:tcBorders>
            <w:shd w:val="clear" w:color="auto" w:fill="FFFFFF" w:themeFill="background1"/>
          </w:tcPr>
          <w:p w14:paraId="42A018A0"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2DD908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bottom w:val="single" w:sz="8" w:space="0" w:color="4F81BD"/>
            </w:tcBorders>
            <w:shd w:val="clear" w:color="auto" w:fill="FFFFFF" w:themeFill="background1"/>
          </w:tcPr>
          <w:p w14:paraId="58FEAC8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0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3D2D082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top w:val="single" w:sz="8" w:space="0" w:color="4F81BD"/>
              <w:bottom w:val="single" w:sz="8" w:space="0" w:color="4F81BD"/>
            </w:tcBorders>
            <w:shd w:val="clear" w:color="auto" w:fill="FFFFFF" w:themeFill="background1"/>
          </w:tcPr>
          <w:p w14:paraId="039E0BCC"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13745DB"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6" w:type="dxa"/>
            <w:tcBorders>
              <w:top w:val="single" w:sz="8" w:space="0" w:color="4F81BD"/>
              <w:bottom w:val="single" w:sz="8" w:space="0" w:color="4F81BD"/>
            </w:tcBorders>
            <w:shd w:val="clear" w:color="auto" w:fill="FFFFFF" w:themeFill="background1"/>
          </w:tcPr>
          <w:p w14:paraId="207FDDF8"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4732CC9"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bottom w:val="single" w:sz="8" w:space="0" w:color="4F81BD"/>
            </w:tcBorders>
            <w:shd w:val="clear" w:color="auto" w:fill="FFFFFF" w:themeFill="background1"/>
          </w:tcPr>
          <w:p w14:paraId="318A15F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979F46F"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r>
      <w:tr w:rsidR="00AC03E9" w:rsidRPr="005966A7" w14:paraId="17CE7411" w14:textId="77777777" w:rsidTr="00AC03E9">
        <w:trPr>
          <w:trHeight w:val="520"/>
        </w:trPr>
        <w:tc>
          <w:tcPr>
            <w:tcW w:w="5314" w:type="dxa"/>
            <w:tcBorders>
              <w:left w:val="single" w:sz="8" w:space="0" w:color="4F81BD"/>
              <w:right w:val="single" w:sz="8" w:space="0" w:color="4F81BD"/>
            </w:tcBorders>
            <w:shd w:val="clear" w:color="auto" w:fill="FFFFFF" w:themeFill="background1"/>
          </w:tcPr>
          <w:p w14:paraId="68415D85" w14:textId="77777777" w:rsidR="007503F1" w:rsidRPr="005966A7" w:rsidRDefault="007503F1" w:rsidP="005746EF">
            <w:pPr>
              <w:widowControl w:val="0"/>
              <w:autoSpaceDE w:val="0"/>
              <w:autoSpaceDN w:val="0"/>
              <w:adjustRightInd w:val="0"/>
              <w:spacing w:line="264" w:lineRule="exact"/>
              <w:rPr>
                <w:rStyle w:val="Emphasis"/>
                <w:rFonts w:asciiTheme="majorHAnsi" w:hAnsiTheme="majorHAnsi"/>
                <w:i w:val="0"/>
                <w:sz w:val="24"/>
                <w:szCs w:val="24"/>
              </w:rPr>
            </w:pPr>
            <w:r w:rsidRPr="005966A7">
              <w:rPr>
                <w:rFonts w:asciiTheme="majorHAnsi" w:hAnsiTheme="majorHAnsi" w:cs="Calibri"/>
                <w:sz w:val="24"/>
                <w:szCs w:val="24"/>
                <w:lang w:val="sr-Latn-CS"/>
              </w:rPr>
              <w:t>nalaganje uspostavljanja stanja sportskih objekta koje odgovaraju njegovoj namjeni;</w:t>
            </w:r>
          </w:p>
        </w:tc>
        <w:tc>
          <w:tcPr>
            <w:tcW w:w="360" w:type="dxa"/>
            <w:shd w:val="clear" w:color="auto" w:fill="FFFFFF" w:themeFill="background1"/>
          </w:tcPr>
          <w:p w14:paraId="2EAD938E"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tcBorders>
              <w:left w:val="single" w:sz="8" w:space="0" w:color="4F81BD"/>
              <w:right w:val="single" w:sz="8" w:space="0" w:color="4F81BD"/>
            </w:tcBorders>
            <w:shd w:val="clear" w:color="auto" w:fill="FFFFFF" w:themeFill="background1"/>
          </w:tcPr>
          <w:p w14:paraId="54027910"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shd w:val="clear" w:color="auto" w:fill="FFFFFF" w:themeFill="background1"/>
          </w:tcPr>
          <w:p w14:paraId="7DEB49C7"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tcBorders>
              <w:left w:val="single" w:sz="8" w:space="0" w:color="4F81BD"/>
              <w:right w:val="single" w:sz="8" w:space="0" w:color="4F81BD"/>
            </w:tcBorders>
            <w:shd w:val="clear" w:color="auto" w:fill="FFFFFF" w:themeFill="background1"/>
          </w:tcPr>
          <w:p w14:paraId="467A57DF"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360" w:type="dxa"/>
            <w:shd w:val="clear" w:color="auto" w:fill="FFFFFF" w:themeFill="background1"/>
          </w:tcPr>
          <w:p w14:paraId="5E89D429"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sz w:val="24"/>
                <w:szCs w:val="24"/>
              </w:rPr>
              <w:t>X</w:t>
            </w:r>
          </w:p>
        </w:tc>
        <w:tc>
          <w:tcPr>
            <w:tcW w:w="400" w:type="dxa"/>
            <w:tcBorders>
              <w:left w:val="single" w:sz="8" w:space="0" w:color="4F81BD"/>
              <w:right w:val="single" w:sz="8" w:space="0" w:color="4F81BD"/>
            </w:tcBorders>
            <w:shd w:val="clear" w:color="auto" w:fill="FFFFFF" w:themeFill="background1"/>
          </w:tcPr>
          <w:p w14:paraId="689D140A"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sz w:val="24"/>
                <w:szCs w:val="24"/>
              </w:rPr>
              <w:t>X</w:t>
            </w:r>
          </w:p>
        </w:tc>
        <w:tc>
          <w:tcPr>
            <w:tcW w:w="425" w:type="dxa"/>
            <w:shd w:val="clear" w:color="auto" w:fill="FFFFFF" w:themeFill="background1"/>
          </w:tcPr>
          <w:p w14:paraId="6D16BA18"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425" w:type="dxa"/>
            <w:tcBorders>
              <w:left w:val="single" w:sz="8" w:space="0" w:color="4F81BD"/>
              <w:right w:val="single" w:sz="8" w:space="0" w:color="4F81BD"/>
            </w:tcBorders>
            <w:shd w:val="clear" w:color="auto" w:fill="FFFFFF" w:themeFill="background1"/>
          </w:tcPr>
          <w:p w14:paraId="1BEE0B3B"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426" w:type="dxa"/>
            <w:shd w:val="clear" w:color="auto" w:fill="FFFFFF" w:themeFill="background1"/>
          </w:tcPr>
          <w:p w14:paraId="1631881D"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sz w:val="24"/>
                <w:szCs w:val="24"/>
              </w:rPr>
              <w:t>X</w:t>
            </w:r>
          </w:p>
        </w:tc>
        <w:tc>
          <w:tcPr>
            <w:tcW w:w="567" w:type="dxa"/>
            <w:tcBorders>
              <w:left w:val="single" w:sz="8" w:space="0" w:color="4F81BD"/>
              <w:right w:val="single" w:sz="8" w:space="0" w:color="4F81BD"/>
            </w:tcBorders>
            <w:shd w:val="clear" w:color="auto" w:fill="FFFFFF" w:themeFill="background1"/>
          </w:tcPr>
          <w:p w14:paraId="053F846D" w14:textId="77777777" w:rsidR="007503F1" w:rsidRPr="005966A7" w:rsidRDefault="007503F1" w:rsidP="005746EF">
            <w:pPr>
              <w:widowControl w:val="0"/>
              <w:autoSpaceDE w:val="0"/>
              <w:autoSpaceDN w:val="0"/>
              <w:adjustRightInd w:val="0"/>
              <w:spacing w:line="264" w:lineRule="exact"/>
              <w:jc w:val="center"/>
              <w:rPr>
                <w:rFonts w:asciiTheme="majorHAnsi" w:hAnsiTheme="majorHAnsi"/>
                <w:sz w:val="24"/>
                <w:szCs w:val="24"/>
              </w:rPr>
            </w:pPr>
            <w:r w:rsidRPr="005966A7">
              <w:rPr>
                <w:rFonts w:asciiTheme="majorHAnsi" w:hAnsiTheme="majorHAnsi"/>
                <w:sz w:val="24"/>
                <w:szCs w:val="24"/>
              </w:rPr>
              <w:t>X</w:t>
            </w:r>
          </w:p>
        </w:tc>
        <w:tc>
          <w:tcPr>
            <w:tcW w:w="567" w:type="dxa"/>
            <w:shd w:val="clear" w:color="auto" w:fill="FFFFFF" w:themeFill="background1"/>
          </w:tcPr>
          <w:p w14:paraId="70C7EC70"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c>
          <w:tcPr>
            <w:tcW w:w="567" w:type="dxa"/>
            <w:tcBorders>
              <w:left w:val="single" w:sz="8" w:space="0" w:color="4F81BD"/>
              <w:right w:val="single" w:sz="8" w:space="0" w:color="4F81BD"/>
            </w:tcBorders>
            <w:shd w:val="clear" w:color="auto" w:fill="FFFFFF" w:themeFill="background1"/>
          </w:tcPr>
          <w:p w14:paraId="40C67049" w14:textId="77777777" w:rsidR="007503F1" w:rsidRPr="005966A7" w:rsidRDefault="007503F1" w:rsidP="005746EF">
            <w:pPr>
              <w:widowControl w:val="0"/>
              <w:autoSpaceDE w:val="0"/>
              <w:autoSpaceDN w:val="0"/>
              <w:adjustRightInd w:val="0"/>
              <w:jc w:val="center"/>
              <w:rPr>
                <w:rFonts w:asciiTheme="majorHAnsi" w:hAnsiTheme="majorHAnsi"/>
                <w:sz w:val="24"/>
                <w:szCs w:val="24"/>
              </w:rPr>
            </w:pPr>
            <w:r w:rsidRPr="005966A7">
              <w:rPr>
                <w:rFonts w:asciiTheme="majorHAnsi" w:hAnsiTheme="majorHAnsi"/>
                <w:sz w:val="24"/>
                <w:szCs w:val="24"/>
              </w:rPr>
              <w:t>X</w:t>
            </w:r>
          </w:p>
        </w:tc>
      </w:tr>
      <w:tr w:rsidR="00AC03E9" w:rsidRPr="005966A7" w14:paraId="5EB3B48A" w14:textId="77777777" w:rsidTr="00AC03E9">
        <w:trPr>
          <w:trHeight w:val="439"/>
        </w:trPr>
        <w:tc>
          <w:tcPr>
            <w:tcW w:w="5314"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664777F4" w14:textId="77777777" w:rsidR="007503F1" w:rsidRPr="005966A7" w:rsidRDefault="007503F1" w:rsidP="005746EF">
            <w:pPr>
              <w:widowControl w:val="0"/>
              <w:autoSpaceDE w:val="0"/>
              <w:autoSpaceDN w:val="0"/>
              <w:adjustRightInd w:val="0"/>
              <w:spacing w:line="301" w:lineRule="exact"/>
              <w:rPr>
                <w:rStyle w:val="Emphasis"/>
                <w:rFonts w:asciiTheme="majorHAnsi" w:hAnsiTheme="majorHAnsi"/>
                <w:i w:val="0"/>
                <w:sz w:val="24"/>
                <w:szCs w:val="24"/>
              </w:rPr>
            </w:pPr>
            <w:r w:rsidRPr="005966A7">
              <w:rPr>
                <w:rFonts w:asciiTheme="majorHAnsi" w:hAnsiTheme="majorHAnsi" w:cs="Calibri"/>
                <w:sz w:val="24"/>
                <w:szCs w:val="24"/>
                <w:lang w:val="sr-Latn-CS"/>
              </w:rPr>
              <w:t>privremeno zabranjivanje rada spor. udruž. ako statusnu promenu nije izvršilo u skladu sa zakonom</w:t>
            </w:r>
          </w:p>
        </w:tc>
        <w:tc>
          <w:tcPr>
            <w:tcW w:w="360" w:type="dxa"/>
            <w:tcBorders>
              <w:top w:val="single" w:sz="8" w:space="0" w:color="4F81BD"/>
              <w:bottom w:val="single" w:sz="8" w:space="0" w:color="4F81BD"/>
            </w:tcBorders>
            <w:shd w:val="clear" w:color="auto" w:fill="FFFFFF" w:themeFill="background1"/>
          </w:tcPr>
          <w:p w14:paraId="5ED1CC4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31972E5E"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bottom w:val="single" w:sz="8" w:space="0" w:color="4F81BD"/>
            </w:tcBorders>
            <w:shd w:val="clear" w:color="auto" w:fill="FFFFFF" w:themeFill="background1"/>
          </w:tcPr>
          <w:p w14:paraId="0FDA8CD1"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E58D809"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top w:val="single" w:sz="8" w:space="0" w:color="4F81BD"/>
              <w:bottom w:val="single" w:sz="8" w:space="0" w:color="4F81BD"/>
            </w:tcBorders>
            <w:shd w:val="clear" w:color="auto" w:fill="FFFFFF" w:themeFill="background1"/>
          </w:tcPr>
          <w:p w14:paraId="4164AE41"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00"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4E7DDD69"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top w:val="single" w:sz="8" w:space="0" w:color="4F81BD"/>
              <w:bottom w:val="single" w:sz="8" w:space="0" w:color="4F81BD"/>
            </w:tcBorders>
            <w:shd w:val="clear" w:color="auto" w:fill="FFFFFF" w:themeFill="background1"/>
          </w:tcPr>
          <w:p w14:paraId="4DA3F144"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256B9BA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6" w:type="dxa"/>
            <w:tcBorders>
              <w:top w:val="single" w:sz="8" w:space="0" w:color="4F81BD"/>
              <w:bottom w:val="single" w:sz="8" w:space="0" w:color="4F81BD"/>
            </w:tcBorders>
            <w:shd w:val="clear" w:color="auto" w:fill="FFFFFF" w:themeFill="background1"/>
          </w:tcPr>
          <w:p w14:paraId="2C3F9A0E"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1F05E800"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bottom w:val="single" w:sz="8" w:space="0" w:color="4F81BD"/>
            </w:tcBorders>
            <w:shd w:val="clear" w:color="auto" w:fill="FFFFFF" w:themeFill="background1"/>
          </w:tcPr>
          <w:p w14:paraId="40A20478"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top w:val="single" w:sz="8" w:space="0" w:color="4F81BD"/>
              <w:left w:val="single" w:sz="8" w:space="0" w:color="4F81BD"/>
              <w:bottom w:val="single" w:sz="8" w:space="0" w:color="4F81BD"/>
              <w:right w:val="single" w:sz="8" w:space="0" w:color="4F81BD"/>
            </w:tcBorders>
            <w:shd w:val="clear" w:color="auto" w:fill="FFFFFF" w:themeFill="background1"/>
          </w:tcPr>
          <w:p w14:paraId="2292397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r>
      <w:tr w:rsidR="00AC03E9" w:rsidRPr="005966A7" w14:paraId="747BA6AA" w14:textId="77777777" w:rsidTr="00AC03E9">
        <w:trPr>
          <w:trHeight w:val="439"/>
        </w:trPr>
        <w:tc>
          <w:tcPr>
            <w:tcW w:w="5314" w:type="dxa"/>
            <w:tcBorders>
              <w:left w:val="single" w:sz="8" w:space="0" w:color="4F81BD"/>
              <w:bottom w:val="single" w:sz="8" w:space="0" w:color="4F81BD"/>
              <w:right w:val="single" w:sz="8" w:space="0" w:color="4F81BD"/>
            </w:tcBorders>
            <w:shd w:val="clear" w:color="auto" w:fill="FFFFFF" w:themeFill="background1"/>
          </w:tcPr>
          <w:p w14:paraId="2F220D51" w14:textId="77777777" w:rsidR="007503F1" w:rsidRPr="005966A7" w:rsidRDefault="007503F1" w:rsidP="005746EF">
            <w:pPr>
              <w:widowControl w:val="0"/>
              <w:autoSpaceDE w:val="0"/>
              <w:autoSpaceDN w:val="0"/>
              <w:adjustRightInd w:val="0"/>
              <w:spacing w:line="301" w:lineRule="exact"/>
              <w:rPr>
                <w:rStyle w:val="Emphasis"/>
                <w:rFonts w:asciiTheme="majorHAnsi" w:hAnsiTheme="majorHAnsi"/>
                <w:i w:val="0"/>
                <w:sz w:val="24"/>
                <w:szCs w:val="24"/>
              </w:rPr>
            </w:pPr>
            <w:r w:rsidRPr="005966A7">
              <w:rPr>
                <w:rStyle w:val="Emphasis"/>
                <w:rFonts w:asciiTheme="majorHAnsi" w:hAnsiTheme="majorHAnsi"/>
                <w:color w:val="C00000"/>
                <w:sz w:val="24"/>
                <w:szCs w:val="24"/>
              </w:rPr>
              <w:t>Izrada mesečnih izveštaja o radu</w:t>
            </w:r>
          </w:p>
        </w:tc>
        <w:tc>
          <w:tcPr>
            <w:tcW w:w="360" w:type="dxa"/>
            <w:shd w:val="clear" w:color="auto" w:fill="FFFFFF" w:themeFill="background1"/>
          </w:tcPr>
          <w:p w14:paraId="4865A794"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left w:val="single" w:sz="8" w:space="0" w:color="4F81BD"/>
              <w:bottom w:val="single" w:sz="8" w:space="0" w:color="4F81BD"/>
              <w:right w:val="single" w:sz="8" w:space="0" w:color="4F81BD"/>
            </w:tcBorders>
            <w:shd w:val="clear" w:color="auto" w:fill="FFFFFF" w:themeFill="background1"/>
          </w:tcPr>
          <w:p w14:paraId="7EDAB9B8"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shd w:val="clear" w:color="auto" w:fill="FFFFFF" w:themeFill="background1"/>
          </w:tcPr>
          <w:p w14:paraId="2813C9B2"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tcBorders>
              <w:left w:val="single" w:sz="8" w:space="0" w:color="4F81BD"/>
              <w:bottom w:val="single" w:sz="8" w:space="0" w:color="4F81BD"/>
              <w:right w:val="single" w:sz="8" w:space="0" w:color="4F81BD"/>
            </w:tcBorders>
            <w:shd w:val="clear" w:color="auto" w:fill="FFFFFF" w:themeFill="background1"/>
          </w:tcPr>
          <w:p w14:paraId="1A2D834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360" w:type="dxa"/>
            <w:shd w:val="clear" w:color="auto" w:fill="FFFFFF" w:themeFill="background1"/>
          </w:tcPr>
          <w:p w14:paraId="5F1173C2"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00" w:type="dxa"/>
            <w:tcBorders>
              <w:left w:val="single" w:sz="8" w:space="0" w:color="4F81BD"/>
              <w:bottom w:val="single" w:sz="8" w:space="0" w:color="4F81BD"/>
              <w:right w:val="single" w:sz="8" w:space="0" w:color="4F81BD"/>
            </w:tcBorders>
            <w:shd w:val="clear" w:color="auto" w:fill="FFFFFF" w:themeFill="background1"/>
          </w:tcPr>
          <w:p w14:paraId="3B92D230"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shd w:val="clear" w:color="auto" w:fill="FFFFFF" w:themeFill="background1"/>
          </w:tcPr>
          <w:p w14:paraId="0A9646D2"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5" w:type="dxa"/>
            <w:tcBorders>
              <w:left w:val="single" w:sz="8" w:space="0" w:color="4F81BD"/>
              <w:bottom w:val="single" w:sz="8" w:space="0" w:color="4F81BD"/>
              <w:right w:val="single" w:sz="8" w:space="0" w:color="4F81BD"/>
            </w:tcBorders>
            <w:shd w:val="clear" w:color="auto" w:fill="FFFFFF" w:themeFill="background1"/>
          </w:tcPr>
          <w:p w14:paraId="42278F6D"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426" w:type="dxa"/>
            <w:shd w:val="clear" w:color="auto" w:fill="FFFFFF" w:themeFill="background1"/>
          </w:tcPr>
          <w:p w14:paraId="02B617BA"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left w:val="single" w:sz="8" w:space="0" w:color="4F81BD"/>
              <w:bottom w:val="single" w:sz="8" w:space="0" w:color="4F81BD"/>
              <w:right w:val="single" w:sz="8" w:space="0" w:color="4F81BD"/>
            </w:tcBorders>
            <w:shd w:val="clear" w:color="auto" w:fill="FFFFFF" w:themeFill="background1"/>
          </w:tcPr>
          <w:p w14:paraId="1EB8E6DB"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shd w:val="clear" w:color="auto" w:fill="FFFFFF" w:themeFill="background1"/>
          </w:tcPr>
          <w:p w14:paraId="367D2073"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c>
          <w:tcPr>
            <w:tcW w:w="567" w:type="dxa"/>
            <w:tcBorders>
              <w:left w:val="single" w:sz="8" w:space="0" w:color="4F81BD"/>
              <w:bottom w:val="single" w:sz="8" w:space="0" w:color="4F81BD"/>
              <w:right w:val="single" w:sz="8" w:space="0" w:color="4F81BD"/>
            </w:tcBorders>
            <w:shd w:val="clear" w:color="auto" w:fill="FFFFFF" w:themeFill="background1"/>
          </w:tcPr>
          <w:p w14:paraId="7952B1CB" w14:textId="77777777" w:rsidR="007503F1" w:rsidRPr="005966A7" w:rsidRDefault="007503F1" w:rsidP="005746EF">
            <w:pPr>
              <w:widowControl w:val="0"/>
              <w:autoSpaceDE w:val="0"/>
              <w:autoSpaceDN w:val="0"/>
              <w:adjustRightInd w:val="0"/>
              <w:spacing w:line="301" w:lineRule="exact"/>
              <w:jc w:val="center"/>
              <w:rPr>
                <w:rFonts w:asciiTheme="majorHAnsi" w:hAnsiTheme="majorHAnsi"/>
                <w:sz w:val="24"/>
                <w:szCs w:val="24"/>
              </w:rPr>
            </w:pPr>
            <w:r w:rsidRPr="005966A7">
              <w:rPr>
                <w:rFonts w:asciiTheme="majorHAnsi" w:hAnsiTheme="majorHAnsi" w:cs="Gabriola"/>
                <w:sz w:val="24"/>
                <w:szCs w:val="24"/>
              </w:rPr>
              <w:t>Х</w:t>
            </w:r>
          </w:p>
        </w:tc>
      </w:tr>
    </w:tbl>
    <w:p w14:paraId="43B71D4A" w14:textId="77777777" w:rsidR="007503F1" w:rsidRPr="005966A7" w:rsidRDefault="007503F1" w:rsidP="007503F1">
      <w:pPr>
        <w:pStyle w:val="NoSpacing"/>
        <w:jc w:val="both"/>
        <w:rPr>
          <w:rFonts w:asciiTheme="majorHAnsi" w:hAnsiTheme="majorHAnsi"/>
          <w:b/>
          <w:sz w:val="24"/>
          <w:szCs w:val="24"/>
        </w:rPr>
      </w:pPr>
    </w:p>
    <w:p w14:paraId="62EB88A1" w14:textId="77777777" w:rsidR="007503F1" w:rsidRPr="005966A7" w:rsidRDefault="007503F1" w:rsidP="007503F1">
      <w:pPr>
        <w:pStyle w:val="NoSpacing"/>
        <w:ind w:firstLine="708"/>
        <w:jc w:val="both"/>
        <w:rPr>
          <w:rFonts w:asciiTheme="majorHAnsi" w:hAnsiTheme="majorHAnsi"/>
          <w:b/>
          <w:sz w:val="24"/>
          <w:szCs w:val="24"/>
        </w:rPr>
      </w:pPr>
    </w:p>
    <w:p w14:paraId="00E58626" w14:textId="77777777" w:rsidR="007503F1" w:rsidRPr="00186AAD" w:rsidRDefault="007503F1" w:rsidP="007503F1">
      <w:pPr>
        <w:pStyle w:val="NoSpacing"/>
        <w:jc w:val="center"/>
        <w:rPr>
          <w:rFonts w:asciiTheme="majorHAnsi" w:hAnsiTheme="majorHAnsi"/>
          <w:b/>
          <w:sz w:val="24"/>
          <w:szCs w:val="24"/>
          <w:lang w:val="de-DE"/>
        </w:rPr>
      </w:pPr>
      <w:r w:rsidRPr="00186AAD">
        <w:rPr>
          <w:rFonts w:asciiTheme="majorHAnsi" w:hAnsiTheme="majorHAnsi"/>
          <w:b/>
          <w:sz w:val="24"/>
          <w:szCs w:val="24"/>
          <w:lang w:val="de-DE"/>
        </w:rPr>
        <w:t xml:space="preserve">TABELARNI PRIKAZ UKUPNOG  UČINKA SPORTSKE INSPEKCIJE U </w:t>
      </w:r>
    </w:p>
    <w:p w14:paraId="00580460" w14:textId="77777777" w:rsidR="007503F1" w:rsidRPr="005966A7" w:rsidRDefault="007503F1" w:rsidP="007503F1">
      <w:pPr>
        <w:pStyle w:val="NoSpacing"/>
        <w:jc w:val="center"/>
        <w:rPr>
          <w:rFonts w:asciiTheme="majorHAnsi" w:hAnsiTheme="majorHAnsi"/>
          <w:b/>
          <w:sz w:val="24"/>
          <w:szCs w:val="24"/>
        </w:rPr>
      </w:pPr>
      <w:r w:rsidRPr="005966A7">
        <w:rPr>
          <w:rFonts w:asciiTheme="majorHAnsi" w:hAnsiTheme="majorHAnsi"/>
          <w:b/>
          <w:sz w:val="24"/>
          <w:szCs w:val="24"/>
        </w:rPr>
        <w:t>2024.god.</w:t>
      </w:r>
    </w:p>
    <w:p w14:paraId="4BAC7C91" w14:textId="77777777" w:rsidR="007503F1" w:rsidRPr="005966A7" w:rsidRDefault="007503F1" w:rsidP="007503F1">
      <w:pPr>
        <w:pStyle w:val="NoSpacing"/>
        <w:jc w:val="center"/>
        <w:rPr>
          <w:rFonts w:asciiTheme="majorHAnsi" w:hAnsiTheme="majorHAnsi"/>
          <w:b/>
          <w:sz w:val="24"/>
          <w:szCs w:val="24"/>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567"/>
        <w:gridCol w:w="851"/>
        <w:gridCol w:w="709"/>
        <w:gridCol w:w="663"/>
        <w:gridCol w:w="515"/>
        <w:gridCol w:w="381"/>
        <w:gridCol w:w="425"/>
        <w:gridCol w:w="425"/>
        <w:gridCol w:w="567"/>
        <w:gridCol w:w="657"/>
        <w:gridCol w:w="477"/>
        <w:gridCol w:w="567"/>
        <w:gridCol w:w="567"/>
        <w:gridCol w:w="851"/>
        <w:gridCol w:w="567"/>
        <w:gridCol w:w="1134"/>
      </w:tblGrid>
      <w:tr w:rsidR="007503F1" w:rsidRPr="005966A7" w14:paraId="5CB4ABAF" w14:textId="77777777" w:rsidTr="005746EF">
        <w:trPr>
          <w:trHeight w:val="506"/>
        </w:trPr>
        <w:tc>
          <w:tcPr>
            <w:tcW w:w="10490" w:type="dxa"/>
            <w:gridSpan w:val="17"/>
          </w:tcPr>
          <w:p w14:paraId="333393AA" w14:textId="77777777" w:rsidR="007503F1" w:rsidRPr="005966A7" w:rsidRDefault="007503F1" w:rsidP="005746EF">
            <w:pPr>
              <w:spacing w:after="0" w:line="240" w:lineRule="auto"/>
              <w:rPr>
                <w:rFonts w:asciiTheme="majorHAnsi" w:hAnsiTheme="majorHAnsi"/>
                <w:b/>
                <w:sz w:val="24"/>
                <w:szCs w:val="24"/>
                <w:lang w:val="sr-Latn-CS"/>
              </w:rPr>
            </w:pPr>
            <w:r w:rsidRPr="005966A7">
              <w:rPr>
                <w:rFonts w:asciiTheme="majorHAnsi" w:hAnsiTheme="majorHAnsi"/>
                <w:b/>
                <w:sz w:val="24"/>
                <w:szCs w:val="24"/>
                <w:lang w:val="sr-Latn-CS"/>
              </w:rPr>
              <w:t>Ime i prezime :  Jusuf Sinanović</w:t>
            </w:r>
          </w:p>
        </w:tc>
      </w:tr>
      <w:tr w:rsidR="007503F1" w:rsidRPr="005966A7" w14:paraId="09E8B3C4" w14:textId="77777777" w:rsidTr="005746EF">
        <w:trPr>
          <w:trHeight w:val="506"/>
        </w:trPr>
        <w:tc>
          <w:tcPr>
            <w:tcW w:w="10490" w:type="dxa"/>
            <w:gridSpan w:val="17"/>
          </w:tcPr>
          <w:p w14:paraId="1A2B4AFE"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broj:</w:t>
            </w:r>
          </w:p>
        </w:tc>
      </w:tr>
      <w:tr w:rsidR="007503F1" w:rsidRPr="005966A7" w14:paraId="506E74B4" w14:textId="77777777" w:rsidTr="005746EF">
        <w:trPr>
          <w:trHeight w:val="495"/>
        </w:trPr>
        <w:tc>
          <w:tcPr>
            <w:tcW w:w="1134" w:type="dxa"/>
            <w:gridSpan w:val="2"/>
          </w:tcPr>
          <w:p w14:paraId="3F45103D"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dana</w:t>
            </w:r>
          </w:p>
        </w:tc>
        <w:tc>
          <w:tcPr>
            <w:tcW w:w="851" w:type="dxa"/>
            <w:vMerge w:val="restart"/>
          </w:tcPr>
          <w:p w14:paraId="578CCA2D"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inspekcijskih nadzor</w:t>
            </w:r>
          </w:p>
        </w:tc>
        <w:tc>
          <w:tcPr>
            <w:tcW w:w="709" w:type="dxa"/>
            <w:vMerge w:val="restart"/>
          </w:tcPr>
          <w:p w14:paraId="4F350E44"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zapisnika</w:t>
            </w:r>
          </w:p>
        </w:tc>
        <w:tc>
          <w:tcPr>
            <w:tcW w:w="1178" w:type="dxa"/>
            <w:gridSpan w:val="2"/>
          </w:tcPr>
          <w:p w14:paraId="41713273"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rješenja</w:t>
            </w:r>
          </w:p>
        </w:tc>
        <w:tc>
          <w:tcPr>
            <w:tcW w:w="1231" w:type="dxa"/>
            <w:gridSpan w:val="3"/>
            <w:vMerge w:val="restart"/>
          </w:tcPr>
          <w:p w14:paraId="2EA94743"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prijava:</w:t>
            </w:r>
          </w:p>
          <w:p w14:paraId="2F1F94E1"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-prekrš.</w:t>
            </w:r>
          </w:p>
          <w:p w14:paraId="699F56C6"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-krivičn.</w:t>
            </w:r>
          </w:p>
          <w:p w14:paraId="20D0DE5F"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-privred. prestup</w:t>
            </w:r>
          </w:p>
        </w:tc>
        <w:tc>
          <w:tcPr>
            <w:tcW w:w="1701" w:type="dxa"/>
            <w:gridSpan w:val="3"/>
            <w:vMerge w:val="restart"/>
          </w:tcPr>
          <w:p w14:paraId="07EFA055"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-sl.beležaka</w:t>
            </w:r>
          </w:p>
          <w:p w14:paraId="0EE68ABD"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-dopisa</w:t>
            </w:r>
          </w:p>
          <w:p w14:paraId="3D652E6E"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-zaključaka</w:t>
            </w:r>
          </w:p>
          <w:p w14:paraId="6DB30D85"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i dr.akata</w:t>
            </w:r>
          </w:p>
        </w:tc>
        <w:tc>
          <w:tcPr>
            <w:tcW w:w="1134" w:type="dxa"/>
            <w:gridSpan w:val="2"/>
            <w:vMerge w:val="restart"/>
          </w:tcPr>
          <w:p w14:paraId="091AA62C"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izvršenih</w:t>
            </w:r>
          </w:p>
          <w:p w14:paraId="5E65AD64"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rješenja-</w:t>
            </w:r>
          </w:p>
          <w:p w14:paraId="7DB9B323"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uklanj.:</w:t>
            </w:r>
          </w:p>
          <w:p w14:paraId="581A2F70"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-ograde</w:t>
            </w:r>
          </w:p>
          <w:p w14:paraId="7F9AC0E9"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-objekti</w:t>
            </w:r>
          </w:p>
        </w:tc>
        <w:tc>
          <w:tcPr>
            <w:tcW w:w="851" w:type="dxa"/>
            <w:vMerge w:val="restart"/>
          </w:tcPr>
          <w:p w14:paraId="6EE7BA0E"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učešća</w:t>
            </w:r>
          </w:p>
          <w:p w14:paraId="4AD99E66"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u</w:t>
            </w:r>
          </w:p>
          <w:p w14:paraId="199E9DE0"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komisiji</w:t>
            </w:r>
          </w:p>
        </w:tc>
        <w:tc>
          <w:tcPr>
            <w:tcW w:w="567" w:type="dxa"/>
            <w:vMerge w:val="restart"/>
          </w:tcPr>
          <w:p w14:paraId="751B66A6"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dežurstava</w:t>
            </w:r>
          </w:p>
        </w:tc>
        <w:tc>
          <w:tcPr>
            <w:tcW w:w="1134" w:type="dxa"/>
            <w:vMerge w:val="restart"/>
          </w:tcPr>
          <w:p w14:paraId="373DEB10"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prisustva sudu:</w:t>
            </w:r>
          </w:p>
          <w:p w14:paraId="5D6F88EC"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-Tutin</w:t>
            </w:r>
          </w:p>
          <w:p w14:paraId="1AE4A3D9"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-N.P</w:t>
            </w:r>
          </w:p>
        </w:tc>
      </w:tr>
      <w:tr w:rsidR="007503F1" w:rsidRPr="005966A7" w14:paraId="3D3A9D08" w14:textId="77777777" w:rsidTr="005746EF">
        <w:trPr>
          <w:trHeight w:val="988"/>
        </w:trPr>
        <w:tc>
          <w:tcPr>
            <w:tcW w:w="567" w:type="dxa"/>
          </w:tcPr>
          <w:p w14:paraId="387FF20F"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na poslu</w:t>
            </w:r>
          </w:p>
          <w:p w14:paraId="1F760D08"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tcPr>
          <w:p w14:paraId="0EDEAEBF"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odsustvo</w:t>
            </w:r>
          </w:p>
        </w:tc>
        <w:tc>
          <w:tcPr>
            <w:tcW w:w="851" w:type="dxa"/>
            <w:vMerge/>
          </w:tcPr>
          <w:p w14:paraId="0FE289C4"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709" w:type="dxa"/>
            <w:vMerge/>
          </w:tcPr>
          <w:p w14:paraId="00CBD669"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663" w:type="dxa"/>
          </w:tcPr>
          <w:p w14:paraId="26ED2215"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donijetih</w:t>
            </w:r>
          </w:p>
        </w:tc>
        <w:tc>
          <w:tcPr>
            <w:tcW w:w="515" w:type="dxa"/>
          </w:tcPr>
          <w:p w14:paraId="72415259" w14:textId="77777777" w:rsidR="007503F1" w:rsidRPr="005966A7" w:rsidRDefault="007503F1" w:rsidP="005746EF">
            <w:pPr>
              <w:spacing w:after="0" w:line="240" w:lineRule="auto"/>
              <w:jc w:val="center"/>
              <w:rPr>
                <w:rFonts w:asciiTheme="majorHAnsi" w:hAnsiTheme="majorHAnsi"/>
                <w:b/>
                <w:sz w:val="24"/>
                <w:szCs w:val="24"/>
                <w:lang w:val="sr-Latn-CS"/>
              </w:rPr>
            </w:pPr>
            <w:r w:rsidRPr="005966A7">
              <w:rPr>
                <w:rFonts w:asciiTheme="majorHAnsi" w:hAnsiTheme="majorHAnsi"/>
                <w:b/>
                <w:sz w:val="24"/>
                <w:szCs w:val="24"/>
                <w:lang w:val="sr-Latn-CS"/>
              </w:rPr>
              <w:t>izvršenih</w:t>
            </w:r>
          </w:p>
        </w:tc>
        <w:tc>
          <w:tcPr>
            <w:tcW w:w="1231" w:type="dxa"/>
            <w:gridSpan w:val="3"/>
            <w:vMerge/>
          </w:tcPr>
          <w:p w14:paraId="4F011A0D"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1701" w:type="dxa"/>
            <w:gridSpan w:val="3"/>
            <w:vMerge/>
          </w:tcPr>
          <w:p w14:paraId="785154BD"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1134" w:type="dxa"/>
            <w:gridSpan w:val="2"/>
            <w:vMerge/>
          </w:tcPr>
          <w:p w14:paraId="632CC5B4"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851" w:type="dxa"/>
            <w:vMerge/>
          </w:tcPr>
          <w:p w14:paraId="47A96BB9"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vMerge/>
          </w:tcPr>
          <w:p w14:paraId="4996702C"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1134" w:type="dxa"/>
            <w:vMerge/>
          </w:tcPr>
          <w:p w14:paraId="2B5A2B44" w14:textId="77777777" w:rsidR="007503F1" w:rsidRPr="005966A7" w:rsidRDefault="007503F1" w:rsidP="005746EF">
            <w:pPr>
              <w:spacing w:after="0" w:line="240" w:lineRule="auto"/>
              <w:jc w:val="center"/>
              <w:rPr>
                <w:rFonts w:asciiTheme="majorHAnsi" w:hAnsiTheme="majorHAnsi"/>
                <w:b/>
                <w:sz w:val="24"/>
                <w:szCs w:val="24"/>
                <w:lang w:val="sr-Latn-CS"/>
              </w:rPr>
            </w:pPr>
          </w:p>
        </w:tc>
      </w:tr>
      <w:tr w:rsidR="007503F1" w:rsidRPr="005966A7" w14:paraId="7862CF3F" w14:textId="77777777" w:rsidTr="005746EF">
        <w:trPr>
          <w:trHeight w:val="582"/>
        </w:trPr>
        <w:tc>
          <w:tcPr>
            <w:tcW w:w="567" w:type="dxa"/>
          </w:tcPr>
          <w:p w14:paraId="0CA700C5"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tcPr>
          <w:p w14:paraId="7DD53644"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851" w:type="dxa"/>
          </w:tcPr>
          <w:p w14:paraId="778FD173"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709" w:type="dxa"/>
          </w:tcPr>
          <w:p w14:paraId="636327A1"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663" w:type="dxa"/>
          </w:tcPr>
          <w:p w14:paraId="6DF43941" w14:textId="4CCEF96E" w:rsidR="007503F1" w:rsidRPr="005966A7" w:rsidRDefault="007503F1" w:rsidP="005746EF">
            <w:pPr>
              <w:spacing w:after="0" w:line="240" w:lineRule="auto"/>
              <w:jc w:val="center"/>
              <w:rPr>
                <w:rFonts w:asciiTheme="majorHAnsi" w:hAnsiTheme="majorHAnsi"/>
                <w:b/>
                <w:sz w:val="24"/>
                <w:szCs w:val="24"/>
                <w:lang w:val="sr-Latn-CS"/>
              </w:rPr>
            </w:pPr>
          </w:p>
        </w:tc>
        <w:tc>
          <w:tcPr>
            <w:tcW w:w="515" w:type="dxa"/>
          </w:tcPr>
          <w:p w14:paraId="4D4576C9"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381" w:type="dxa"/>
          </w:tcPr>
          <w:p w14:paraId="7CEAE6BD"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425" w:type="dxa"/>
          </w:tcPr>
          <w:p w14:paraId="5AA2EC2D"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425" w:type="dxa"/>
          </w:tcPr>
          <w:p w14:paraId="374B5C94"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tcPr>
          <w:p w14:paraId="612B78A0"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657" w:type="dxa"/>
          </w:tcPr>
          <w:p w14:paraId="5BBF6A50"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477" w:type="dxa"/>
          </w:tcPr>
          <w:p w14:paraId="595E773F"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tcPr>
          <w:p w14:paraId="18119337"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tcPr>
          <w:p w14:paraId="75496AF6"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851" w:type="dxa"/>
          </w:tcPr>
          <w:p w14:paraId="1C99523C"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567" w:type="dxa"/>
          </w:tcPr>
          <w:p w14:paraId="40F48CCE" w14:textId="77777777" w:rsidR="007503F1" w:rsidRPr="005966A7" w:rsidRDefault="007503F1" w:rsidP="005746EF">
            <w:pPr>
              <w:spacing w:after="0" w:line="240" w:lineRule="auto"/>
              <w:jc w:val="center"/>
              <w:rPr>
                <w:rFonts w:asciiTheme="majorHAnsi" w:hAnsiTheme="majorHAnsi"/>
                <w:b/>
                <w:sz w:val="24"/>
                <w:szCs w:val="24"/>
                <w:lang w:val="sr-Latn-CS"/>
              </w:rPr>
            </w:pPr>
          </w:p>
        </w:tc>
        <w:tc>
          <w:tcPr>
            <w:tcW w:w="1134" w:type="dxa"/>
          </w:tcPr>
          <w:p w14:paraId="00CA9FD8" w14:textId="77777777" w:rsidR="007503F1" w:rsidRPr="005966A7" w:rsidRDefault="007503F1" w:rsidP="005746EF">
            <w:pPr>
              <w:spacing w:after="0" w:line="240" w:lineRule="auto"/>
              <w:jc w:val="center"/>
              <w:rPr>
                <w:rFonts w:asciiTheme="majorHAnsi" w:hAnsiTheme="majorHAnsi"/>
                <w:b/>
                <w:sz w:val="24"/>
                <w:szCs w:val="24"/>
                <w:lang w:val="sr-Latn-CS"/>
              </w:rPr>
            </w:pPr>
          </w:p>
        </w:tc>
      </w:tr>
      <w:tr w:rsidR="007503F1" w:rsidRPr="005966A7" w14:paraId="304B04BB" w14:textId="77777777" w:rsidTr="005746EF">
        <w:trPr>
          <w:trHeight w:val="621"/>
        </w:trPr>
        <w:tc>
          <w:tcPr>
            <w:tcW w:w="10490" w:type="dxa"/>
            <w:gridSpan w:val="17"/>
          </w:tcPr>
          <w:p w14:paraId="01B5A36C" w14:textId="77777777" w:rsidR="007503F1" w:rsidRPr="005966A7" w:rsidRDefault="007503F1" w:rsidP="005746EF">
            <w:pPr>
              <w:pStyle w:val="NoSpacing"/>
              <w:jc w:val="both"/>
              <w:rPr>
                <w:rFonts w:asciiTheme="majorHAnsi" w:hAnsiTheme="majorHAnsi"/>
                <w:b/>
                <w:sz w:val="24"/>
                <w:szCs w:val="24"/>
                <w:lang w:val="sr-Latn-CS"/>
              </w:rPr>
            </w:pPr>
            <w:r w:rsidRPr="005966A7">
              <w:rPr>
                <w:rFonts w:asciiTheme="majorHAnsi" w:hAnsiTheme="majorHAnsi"/>
                <w:b/>
                <w:sz w:val="24"/>
                <w:szCs w:val="24"/>
                <w:lang w:val="sr-Latn-CS"/>
              </w:rPr>
              <w:t>komentar:</w:t>
            </w:r>
            <w:r w:rsidRPr="005966A7">
              <w:rPr>
                <w:rFonts w:asciiTheme="majorHAnsi" w:hAnsiTheme="majorHAnsi"/>
                <w:sz w:val="24"/>
                <w:szCs w:val="24"/>
              </w:rPr>
              <w:t xml:space="preserve">  -u izveštavanom periodu inspektor je obavio veći  dio planiranih aktivnosti.</w:t>
            </w:r>
          </w:p>
        </w:tc>
      </w:tr>
    </w:tbl>
    <w:p w14:paraId="49015101" w14:textId="77777777" w:rsidR="007503F1" w:rsidRPr="005966A7" w:rsidRDefault="007503F1" w:rsidP="007503F1">
      <w:pPr>
        <w:pStyle w:val="NoSpacing"/>
        <w:ind w:firstLine="708"/>
        <w:jc w:val="both"/>
        <w:rPr>
          <w:rFonts w:asciiTheme="majorHAnsi" w:hAnsiTheme="majorHAnsi"/>
          <w:sz w:val="24"/>
          <w:szCs w:val="24"/>
        </w:rPr>
      </w:pPr>
    </w:p>
    <w:p w14:paraId="528D6064" w14:textId="4467C815" w:rsidR="007503F1" w:rsidRPr="005966A7" w:rsidRDefault="007503F1" w:rsidP="00064F48">
      <w:pPr>
        <w:pStyle w:val="NoSpacing"/>
        <w:ind w:firstLine="142"/>
        <w:rPr>
          <w:rFonts w:asciiTheme="majorHAnsi" w:hAnsiTheme="majorHAnsi"/>
          <w:b/>
          <w:sz w:val="24"/>
          <w:szCs w:val="24"/>
        </w:rPr>
      </w:pPr>
      <w:r w:rsidRPr="005966A7">
        <w:rPr>
          <w:rFonts w:asciiTheme="majorHAnsi" w:hAnsiTheme="majorHAnsi"/>
          <w:b/>
          <w:sz w:val="24"/>
          <w:szCs w:val="24"/>
        </w:rPr>
        <w:br w:type="page"/>
      </w:r>
      <w:r w:rsidR="00064F48">
        <w:rPr>
          <w:rFonts w:asciiTheme="majorHAnsi" w:hAnsiTheme="majorHAnsi"/>
          <w:b/>
          <w:sz w:val="24"/>
          <w:szCs w:val="24"/>
        </w:rPr>
        <w:t>9</w:t>
      </w:r>
      <w:r w:rsidRPr="005966A7">
        <w:rPr>
          <w:rFonts w:asciiTheme="majorHAnsi" w:hAnsiTheme="majorHAnsi"/>
          <w:b/>
          <w:sz w:val="24"/>
          <w:szCs w:val="24"/>
        </w:rPr>
        <w:t>. REZULTATI ODELJENJA</w:t>
      </w:r>
    </w:p>
    <w:p w14:paraId="6541F366" w14:textId="77777777" w:rsidR="007503F1" w:rsidRPr="005966A7" w:rsidRDefault="007503F1" w:rsidP="003D5D62">
      <w:pPr>
        <w:pStyle w:val="NoSpacing"/>
        <w:jc w:val="both"/>
        <w:rPr>
          <w:rFonts w:asciiTheme="majorHAnsi" w:hAnsiTheme="majorHAnsi"/>
          <w:sz w:val="24"/>
          <w:szCs w:val="24"/>
        </w:rPr>
      </w:pPr>
    </w:p>
    <w:p w14:paraId="2E236AF2" w14:textId="338E4339"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U skladu sa Zakonom o inspekcijskom nadzoru sačinjen je Godišnji plan inspekcijskog nadzora za 202</w:t>
      </w:r>
      <w:r w:rsidR="003D5D62" w:rsidRPr="005966A7">
        <w:rPr>
          <w:rFonts w:asciiTheme="majorHAnsi" w:hAnsiTheme="majorHAnsi"/>
          <w:sz w:val="24"/>
          <w:szCs w:val="24"/>
        </w:rPr>
        <w:t>5</w:t>
      </w:r>
      <w:r w:rsidRPr="005966A7">
        <w:rPr>
          <w:rFonts w:asciiTheme="majorHAnsi" w:hAnsiTheme="majorHAnsi"/>
          <w:sz w:val="24"/>
          <w:szCs w:val="24"/>
        </w:rPr>
        <w:t>. godinu na koji je Komisija za koordinaciju inspekcijskog nadzora nad poslovima iz izvorne nadležnosti opštine Tutin dala pozitivno mišljenje, i isti je postavljen na zvanični sajt opštine Tutin.</w:t>
      </w:r>
    </w:p>
    <w:p w14:paraId="1FCA860E" w14:textId="1B78F799"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Plan inspekcijskog nadzora za 202</w:t>
      </w:r>
      <w:r w:rsidR="003D5D62" w:rsidRPr="005966A7">
        <w:rPr>
          <w:rFonts w:asciiTheme="majorHAnsi" w:hAnsiTheme="majorHAnsi"/>
          <w:sz w:val="24"/>
          <w:szCs w:val="24"/>
        </w:rPr>
        <w:t>5</w:t>
      </w:r>
      <w:r w:rsidRPr="005966A7">
        <w:rPr>
          <w:rFonts w:asciiTheme="majorHAnsi" w:hAnsiTheme="majorHAnsi"/>
          <w:sz w:val="24"/>
          <w:szCs w:val="24"/>
        </w:rPr>
        <w:t>.godine je u većem dijelu ostvaren. Većina planiranih redovnih inspekcijskih nadzora je izvršena.</w:t>
      </w:r>
    </w:p>
    <w:p w14:paraId="37858D25"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Inspektori su učestvovali u izradi pojedinih Odluka i akata koji se pripremaju za skupštinsku proceduru.</w:t>
      </w:r>
    </w:p>
    <w:p w14:paraId="5C2B61F3" w14:textId="77777777" w:rsidR="007503F1" w:rsidRPr="005966A7" w:rsidRDefault="007503F1" w:rsidP="007503F1">
      <w:pPr>
        <w:pStyle w:val="NoSpacing"/>
        <w:jc w:val="both"/>
        <w:rPr>
          <w:rFonts w:asciiTheme="majorHAnsi" w:hAnsiTheme="majorHAnsi"/>
          <w:b/>
          <w:sz w:val="24"/>
          <w:szCs w:val="24"/>
        </w:rPr>
      </w:pPr>
    </w:p>
    <w:p w14:paraId="075996A0" w14:textId="0A7F10C0" w:rsidR="007503F1" w:rsidRPr="005966A7" w:rsidRDefault="007503F1" w:rsidP="00064F48">
      <w:pPr>
        <w:pStyle w:val="NoSpacing"/>
        <w:ind w:firstLine="142"/>
        <w:rPr>
          <w:rFonts w:asciiTheme="majorHAnsi" w:hAnsiTheme="majorHAnsi"/>
          <w:b/>
          <w:sz w:val="24"/>
          <w:szCs w:val="24"/>
        </w:rPr>
      </w:pPr>
      <w:r w:rsidRPr="005966A7">
        <w:rPr>
          <w:rFonts w:asciiTheme="majorHAnsi" w:hAnsiTheme="majorHAnsi"/>
          <w:b/>
          <w:sz w:val="24"/>
          <w:szCs w:val="24"/>
        </w:rPr>
        <w:t>1</w:t>
      </w:r>
      <w:r w:rsidR="00064F48">
        <w:rPr>
          <w:rFonts w:asciiTheme="majorHAnsi" w:hAnsiTheme="majorHAnsi"/>
          <w:b/>
          <w:sz w:val="24"/>
          <w:szCs w:val="24"/>
        </w:rPr>
        <w:t>0</w:t>
      </w:r>
      <w:r w:rsidRPr="005966A7">
        <w:rPr>
          <w:rFonts w:asciiTheme="majorHAnsi" w:hAnsiTheme="majorHAnsi"/>
          <w:b/>
          <w:sz w:val="24"/>
          <w:szCs w:val="24"/>
        </w:rPr>
        <w:t>. ZAKLJUČAK</w:t>
      </w:r>
    </w:p>
    <w:p w14:paraId="12F42875" w14:textId="77777777" w:rsidR="007503F1" w:rsidRPr="005966A7" w:rsidRDefault="007503F1" w:rsidP="007503F1">
      <w:pPr>
        <w:pStyle w:val="NoSpacing"/>
        <w:ind w:firstLine="708"/>
        <w:jc w:val="both"/>
        <w:rPr>
          <w:rFonts w:asciiTheme="majorHAnsi" w:hAnsiTheme="majorHAnsi"/>
          <w:sz w:val="24"/>
          <w:szCs w:val="24"/>
        </w:rPr>
      </w:pPr>
    </w:p>
    <w:p w14:paraId="3BC0CA0D" w14:textId="6BF62934"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Odeljenje za inspekcijske poslove opštinske  uprave opštine Tutin je tokom 202</w:t>
      </w:r>
      <w:r w:rsidR="00FF48DC" w:rsidRPr="005966A7">
        <w:rPr>
          <w:rFonts w:asciiTheme="majorHAnsi" w:hAnsiTheme="majorHAnsi"/>
          <w:sz w:val="24"/>
          <w:szCs w:val="24"/>
        </w:rPr>
        <w:t>4</w:t>
      </w:r>
      <w:r w:rsidRPr="005966A7">
        <w:rPr>
          <w:rFonts w:asciiTheme="majorHAnsi" w:hAnsiTheme="majorHAnsi"/>
          <w:sz w:val="24"/>
          <w:szCs w:val="24"/>
        </w:rPr>
        <w:t>. godine, zakonito, blagovremeno i odgovorno sprovodilo propise iz svoje nadležnosti, u skladu sa Zakonom o inspekcijskom nadzoru i drugim pozitivnim propisima u okviru svojih nadležnosti i u većem obimu je  realizovan plan inspekcijskog nadzora za 202</w:t>
      </w:r>
      <w:r w:rsidR="003D5D62" w:rsidRPr="005966A7">
        <w:rPr>
          <w:rFonts w:asciiTheme="majorHAnsi" w:hAnsiTheme="majorHAnsi"/>
          <w:sz w:val="24"/>
          <w:szCs w:val="24"/>
        </w:rPr>
        <w:t>5</w:t>
      </w:r>
      <w:r w:rsidRPr="005966A7">
        <w:rPr>
          <w:rFonts w:asciiTheme="majorHAnsi" w:hAnsiTheme="majorHAnsi"/>
          <w:sz w:val="24"/>
          <w:szCs w:val="24"/>
        </w:rPr>
        <w:t>.godinu.</w:t>
      </w:r>
    </w:p>
    <w:p w14:paraId="6E141B61" w14:textId="77777777" w:rsidR="007503F1" w:rsidRPr="005966A7" w:rsidRDefault="007503F1" w:rsidP="007503F1">
      <w:pPr>
        <w:pStyle w:val="NoSpacing"/>
        <w:ind w:firstLine="708"/>
        <w:jc w:val="both"/>
        <w:rPr>
          <w:rFonts w:asciiTheme="majorHAnsi" w:hAnsiTheme="majorHAnsi"/>
          <w:sz w:val="24"/>
          <w:szCs w:val="24"/>
        </w:rPr>
      </w:pPr>
      <w:r w:rsidRPr="005966A7">
        <w:rPr>
          <w:rFonts w:asciiTheme="majorHAnsi" w:hAnsiTheme="majorHAnsi"/>
          <w:sz w:val="24"/>
          <w:szCs w:val="24"/>
        </w:rPr>
        <w:t>Takođe, treba istaći da je ostvarena zadovoljavajuća saradnja Odeljenja za inspekcijske poslove sa sa Republičkom sanitarnom inspekcijom, tržišnom i veterinarskom inspekcijom, kao i sa MUP-om RS, kao i sa ostalim Odeljenjima unutar Opštinske uprave Tutin.</w:t>
      </w:r>
    </w:p>
    <w:p w14:paraId="53372AED" w14:textId="77777777" w:rsidR="00BF39DE" w:rsidRPr="005966A7" w:rsidRDefault="00BF39DE" w:rsidP="00BF39DE">
      <w:pPr>
        <w:pStyle w:val="NoSpacing"/>
        <w:jc w:val="both"/>
        <w:rPr>
          <w:rFonts w:asciiTheme="majorHAnsi" w:hAnsiTheme="majorHAnsi"/>
          <w:sz w:val="24"/>
          <w:szCs w:val="24"/>
        </w:rPr>
      </w:pPr>
    </w:p>
    <w:p w14:paraId="5053F343" w14:textId="77777777" w:rsidR="007503F1" w:rsidRPr="005966A7" w:rsidRDefault="007503F1" w:rsidP="00BF39DE">
      <w:pPr>
        <w:pStyle w:val="NoSpacing"/>
        <w:jc w:val="both"/>
        <w:rPr>
          <w:rFonts w:asciiTheme="majorHAnsi" w:hAnsiTheme="majorHAnsi"/>
          <w:sz w:val="24"/>
          <w:szCs w:val="24"/>
        </w:rPr>
      </w:pPr>
    </w:p>
    <w:p w14:paraId="3547AA73" w14:textId="77777777" w:rsidR="007503F1" w:rsidRPr="005966A7" w:rsidRDefault="007503F1" w:rsidP="00BF39DE">
      <w:pPr>
        <w:pStyle w:val="NoSpacing"/>
        <w:jc w:val="both"/>
        <w:rPr>
          <w:rFonts w:asciiTheme="majorHAnsi" w:hAnsiTheme="majorHAnsi"/>
          <w:sz w:val="24"/>
          <w:szCs w:val="24"/>
        </w:rPr>
      </w:pPr>
    </w:p>
    <w:p w14:paraId="7C1406D0" w14:textId="77777777" w:rsidR="007503F1" w:rsidRPr="005966A7" w:rsidRDefault="007503F1" w:rsidP="00BF39DE">
      <w:pPr>
        <w:pStyle w:val="NoSpacing"/>
        <w:jc w:val="both"/>
        <w:rPr>
          <w:rFonts w:asciiTheme="majorHAnsi" w:hAnsiTheme="majorHAnsi"/>
          <w:sz w:val="24"/>
          <w:szCs w:val="24"/>
        </w:rPr>
      </w:pPr>
    </w:p>
    <w:p w14:paraId="37A47B9B" w14:textId="77777777" w:rsidR="007503F1" w:rsidRPr="005966A7" w:rsidRDefault="007503F1" w:rsidP="00BF39DE">
      <w:pPr>
        <w:pStyle w:val="NoSpacing"/>
        <w:jc w:val="both"/>
        <w:rPr>
          <w:rFonts w:asciiTheme="majorHAnsi" w:hAnsiTheme="majorHAnsi"/>
          <w:sz w:val="24"/>
          <w:szCs w:val="24"/>
        </w:rPr>
      </w:pPr>
    </w:p>
    <w:p w14:paraId="33A9968B" w14:textId="77777777" w:rsidR="007503F1" w:rsidRPr="005966A7" w:rsidRDefault="007503F1" w:rsidP="00BF39DE">
      <w:pPr>
        <w:pStyle w:val="NoSpacing"/>
        <w:jc w:val="both"/>
        <w:rPr>
          <w:rFonts w:asciiTheme="majorHAnsi" w:hAnsiTheme="majorHAnsi"/>
          <w:sz w:val="24"/>
          <w:szCs w:val="24"/>
        </w:rPr>
      </w:pPr>
    </w:p>
    <w:p w14:paraId="2006BF58" w14:textId="77777777" w:rsidR="007503F1" w:rsidRPr="005966A7" w:rsidRDefault="007503F1" w:rsidP="00BF39DE">
      <w:pPr>
        <w:pStyle w:val="NoSpacing"/>
        <w:jc w:val="both"/>
        <w:rPr>
          <w:rFonts w:asciiTheme="majorHAnsi" w:hAnsiTheme="majorHAnsi"/>
          <w:sz w:val="24"/>
          <w:szCs w:val="24"/>
        </w:rPr>
      </w:pPr>
    </w:p>
    <w:p w14:paraId="6FB3D07C" w14:textId="77777777" w:rsidR="007503F1" w:rsidRPr="005966A7" w:rsidRDefault="007503F1" w:rsidP="00BF39DE">
      <w:pPr>
        <w:pStyle w:val="NoSpacing"/>
        <w:jc w:val="both"/>
        <w:rPr>
          <w:rFonts w:asciiTheme="majorHAnsi" w:hAnsiTheme="majorHAnsi"/>
          <w:sz w:val="24"/>
          <w:szCs w:val="24"/>
        </w:rPr>
      </w:pPr>
    </w:p>
    <w:p w14:paraId="60BBDB11" w14:textId="77777777" w:rsidR="007503F1" w:rsidRPr="005966A7" w:rsidRDefault="007503F1" w:rsidP="00BF39DE">
      <w:pPr>
        <w:pStyle w:val="NoSpacing"/>
        <w:jc w:val="both"/>
        <w:rPr>
          <w:rFonts w:asciiTheme="majorHAnsi" w:hAnsiTheme="majorHAnsi"/>
          <w:sz w:val="24"/>
          <w:szCs w:val="24"/>
        </w:rPr>
      </w:pPr>
    </w:p>
    <w:p w14:paraId="41FA4BFF" w14:textId="77777777" w:rsidR="007503F1" w:rsidRPr="005966A7" w:rsidRDefault="007503F1" w:rsidP="00BF39DE">
      <w:pPr>
        <w:pStyle w:val="NoSpacing"/>
        <w:jc w:val="both"/>
        <w:rPr>
          <w:rFonts w:asciiTheme="majorHAnsi" w:hAnsiTheme="majorHAnsi"/>
          <w:sz w:val="24"/>
          <w:szCs w:val="24"/>
        </w:rPr>
      </w:pPr>
    </w:p>
    <w:p w14:paraId="1C4074E2" w14:textId="77777777" w:rsidR="007503F1" w:rsidRPr="005966A7" w:rsidRDefault="007503F1" w:rsidP="00BF39DE">
      <w:pPr>
        <w:pStyle w:val="NoSpacing"/>
        <w:jc w:val="both"/>
        <w:rPr>
          <w:rFonts w:asciiTheme="majorHAnsi" w:hAnsiTheme="majorHAnsi"/>
          <w:sz w:val="24"/>
          <w:szCs w:val="24"/>
        </w:rPr>
      </w:pPr>
    </w:p>
    <w:p w14:paraId="37EEFC9D" w14:textId="77777777" w:rsidR="007503F1" w:rsidRPr="005966A7" w:rsidRDefault="007503F1" w:rsidP="00BF39DE">
      <w:pPr>
        <w:pStyle w:val="NoSpacing"/>
        <w:jc w:val="both"/>
        <w:rPr>
          <w:rFonts w:asciiTheme="majorHAnsi" w:hAnsiTheme="majorHAnsi"/>
          <w:sz w:val="24"/>
          <w:szCs w:val="24"/>
        </w:rPr>
      </w:pPr>
    </w:p>
    <w:p w14:paraId="3196BB2E" w14:textId="77777777" w:rsidR="00D166B9" w:rsidRPr="005966A7" w:rsidRDefault="00D166B9" w:rsidP="00BF39DE">
      <w:pPr>
        <w:pStyle w:val="NoSpacing"/>
        <w:jc w:val="both"/>
        <w:rPr>
          <w:rFonts w:asciiTheme="majorHAnsi" w:hAnsiTheme="majorHAnsi"/>
          <w:sz w:val="24"/>
          <w:szCs w:val="24"/>
        </w:rPr>
      </w:pPr>
    </w:p>
    <w:p w14:paraId="3DAE0F87" w14:textId="77777777" w:rsidR="007503F1" w:rsidRPr="005966A7" w:rsidRDefault="007503F1" w:rsidP="00BF39DE">
      <w:pPr>
        <w:pStyle w:val="NoSpacing"/>
        <w:jc w:val="both"/>
        <w:rPr>
          <w:rFonts w:asciiTheme="majorHAnsi" w:hAnsiTheme="majorHAnsi"/>
          <w:sz w:val="24"/>
          <w:szCs w:val="24"/>
        </w:rPr>
      </w:pPr>
    </w:p>
    <w:p w14:paraId="7F77744E" w14:textId="77777777" w:rsidR="007503F1" w:rsidRPr="005966A7" w:rsidRDefault="007503F1" w:rsidP="00BF39DE">
      <w:pPr>
        <w:pStyle w:val="NoSpacing"/>
        <w:jc w:val="both"/>
        <w:rPr>
          <w:rFonts w:asciiTheme="majorHAnsi" w:hAnsiTheme="majorHAnsi"/>
          <w:sz w:val="24"/>
          <w:szCs w:val="24"/>
        </w:rPr>
      </w:pPr>
    </w:p>
    <w:p w14:paraId="68CA1C8F" w14:textId="77777777" w:rsidR="007503F1" w:rsidRPr="005966A7" w:rsidRDefault="007503F1" w:rsidP="00BF39DE">
      <w:pPr>
        <w:pStyle w:val="NoSpacing"/>
        <w:jc w:val="both"/>
        <w:rPr>
          <w:rFonts w:asciiTheme="majorHAnsi" w:hAnsiTheme="majorHAnsi"/>
          <w:sz w:val="24"/>
          <w:szCs w:val="24"/>
        </w:rPr>
      </w:pPr>
    </w:p>
    <w:p w14:paraId="659A3929" w14:textId="77777777" w:rsidR="003D5D62" w:rsidRPr="005966A7" w:rsidRDefault="003D5D62" w:rsidP="00BF39DE">
      <w:pPr>
        <w:pStyle w:val="NoSpacing"/>
        <w:jc w:val="both"/>
        <w:rPr>
          <w:rFonts w:asciiTheme="majorHAnsi" w:hAnsiTheme="majorHAnsi"/>
          <w:sz w:val="24"/>
          <w:szCs w:val="24"/>
        </w:rPr>
      </w:pPr>
    </w:p>
    <w:p w14:paraId="3D9F7425" w14:textId="77777777" w:rsidR="003D5D62" w:rsidRPr="005966A7" w:rsidRDefault="003D5D62" w:rsidP="00BF39DE">
      <w:pPr>
        <w:pStyle w:val="NoSpacing"/>
        <w:jc w:val="both"/>
        <w:rPr>
          <w:rFonts w:asciiTheme="majorHAnsi" w:hAnsiTheme="majorHAnsi"/>
          <w:sz w:val="24"/>
          <w:szCs w:val="24"/>
        </w:rPr>
      </w:pPr>
    </w:p>
    <w:p w14:paraId="3310453E" w14:textId="77777777" w:rsidR="003D5D62" w:rsidRPr="005966A7" w:rsidRDefault="003D5D62" w:rsidP="00BF39DE">
      <w:pPr>
        <w:pStyle w:val="NoSpacing"/>
        <w:jc w:val="both"/>
        <w:rPr>
          <w:rFonts w:asciiTheme="majorHAnsi" w:hAnsiTheme="majorHAnsi"/>
          <w:sz w:val="24"/>
          <w:szCs w:val="24"/>
        </w:rPr>
      </w:pPr>
    </w:p>
    <w:p w14:paraId="1747F693" w14:textId="77777777" w:rsidR="003D5D62" w:rsidRPr="005966A7" w:rsidRDefault="003D5D62" w:rsidP="00BF39DE">
      <w:pPr>
        <w:pStyle w:val="NoSpacing"/>
        <w:jc w:val="both"/>
        <w:rPr>
          <w:rFonts w:asciiTheme="majorHAnsi" w:hAnsiTheme="majorHAnsi"/>
          <w:sz w:val="24"/>
          <w:szCs w:val="24"/>
        </w:rPr>
      </w:pPr>
    </w:p>
    <w:p w14:paraId="4B0B7F39" w14:textId="77777777" w:rsidR="003D5D62" w:rsidRPr="005966A7" w:rsidRDefault="003D5D62" w:rsidP="00BF39DE">
      <w:pPr>
        <w:pStyle w:val="NoSpacing"/>
        <w:jc w:val="both"/>
        <w:rPr>
          <w:rFonts w:asciiTheme="majorHAnsi" w:hAnsiTheme="majorHAnsi"/>
          <w:sz w:val="24"/>
          <w:szCs w:val="24"/>
        </w:rPr>
      </w:pPr>
    </w:p>
    <w:p w14:paraId="72DD6396" w14:textId="77777777" w:rsidR="003D5D62" w:rsidRPr="005966A7" w:rsidRDefault="003D5D62" w:rsidP="00BF39DE">
      <w:pPr>
        <w:pStyle w:val="NoSpacing"/>
        <w:jc w:val="both"/>
        <w:rPr>
          <w:rFonts w:asciiTheme="majorHAnsi" w:hAnsiTheme="majorHAnsi"/>
          <w:sz w:val="24"/>
          <w:szCs w:val="24"/>
        </w:rPr>
      </w:pPr>
    </w:p>
    <w:p w14:paraId="21208DEF" w14:textId="77777777" w:rsidR="003D5D62" w:rsidRPr="005966A7" w:rsidRDefault="003D5D62" w:rsidP="00BF39DE">
      <w:pPr>
        <w:pStyle w:val="NoSpacing"/>
        <w:jc w:val="both"/>
        <w:rPr>
          <w:rFonts w:asciiTheme="majorHAnsi" w:hAnsiTheme="majorHAnsi"/>
          <w:sz w:val="24"/>
          <w:szCs w:val="24"/>
        </w:rPr>
      </w:pPr>
    </w:p>
    <w:p w14:paraId="7ABF3776" w14:textId="77777777" w:rsidR="003D5D62" w:rsidRPr="005966A7" w:rsidRDefault="003D5D62" w:rsidP="00BF39DE">
      <w:pPr>
        <w:pStyle w:val="NoSpacing"/>
        <w:jc w:val="both"/>
        <w:rPr>
          <w:rFonts w:asciiTheme="majorHAnsi" w:hAnsiTheme="majorHAnsi"/>
          <w:sz w:val="24"/>
          <w:szCs w:val="24"/>
        </w:rPr>
      </w:pPr>
    </w:p>
    <w:p w14:paraId="44F55A30" w14:textId="77777777" w:rsidR="003D5D62" w:rsidRPr="005966A7" w:rsidRDefault="003D5D62" w:rsidP="00BF39DE">
      <w:pPr>
        <w:pStyle w:val="NoSpacing"/>
        <w:jc w:val="both"/>
        <w:rPr>
          <w:rFonts w:asciiTheme="majorHAnsi" w:hAnsiTheme="majorHAnsi"/>
          <w:sz w:val="24"/>
          <w:szCs w:val="24"/>
        </w:rPr>
      </w:pPr>
    </w:p>
    <w:bookmarkEnd w:id="12"/>
    <w:p w14:paraId="3C91BE63" w14:textId="77777777" w:rsidR="00E8585F" w:rsidRPr="005966A7" w:rsidRDefault="00E8585F" w:rsidP="00AC03E9">
      <w:pPr>
        <w:jc w:val="both"/>
        <w:rPr>
          <w:rFonts w:asciiTheme="majorHAnsi" w:hAnsiTheme="majorHAnsi" w:cstheme="minorHAnsi"/>
          <w:b/>
          <w:sz w:val="24"/>
          <w:szCs w:val="24"/>
        </w:rPr>
      </w:pPr>
    </w:p>
    <w:p w14:paraId="618B94C0" w14:textId="35A62A4E" w:rsidR="00E8585F" w:rsidRPr="005966A7" w:rsidRDefault="00E8585F" w:rsidP="00AC03E9">
      <w:pPr>
        <w:spacing w:after="0"/>
        <w:jc w:val="center"/>
        <w:rPr>
          <w:rFonts w:asciiTheme="majorHAnsi" w:hAnsiTheme="majorHAnsi" w:cstheme="minorHAnsi"/>
          <w:b/>
          <w:sz w:val="28"/>
          <w:szCs w:val="28"/>
          <w:lang w:val="sr-Latn-BA"/>
        </w:rPr>
      </w:pPr>
      <w:r w:rsidRPr="005966A7">
        <w:rPr>
          <w:rFonts w:asciiTheme="majorHAnsi" w:hAnsiTheme="majorHAnsi" w:cstheme="minorHAnsi"/>
          <w:b/>
          <w:sz w:val="28"/>
          <w:szCs w:val="28"/>
        </w:rPr>
        <w:t xml:space="preserve">IZVEŠTAJ O RADU </w:t>
      </w:r>
      <w:r w:rsidRPr="005966A7">
        <w:rPr>
          <w:rFonts w:asciiTheme="majorHAnsi" w:hAnsiTheme="majorHAnsi" w:cstheme="minorHAnsi"/>
          <w:b/>
          <w:sz w:val="28"/>
          <w:szCs w:val="28"/>
          <w:lang w:val="sr-Latn-BA"/>
        </w:rPr>
        <w:t>ODELJENJA ZA</w:t>
      </w:r>
    </w:p>
    <w:p w14:paraId="2234D4D4" w14:textId="42B1BE17" w:rsidR="008439F7" w:rsidRPr="005966A7" w:rsidRDefault="00E8585F" w:rsidP="00AC03E9">
      <w:pPr>
        <w:spacing w:after="0"/>
        <w:jc w:val="center"/>
        <w:rPr>
          <w:rFonts w:asciiTheme="majorHAnsi" w:hAnsiTheme="majorHAnsi" w:cstheme="minorHAnsi"/>
          <w:b/>
          <w:sz w:val="28"/>
          <w:szCs w:val="28"/>
          <w:lang w:val="sr-Latn-BA"/>
        </w:rPr>
      </w:pPr>
      <w:r w:rsidRPr="005966A7">
        <w:rPr>
          <w:rFonts w:asciiTheme="majorHAnsi" w:hAnsiTheme="majorHAnsi" w:cstheme="minorHAnsi"/>
          <w:b/>
          <w:sz w:val="28"/>
          <w:szCs w:val="28"/>
          <w:lang w:val="sr-Latn-BA"/>
        </w:rPr>
        <w:t>PRIVREDU I LOKALNI EKONOMSKI RAZVOJ</w:t>
      </w:r>
    </w:p>
    <w:p w14:paraId="2CDC8BA3" w14:textId="77777777" w:rsidR="001F3DEF" w:rsidRPr="005966A7" w:rsidRDefault="001F3DEF" w:rsidP="001F3DEF">
      <w:pPr>
        <w:rPr>
          <w:rFonts w:asciiTheme="majorHAnsi" w:hAnsiTheme="majorHAnsi" w:cstheme="minorHAnsi"/>
          <w:sz w:val="24"/>
          <w:szCs w:val="24"/>
        </w:rPr>
      </w:pPr>
    </w:p>
    <w:p w14:paraId="7478275A" w14:textId="77777777" w:rsidR="00AC03E9" w:rsidRPr="005966A7" w:rsidRDefault="00AC03E9" w:rsidP="00AC03E9">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b/>
          <w:color w:val="000000" w:themeColor="text1"/>
          <w:sz w:val="24"/>
          <w:szCs w:val="24"/>
        </w:rPr>
        <w:t xml:space="preserve">Odeljenje za privredu i lokalni ekonomski razvoj </w:t>
      </w:r>
      <w:r w:rsidRPr="005966A7">
        <w:rPr>
          <w:rFonts w:asciiTheme="majorHAnsi" w:hAnsiTheme="majorHAnsi" w:cstheme="minorHAnsi"/>
          <w:color w:val="000000" w:themeColor="text1"/>
          <w:sz w:val="24"/>
          <w:szCs w:val="24"/>
        </w:rPr>
        <w:t>(u daljem tekstu Odeljenje) obavlja poslove iz oblasti projektovanja, lokalnog ekonomskog razvoja i razvoja poljoprivrede, kulture i turizma.</w:t>
      </w:r>
    </w:p>
    <w:p w14:paraId="408AA041" w14:textId="77777777" w:rsidR="00AC03E9" w:rsidRPr="005966A7" w:rsidRDefault="00AC03E9" w:rsidP="00AC03E9">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U okviru odseka za projektovanja Odeljenje obuhvata poslove prostornog planiranja i urbanističkog razvoja, poslove razvoja saobraćajne infrastrukture, elektro-energetske i institucionalne infrastrukture.</w:t>
      </w:r>
    </w:p>
    <w:p w14:paraId="2132C17F" w14:textId="77777777" w:rsidR="00AC03E9" w:rsidRPr="005966A7" w:rsidRDefault="00AC03E9" w:rsidP="00AC03E9">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U delokrugu lokalnog ekonomskog razvoja Odeljenje se bavi poslovima za razvoj projektih predloga, strateškog planiranja i saradnjom sa potencijalnim donatorima i ministarstvima, obuhvata saradnju sa privatnim sektorom kao i pripremu i realizaciju projekata.</w:t>
      </w:r>
    </w:p>
    <w:p w14:paraId="3335DD7C" w14:textId="77777777" w:rsidR="00AC03E9" w:rsidRPr="005966A7" w:rsidRDefault="00AC03E9" w:rsidP="00AC03E9">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 U oblasti razvoja poljoprivrede, kulture i turizma Odeljenje obuhvata poslove vezane za razvoj ptojekata u oblasti poljoprivrede i razvoja sportskog i rekreativnog turizma, kao I poslove razvoja kulture.</w:t>
      </w:r>
    </w:p>
    <w:p w14:paraId="347EA84D" w14:textId="77777777" w:rsidR="00AC03E9" w:rsidRPr="005966A7" w:rsidRDefault="00AC03E9" w:rsidP="00AC03E9">
      <w:pPr>
        <w:spacing w:line="240" w:lineRule="auto"/>
        <w:ind w:firstLine="720"/>
        <w:jc w:val="both"/>
        <w:rPr>
          <w:rFonts w:asciiTheme="majorHAnsi" w:hAnsiTheme="majorHAnsi" w:cstheme="minorHAnsi"/>
          <w:color w:val="000000" w:themeColor="text1"/>
          <w:sz w:val="24"/>
          <w:szCs w:val="24"/>
          <w:shd w:val="clear" w:color="auto" w:fill="FFFFFF"/>
        </w:rPr>
      </w:pPr>
      <w:r w:rsidRPr="005966A7">
        <w:rPr>
          <w:rFonts w:asciiTheme="majorHAnsi" w:hAnsiTheme="majorHAnsi" w:cstheme="minorHAnsi"/>
          <w:color w:val="000000" w:themeColor="text1"/>
          <w:sz w:val="24"/>
          <w:szCs w:val="24"/>
        </w:rPr>
        <w:t xml:space="preserve">- Objedinjeno Odeljenje radi na </w:t>
      </w:r>
      <w:r w:rsidRPr="005966A7">
        <w:rPr>
          <w:rFonts w:asciiTheme="majorHAnsi" w:hAnsiTheme="majorHAnsi" w:cstheme="minorHAnsi"/>
          <w:color w:val="000000" w:themeColor="text1"/>
          <w:sz w:val="24"/>
          <w:szCs w:val="24"/>
          <w:shd w:val="clear" w:color="auto" w:fill="FFFFFF"/>
        </w:rPr>
        <w:t>pripremi i izradi projekata kojima se unapređuje infrastruktura, privredni ambijent, ruralni razvoj,  kultura, turizam,  sport i druge oblasti od značaja za opštinu Tutin.</w:t>
      </w:r>
    </w:p>
    <w:p w14:paraId="626800EE" w14:textId="223A11E2" w:rsidR="00AC03E9" w:rsidRPr="005966A7" w:rsidRDefault="00AC03E9" w:rsidP="00AC03E9">
      <w:pPr>
        <w:spacing w:line="240" w:lineRule="auto"/>
        <w:ind w:firstLine="720"/>
        <w:jc w:val="both"/>
        <w:rPr>
          <w:rFonts w:asciiTheme="majorHAnsi" w:hAnsiTheme="majorHAnsi" w:cstheme="minorHAnsi"/>
          <w:color w:val="000000" w:themeColor="text1"/>
          <w:sz w:val="24"/>
          <w:szCs w:val="24"/>
          <w:shd w:val="clear" w:color="auto" w:fill="FFFFFF"/>
          <w:lang w:val="sr-Latn-RS"/>
        </w:rPr>
      </w:pPr>
      <w:r w:rsidRPr="005966A7">
        <w:rPr>
          <w:rFonts w:asciiTheme="majorHAnsi" w:hAnsiTheme="majorHAnsi" w:cstheme="minorHAnsi"/>
          <w:color w:val="000000" w:themeColor="text1"/>
          <w:sz w:val="24"/>
          <w:szCs w:val="24"/>
          <w:shd w:val="clear" w:color="auto" w:fill="FFFFFF"/>
        </w:rPr>
        <w:t xml:space="preserve">U skadu sa važećim Zakonima, propisima i procedurama iz gore navedih oblasti zaposleni u Odeljenju su u period od </w:t>
      </w:r>
      <w:r w:rsidRPr="005966A7">
        <w:rPr>
          <w:rFonts w:asciiTheme="majorHAnsi" w:hAnsiTheme="majorHAnsi" w:cstheme="minorHAnsi"/>
          <w:sz w:val="24"/>
          <w:szCs w:val="24"/>
        </w:rPr>
        <w:t>01.01.202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 xml:space="preserve">. </w:t>
      </w:r>
      <w:r w:rsidRPr="005966A7">
        <w:rPr>
          <w:rFonts w:asciiTheme="majorHAnsi" w:hAnsiTheme="majorHAnsi" w:cstheme="minorHAnsi"/>
          <w:color w:val="000000" w:themeColor="text1"/>
          <w:sz w:val="24"/>
          <w:szCs w:val="24"/>
          <w:shd w:val="clear" w:color="auto" w:fill="FFFFFF"/>
        </w:rPr>
        <w:t>godine</w:t>
      </w:r>
      <w:r w:rsidRPr="005966A7">
        <w:rPr>
          <w:rFonts w:asciiTheme="majorHAnsi" w:hAnsiTheme="majorHAnsi" w:cstheme="minorHAnsi"/>
          <w:color w:val="000000" w:themeColor="text1"/>
          <w:sz w:val="24"/>
          <w:szCs w:val="24"/>
          <w:shd w:val="clear" w:color="auto" w:fill="FFFFFF"/>
          <w:lang w:val="sr-Latn-RS"/>
        </w:rPr>
        <w:t xml:space="preserve"> radili sledeće:</w:t>
      </w:r>
    </w:p>
    <w:p w14:paraId="4AF8A724"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17"/>
        <w:gridCol w:w="4500"/>
      </w:tblGrid>
      <w:tr w:rsidR="00AC03E9" w:rsidRPr="005966A7" w14:paraId="1978A765" w14:textId="77777777" w:rsidTr="005746EF">
        <w:tc>
          <w:tcPr>
            <w:tcW w:w="4788" w:type="dxa"/>
          </w:tcPr>
          <w:p w14:paraId="4030F38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30FA9D7E"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Admir Šmaković</w:t>
            </w:r>
          </w:p>
        </w:tc>
      </w:tr>
      <w:tr w:rsidR="00AC03E9" w:rsidRPr="005966A7" w14:paraId="12488B97" w14:textId="77777777" w:rsidTr="005746EF">
        <w:tc>
          <w:tcPr>
            <w:tcW w:w="4788" w:type="dxa"/>
          </w:tcPr>
          <w:p w14:paraId="44BA7F2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41AC83C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 inž. građevine</w:t>
            </w:r>
          </w:p>
        </w:tc>
      </w:tr>
      <w:tr w:rsidR="00AC03E9" w:rsidRPr="005966A7" w14:paraId="08520F58" w14:textId="77777777" w:rsidTr="005746EF">
        <w:tc>
          <w:tcPr>
            <w:tcW w:w="4788" w:type="dxa"/>
          </w:tcPr>
          <w:p w14:paraId="041FE3F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567958D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0F790BEE" w14:textId="77777777" w:rsidTr="005746EF">
        <w:tc>
          <w:tcPr>
            <w:tcW w:w="4788" w:type="dxa"/>
          </w:tcPr>
          <w:p w14:paraId="4F23514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18F1CE03"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Priprema i realizacija projekata</w:t>
            </w:r>
          </w:p>
        </w:tc>
      </w:tr>
      <w:tr w:rsidR="00AC03E9" w:rsidRPr="005966A7" w14:paraId="447AAC00" w14:textId="77777777" w:rsidTr="005746EF">
        <w:tc>
          <w:tcPr>
            <w:tcW w:w="4788" w:type="dxa"/>
          </w:tcPr>
          <w:p w14:paraId="31CB5DD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61DBB34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lokalni ekonomski razvoj</w:t>
            </w:r>
          </w:p>
        </w:tc>
      </w:tr>
      <w:tr w:rsidR="00AC03E9" w:rsidRPr="005966A7" w14:paraId="4ECC6212" w14:textId="77777777" w:rsidTr="005746EF">
        <w:tc>
          <w:tcPr>
            <w:tcW w:w="4788" w:type="dxa"/>
          </w:tcPr>
          <w:p w14:paraId="31254EB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7F49D70F" w14:textId="71FFF4CA"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35B250B8" w14:textId="77777777" w:rsidTr="005746EF">
        <w:tc>
          <w:tcPr>
            <w:tcW w:w="4788" w:type="dxa"/>
          </w:tcPr>
          <w:p w14:paraId="11DB1DB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1E0EB7E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14CF6BFA" w14:textId="77777777" w:rsidR="00AC03E9" w:rsidRPr="005966A7" w:rsidRDefault="00AC03E9" w:rsidP="00AC03E9">
      <w:pPr>
        <w:spacing w:after="0" w:line="360" w:lineRule="auto"/>
        <w:rPr>
          <w:rFonts w:asciiTheme="majorHAnsi" w:hAnsiTheme="majorHAnsi" w:cstheme="minorHAnsi"/>
          <w:sz w:val="24"/>
          <w:szCs w:val="24"/>
        </w:rPr>
      </w:pPr>
    </w:p>
    <w:p w14:paraId="746E1415" w14:textId="77777777" w:rsidR="00AC03E9" w:rsidRPr="005966A7" w:rsidRDefault="00AC03E9" w:rsidP="00AC03E9">
      <w:pPr>
        <w:spacing w:after="100"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7ECB6F19" w14:textId="77777777" w:rsidTr="005746EF">
        <w:tc>
          <w:tcPr>
            <w:tcW w:w="9350" w:type="dxa"/>
          </w:tcPr>
          <w:p w14:paraId="38B87C70" w14:textId="77777777" w:rsidR="00280F98" w:rsidRPr="005966A7" w:rsidRDefault="00AC03E9"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w:t>
            </w:r>
            <w:r w:rsidR="00280F98" w:rsidRPr="005966A7">
              <w:rPr>
                <w:rFonts w:asciiTheme="majorHAnsi" w:hAnsiTheme="majorHAnsi" w:cstheme="minorHAnsi"/>
                <w:sz w:val="24"/>
                <w:szCs w:val="24"/>
              </w:rPr>
              <w:t>-Rad na koordinaciji i praćenju projekta po javnom pozivu od strane Kabineta ministra bez portfelja zaduženog za pomirenje, regionalnu saradnju i društvenu stabilnost Vlade Republike Srbije za realizaciju šeste faze izgradnje zgrade Opštine Tutin – januar, februar i mart 2025. godine.</w:t>
            </w:r>
          </w:p>
          <w:p w14:paraId="188AB400" w14:textId="77777777" w:rsidR="00280F98"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aplikaciji i konkursu za dodelu finansijskih sredstava po javnom pozivu od strane Kabineta ministra bez portfelja zaduženog za unapređenje razvoja nedovoljno razvijenih opština na teritoriji Republike Srbije za realizaciju projekta “Rekonstrukcija i asfaltiranje ul. Meše Selimovića u Tutinu“  - januar i februar 2025. godine.</w:t>
            </w:r>
          </w:p>
          <w:p w14:paraId="1C281947" w14:textId="77777777" w:rsidR="00280F98"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aplikaciji i konkursu za dodelu finansijskih sredstava po javnom pozivu od strane Kabineta ministra bez portfelja zaduženog za unapređenje razvoja nedovoljno razvijenih opština na teritoriji Republike Srbije za realizaciju projekta “Rekonstrukcija i asfaltiranje ul. B. Radičevića u Tutinu” - januar i februar 2025. godine.</w:t>
            </w:r>
          </w:p>
          <w:p w14:paraId="495E71E3" w14:textId="77777777" w:rsidR="00280F98"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aplikaciji i konkursu za dodelu finansijskih sredstava po javnom pozivu od strane Kabineta ministra bez portfelja zaduženog za pomirenje, regionalnu saradnju i društvenu stabilnost Vlade Republike Srbije za realizaciju projekta “Prva faza rekonstrukcije saobraćajnice prema turističkim lokalitetima “Crkva Sv. Nikole” u selu Paljevo – I faza” – januar, februar i mart 2025. godine.</w:t>
            </w:r>
          </w:p>
          <w:p w14:paraId="4743FB0A" w14:textId="77777777" w:rsidR="00280F98"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koordinaciji realizacije projekta šeste faze izgradnje zgrade Opštine Tutin – septembar 2025. godine.</w:t>
            </w:r>
          </w:p>
          <w:p w14:paraId="160285DA" w14:textId="77777777" w:rsidR="00280F98"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186AAD">
              <w:rPr>
                <w:rFonts w:asciiTheme="majorHAnsi" w:hAnsiTheme="majorHAnsi" w:cstheme="minorHAnsi"/>
                <w:sz w:val="24"/>
                <w:szCs w:val="24"/>
                <w:lang w:val="de-DE"/>
              </w:rPr>
              <w:t xml:space="preserve">-Rad na koordinaciji realizacije projekta “Rekonstrukcija i asfaltiranje ul. </w:t>
            </w:r>
            <w:r w:rsidRPr="005966A7">
              <w:rPr>
                <w:rFonts w:asciiTheme="majorHAnsi" w:hAnsiTheme="majorHAnsi" w:cstheme="minorHAnsi"/>
                <w:sz w:val="24"/>
                <w:szCs w:val="24"/>
              </w:rPr>
              <w:t>Meše Selimovića u Tutinu“  - septembar 2025. godine.</w:t>
            </w:r>
          </w:p>
          <w:p w14:paraId="79D5C027" w14:textId="77777777" w:rsidR="00280F98"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koordinaciji realizacije projekta “Rekonstrukcija i asfaltiranje ul. B. Radičevića u Tutinu” - septembar 2025. godine.</w:t>
            </w:r>
          </w:p>
          <w:p w14:paraId="7C7A66EC" w14:textId="18398EB5" w:rsidR="00AC03E9" w:rsidRPr="005966A7" w:rsidRDefault="00280F98" w:rsidP="00280F98">
            <w:pPr>
              <w:spacing w:before="100" w:beforeAutospacing="1" w:after="100" w:afterAutospacing="1"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aplikaciji i konkursu za dodelu finansijskih sredstava po javnom pozivu od strane Ministarstva turizma i omladine Republike Srbije za realizaciju projekta “Opremanje prostornih kapaciteta radi stvaranja boljih uslova za sprovođenje omladinske politike u Tutinu” - septembar 2025. godine.</w:t>
            </w:r>
          </w:p>
        </w:tc>
      </w:tr>
    </w:tbl>
    <w:p w14:paraId="3DD73643"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p w14:paraId="58F6B64F" w14:textId="77777777" w:rsidR="00280F98" w:rsidRPr="005966A7" w:rsidRDefault="00280F98" w:rsidP="00AC03E9">
      <w:pPr>
        <w:spacing w:line="240" w:lineRule="auto"/>
        <w:jc w:val="both"/>
        <w:rPr>
          <w:rFonts w:asciiTheme="majorHAnsi" w:hAnsiTheme="majorHAnsi" w:cstheme="minorHAnsi"/>
          <w:color w:val="000000" w:themeColor="text1"/>
          <w:sz w:val="24"/>
          <w:szCs w:val="24"/>
          <w:shd w:val="clear" w:color="auto" w:fill="FFFFFF"/>
        </w:rPr>
      </w:pPr>
    </w:p>
    <w:p w14:paraId="6699C6CD" w14:textId="77777777" w:rsidR="00280F98" w:rsidRPr="005966A7" w:rsidRDefault="00280F98"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pPr w:leftFromText="180" w:rightFromText="180" w:vertAnchor="text" w:horzAnchor="margin" w:tblpY="16"/>
        <w:tblW w:w="0" w:type="auto"/>
        <w:tblLook w:val="04A0" w:firstRow="1" w:lastRow="0" w:firstColumn="1" w:lastColumn="0" w:noHBand="0" w:noVBand="1"/>
      </w:tblPr>
      <w:tblGrid>
        <w:gridCol w:w="4510"/>
        <w:gridCol w:w="4507"/>
      </w:tblGrid>
      <w:tr w:rsidR="00AC03E9" w:rsidRPr="005966A7" w14:paraId="3DC80CBF" w14:textId="77777777" w:rsidTr="005746EF">
        <w:tc>
          <w:tcPr>
            <w:tcW w:w="4788" w:type="dxa"/>
          </w:tcPr>
          <w:p w14:paraId="04498A9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1455E1E7"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Anes Dupljak</w:t>
            </w:r>
          </w:p>
        </w:tc>
      </w:tr>
      <w:tr w:rsidR="00AC03E9" w:rsidRPr="005966A7" w14:paraId="2704871D" w14:textId="77777777" w:rsidTr="005746EF">
        <w:tc>
          <w:tcPr>
            <w:tcW w:w="4788" w:type="dxa"/>
          </w:tcPr>
          <w:p w14:paraId="3E9DCD3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46D6519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Mast. In</w:t>
            </w:r>
            <w:r w:rsidRPr="005966A7">
              <w:rPr>
                <w:rFonts w:asciiTheme="majorHAnsi" w:hAnsiTheme="majorHAnsi" w:cstheme="minorHAnsi"/>
                <w:sz w:val="24"/>
                <w:szCs w:val="24"/>
                <w:lang w:val="sr-Latn-RS"/>
              </w:rPr>
              <w:t>ž</w:t>
            </w:r>
            <w:r w:rsidRPr="005966A7">
              <w:rPr>
                <w:rFonts w:asciiTheme="majorHAnsi" w:hAnsiTheme="majorHAnsi" w:cstheme="minorHAnsi"/>
                <w:sz w:val="24"/>
                <w:szCs w:val="24"/>
              </w:rPr>
              <w:t>. arhitekture</w:t>
            </w:r>
          </w:p>
        </w:tc>
      </w:tr>
      <w:tr w:rsidR="00AC03E9" w:rsidRPr="005966A7" w14:paraId="22BEFCB7" w14:textId="77777777" w:rsidTr="005746EF">
        <w:tc>
          <w:tcPr>
            <w:tcW w:w="4788" w:type="dxa"/>
          </w:tcPr>
          <w:p w14:paraId="73C0300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2EFFB49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738CC188" w14:textId="77777777" w:rsidTr="005746EF">
        <w:tc>
          <w:tcPr>
            <w:tcW w:w="4788" w:type="dxa"/>
          </w:tcPr>
          <w:p w14:paraId="13F1AA6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39224A64"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Poslovi prostornog planiranja i urbanističkog razvoja</w:t>
            </w:r>
          </w:p>
        </w:tc>
      </w:tr>
      <w:tr w:rsidR="00AC03E9" w:rsidRPr="005966A7" w14:paraId="738575BB" w14:textId="77777777" w:rsidTr="005746EF">
        <w:tc>
          <w:tcPr>
            <w:tcW w:w="4788" w:type="dxa"/>
          </w:tcPr>
          <w:p w14:paraId="79E96B2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0ABF9A0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projektovanje</w:t>
            </w:r>
          </w:p>
        </w:tc>
      </w:tr>
      <w:tr w:rsidR="00AC03E9" w:rsidRPr="005966A7" w14:paraId="5F9FAF10" w14:textId="77777777" w:rsidTr="005746EF">
        <w:tc>
          <w:tcPr>
            <w:tcW w:w="4788" w:type="dxa"/>
          </w:tcPr>
          <w:p w14:paraId="620269B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119D6E5D" w14:textId="1CF6D3E9"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19FFBCEB" w14:textId="77777777" w:rsidTr="005746EF">
        <w:tc>
          <w:tcPr>
            <w:tcW w:w="4788" w:type="dxa"/>
          </w:tcPr>
          <w:p w14:paraId="0C0BEB6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4051B7A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02FF33C7" w14:textId="77777777" w:rsidR="00AC03E9" w:rsidRPr="005966A7" w:rsidRDefault="00AC03E9" w:rsidP="00AC03E9">
      <w:pPr>
        <w:spacing w:line="360" w:lineRule="auto"/>
        <w:rPr>
          <w:rFonts w:asciiTheme="majorHAnsi" w:hAnsiTheme="majorHAnsi" w:cstheme="minorHAnsi"/>
          <w:sz w:val="24"/>
          <w:szCs w:val="24"/>
        </w:rPr>
      </w:pPr>
    </w:p>
    <w:p w14:paraId="137219CF"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77818F56" w14:textId="77777777" w:rsidTr="005746EF">
        <w:trPr>
          <w:trHeight w:val="1340"/>
        </w:trPr>
        <w:tc>
          <w:tcPr>
            <w:tcW w:w="9576" w:type="dxa"/>
          </w:tcPr>
          <w:p w14:paraId="2412179F"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Izmena i dorada idejnog projekta sanacije i rekonstrukcije objekta Doma kulture – Gradovi u fokusu</w:t>
            </w:r>
          </w:p>
          <w:p w14:paraId="6521059A"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xml:space="preserve">- Nadzor nad izvođenjem radova na objektu Doma kulture (završni radovi na krovu, limarski radovi i opšivanje atike krova).    </w:t>
            </w:r>
          </w:p>
          <w:p w14:paraId="3EE0D2CA"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Idejni projekat za Omladinski centar sa predmerom i predračunom radova</w:t>
            </w:r>
          </w:p>
          <w:p w14:paraId="52037429"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Učešće u radu komisije za energetsku efikasnost</w:t>
            </w:r>
          </w:p>
          <w:p w14:paraId="698C2E7F"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Nadzor nad izvođenjem radova na objektu Doma kulture (završni fasaderski radovi).</w:t>
            </w:r>
          </w:p>
          <w:p w14:paraId="41E0A3AA"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Izvođački projekat za sanaciju i rekonstrukciju krova na objektu vrtića „Poletarac“ Tutin sa predmerom i predračunom radova</w:t>
            </w:r>
          </w:p>
          <w:p w14:paraId="61F38F51"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Idejni projekat za uređenje Parka za igru i sport Poletarac</w:t>
            </w:r>
          </w:p>
          <w:p w14:paraId="57CDF91B"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xml:space="preserve">- Idejni projekat za rekonstrukciju i sanaciju Osnovne škole „Aleksa Đilas-Bećo“ Mojstir (sanacija podova, sanacija mokrih čvorova, zamena stolarije i sanacija kova). </w:t>
            </w:r>
          </w:p>
          <w:p w14:paraId="13DA631E"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xml:space="preserve">- Idejni projekat za uređenje izletišta Promuklice. </w:t>
            </w:r>
          </w:p>
          <w:p w14:paraId="3C19355D"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Izmena i dopuna Plana i programa za postavljanje letnjih bašti</w:t>
            </w:r>
          </w:p>
          <w:p w14:paraId="2E2104DB"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Projekat uređenja i opremanja prostorija „Kuće Mira“</w:t>
            </w:r>
          </w:p>
          <w:p w14:paraId="43C417C1"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Nadzor nad izvođenjem radova na novom objektu zgrade Opštinske uprave</w:t>
            </w:r>
          </w:p>
          <w:p w14:paraId="54D02AEB"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Idejni projekat za sanaciju i zamenu podova za objekat Osnovne škole „Meša Selimović“ Ribariće.</w:t>
            </w:r>
          </w:p>
          <w:p w14:paraId="510B511D" w14:textId="77777777" w:rsidR="00280F98" w:rsidRPr="005966A7" w:rsidRDefault="00280F98" w:rsidP="00C1734A">
            <w:pPr>
              <w:pStyle w:val="NoSpacing"/>
              <w:spacing w:after="120"/>
              <w:rPr>
                <w:rFonts w:asciiTheme="majorHAnsi" w:hAnsiTheme="majorHAnsi"/>
                <w:sz w:val="24"/>
                <w:szCs w:val="24"/>
                <w:lang w:val="sr-Latn-BA"/>
              </w:rPr>
            </w:pPr>
            <w:r w:rsidRPr="005966A7">
              <w:rPr>
                <w:rFonts w:asciiTheme="majorHAnsi" w:hAnsiTheme="majorHAnsi"/>
                <w:sz w:val="24"/>
                <w:szCs w:val="24"/>
                <w:lang w:val="sr-Latn-BA"/>
              </w:rPr>
              <w:t>- Izvođački projekat za uređenje Parka za igru i sport Poletarac</w:t>
            </w:r>
          </w:p>
          <w:p w14:paraId="4CE7E679" w14:textId="3A3393E9" w:rsidR="00AC03E9" w:rsidRPr="005966A7" w:rsidRDefault="00280F98" w:rsidP="00C1734A">
            <w:pPr>
              <w:pStyle w:val="NoSpacing"/>
              <w:spacing w:after="120"/>
              <w:rPr>
                <w:rFonts w:asciiTheme="majorHAnsi" w:hAnsiTheme="majorHAnsi"/>
                <w:lang w:val="sr-Latn-RS"/>
              </w:rPr>
            </w:pPr>
            <w:r w:rsidRPr="005966A7">
              <w:rPr>
                <w:rFonts w:asciiTheme="majorHAnsi" w:hAnsiTheme="majorHAnsi"/>
                <w:sz w:val="24"/>
                <w:szCs w:val="24"/>
                <w:lang w:val="sr-Latn-BA"/>
              </w:rPr>
              <w:t>- Nadzor nad izvođenjem radova na uređenju izletišta Promuklice</w:t>
            </w:r>
          </w:p>
        </w:tc>
      </w:tr>
    </w:tbl>
    <w:p w14:paraId="4515FD9C"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p w14:paraId="58B543CD" w14:textId="77777777" w:rsidR="00C1734A" w:rsidRPr="005966A7" w:rsidRDefault="00C1734A" w:rsidP="00AC03E9">
      <w:pPr>
        <w:spacing w:line="240" w:lineRule="auto"/>
        <w:jc w:val="both"/>
        <w:rPr>
          <w:rFonts w:asciiTheme="majorHAnsi" w:hAnsiTheme="majorHAnsi" w:cstheme="minorHAnsi"/>
          <w:color w:val="000000" w:themeColor="text1"/>
          <w:sz w:val="24"/>
          <w:szCs w:val="24"/>
          <w:shd w:val="clear" w:color="auto" w:fill="FFFFFF"/>
        </w:rPr>
      </w:pPr>
    </w:p>
    <w:p w14:paraId="6B3B6760" w14:textId="77777777" w:rsidR="00C1734A" w:rsidRPr="005966A7" w:rsidRDefault="00C1734A" w:rsidP="00AC03E9">
      <w:pPr>
        <w:spacing w:line="240" w:lineRule="auto"/>
        <w:jc w:val="both"/>
        <w:rPr>
          <w:rFonts w:asciiTheme="majorHAnsi" w:hAnsiTheme="majorHAnsi" w:cstheme="minorHAnsi"/>
          <w:color w:val="000000" w:themeColor="text1"/>
          <w:sz w:val="24"/>
          <w:szCs w:val="24"/>
          <w:shd w:val="clear" w:color="auto" w:fill="FFFFFF"/>
        </w:rPr>
      </w:pPr>
    </w:p>
    <w:tbl>
      <w:tblPr>
        <w:tblW w:w="0" w:type="auto"/>
        <w:tblInd w:w="-5" w:type="dxa"/>
        <w:tblCellMar>
          <w:left w:w="10" w:type="dxa"/>
          <w:right w:w="10" w:type="dxa"/>
        </w:tblCellMar>
        <w:tblLook w:val="04A0" w:firstRow="1" w:lastRow="0" w:firstColumn="1" w:lastColumn="0" w:noHBand="0" w:noVBand="1"/>
      </w:tblPr>
      <w:tblGrid>
        <w:gridCol w:w="4568"/>
        <w:gridCol w:w="4454"/>
      </w:tblGrid>
      <w:tr w:rsidR="00AC03E9" w:rsidRPr="005966A7" w14:paraId="6A9CEF28"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7AF163F"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Ime i prezime zaposlenog</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2F5612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Bajram Aljović</w:t>
            </w:r>
          </w:p>
        </w:tc>
      </w:tr>
      <w:tr w:rsidR="00AC03E9" w:rsidRPr="005966A7" w14:paraId="2336170C"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18FB12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Školska sprema</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208B833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Dipl. ekonomista</w:t>
            </w:r>
          </w:p>
        </w:tc>
      </w:tr>
      <w:tr w:rsidR="00AC03E9" w:rsidRPr="005966A7" w14:paraId="518B7FC0"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D1EEC1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Zvanje</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65337AB"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Savetnik</w:t>
            </w:r>
          </w:p>
        </w:tc>
      </w:tr>
      <w:tr w:rsidR="00AC03E9" w:rsidRPr="005966A7" w14:paraId="2AF5D1AE"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FB0C06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Radno mesto</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AD29047" w14:textId="77777777" w:rsidR="00AC03E9" w:rsidRPr="005966A7" w:rsidRDefault="00AC03E9" w:rsidP="00280F98">
            <w:pPr>
              <w:spacing w:after="0" w:line="360" w:lineRule="auto"/>
              <w:jc w:val="both"/>
              <w:rPr>
                <w:rFonts w:asciiTheme="majorHAnsi" w:hAnsiTheme="majorHAnsi" w:cstheme="minorHAnsi"/>
                <w:sz w:val="24"/>
                <w:szCs w:val="24"/>
              </w:rPr>
            </w:pPr>
            <w:r w:rsidRPr="005966A7">
              <w:rPr>
                <w:rFonts w:asciiTheme="majorHAnsi" w:eastAsia="Times New Roman" w:hAnsiTheme="majorHAnsi" w:cstheme="minorHAnsi"/>
                <w:sz w:val="24"/>
                <w:szCs w:val="24"/>
              </w:rPr>
              <w:t>Poslovi u oblasti razvoje projektnih predloga, strateškog planiranja i saradnja sa donatorima</w:t>
            </w:r>
          </w:p>
        </w:tc>
      </w:tr>
      <w:tr w:rsidR="00AC03E9" w:rsidRPr="005966A7" w14:paraId="6A86249A"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379CA9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Organizaciona jedinica</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5ED10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Odsek za ekonomski razvoj</w:t>
            </w:r>
          </w:p>
        </w:tc>
      </w:tr>
      <w:tr w:rsidR="00AC03E9" w:rsidRPr="005966A7" w14:paraId="40D88850"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7371C1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Period ocenjivanja</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83D404C" w14:textId="0F78549F"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646BF43F" w14:textId="77777777" w:rsidTr="003650C5">
        <w:trPr>
          <w:trHeight w:val="1"/>
        </w:trPr>
        <w:tc>
          <w:tcPr>
            <w:tcW w:w="484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DF243B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Ime i prezime ocenjivača</w:t>
            </w:r>
          </w:p>
        </w:tc>
        <w:tc>
          <w:tcPr>
            <w:tcW w:w="47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21BED5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Emina Gusinac – Rukovodilac Odeljenja</w:t>
            </w:r>
          </w:p>
        </w:tc>
      </w:tr>
    </w:tbl>
    <w:p w14:paraId="1C85FB17" w14:textId="77777777" w:rsidR="00AC03E9" w:rsidRPr="005966A7" w:rsidRDefault="00AC03E9" w:rsidP="00AC03E9">
      <w:pPr>
        <w:spacing w:line="360" w:lineRule="auto"/>
        <w:rPr>
          <w:rFonts w:asciiTheme="majorHAnsi" w:eastAsia="Times New Roman" w:hAnsiTheme="majorHAnsi" w:cstheme="minorHAnsi"/>
          <w:sz w:val="24"/>
          <w:szCs w:val="24"/>
        </w:rPr>
      </w:pPr>
    </w:p>
    <w:p w14:paraId="5AFE71E7" w14:textId="77777777" w:rsidR="00AC03E9" w:rsidRPr="005966A7" w:rsidRDefault="00AC03E9" w:rsidP="00AC03E9">
      <w:pPr>
        <w:spacing w:line="360" w:lineRule="auto"/>
        <w:rPr>
          <w:rFonts w:asciiTheme="majorHAnsi" w:eastAsia="Times New Roman" w:hAnsiTheme="majorHAnsi" w:cstheme="minorHAnsi"/>
          <w:sz w:val="24"/>
          <w:szCs w:val="24"/>
        </w:rPr>
      </w:pPr>
      <w:r w:rsidRPr="005966A7">
        <w:rPr>
          <w:rFonts w:asciiTheme="majorHAnsi" w:eastAsia="Times New Roman" w:hAnsiTheme="majorHAnsi" w:cstheme="minorHAnsi"/>
          <w:sz w:val="24"/>
          <w:szCs w:val="24"/>
        </w:rPr>
        <w:t>Kratak pregled realizovanih radnih ciljeva službenika</w:t>
      </w:r>
    </w:p>
    <w:tbl>
      <w:tblPr>
        <w:tblW w:w="0" w:type="auto"/>
        <w:tblInd w:w="-5" w:type="dxa"/>
        <w:tblCellMar>
          <w:left w:w="10" w:type="dxa"/>
          <w:right w:w="10" w:type="dxa"/>
        </w:tblCellMar>
        <w:tblLook w:val="04A0" w:firstRow="1" w:lastRow="0" w:firstColumn="1" w:lastColumn="0" w:noHBand="0" w:noVBand="1"/>
      </w:tblPr>
      <w:tblGrid>
        <w:gridCol w:w="9022"/>
      </w:tblGrid>
      <w:tr w:rsidR="00AC03E9" w:rsidRPr="005966A7" w14:paraId="10FEED2F" w14:textId="77777777" w:rsidTr="003650C5">
        <w:trPr>
          <w:trHeight w:val="1"/>
        </w:trPr>
        <w:tc>
          <w:tcPr>
            <w:tcW w:w="94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A0D80CD" w14:textId="77777777" w:rsidR="00280F98" w:rsidRPr="005966A7" w:rsidRDefault="00280F98" w:rsidP="00C1734A">
            <w:pPr>
              <w:spacing w:after="0" w:line="360" w:lineRule="auto"/>
              <w:rPr>
                <w:rFonts w:asciiTheme="majorHAnsi" w:hAnsiTheme="majorHAnsi" w:cstheme="minorHAnsi"/>
                <w:sz w:val="24"/>
                <w:szCs w:val="24"/>
              </w:rPr>
            </w:pPr>
            <w:r w:rsidRPr="005966A7">
              <w:rPr>
                <w:rFonts w:asciiTheme="majorHAnsi" w:hAnsiTheme="majorHAnsi" w:cstheme="minorHAnsi"/>
                <w:sz w:val="24"/>
                <w:szCs w:val="24"/>
              </w:rPr>
              <w:t>- Pružanje stručne pomoći pri izradi Programa mera podrške za sprovođenje poljoprivredne politike i politike ruralnog razvoja opštine za 2025. godinu.</w:t>
            </w:r>
          </w:p>
          <w:p w14:paraId="4312E7E7" w14:textId="1911C466" w:rsidR="00280F98" w:rsidRPr="005966A7" w:rsidRDefault="00280F98" w:rsidP="00C1734A">
            <w:pPr>
              <w:spacing w:after="0" w:line="360" w:lineRule="auto"/>
              <w:rPr>
                <w:rFonts w:asciiTheme="majorHAnsi" w:hAnsiTheme="majorHAnsi" w:cstheme="minorHAnsi"/>
                <w:sz w:val="24"/>
                <w:szCs w:val="24"/>
              </w:rPr>
            </w:pPr>
            <w:r w:rsidRPr="005966A7">
              <w:rPr>
                <w:rFonts w:asciiTheme="majorHAnsi" w:hAnsiTheme="majorHAnsi" w:cstheme="minorHAnsi"/>
                <w:sz w:val="24"/>
                <w:szCs w:val="24"/>
              </w:rPr>
              <w:t>- Pružanje stručne pomoći pri izradi izveštaja o sprovedenim merama za oblast poljprivrede o načinu trošenja sredstava po Programu za 2025. godinu.</w:t>
            </w:r>
          </w:p>
          <w:p w14:paraId="4826BBC9" w14:textId="475761EF" w:rsidR="00AC03E9" w:rsidRPr="005966A7" w:rsidRDefault="00280F98" w:rsidP="00C1734A">
            <w:pPr>
              <w:spacing w:after="0" w:line="360" w:lineRule="auto"/>
              <w:rPr>
                <w:rFonts w:asciiTheme="majorHAnsi" w:hAnsiTheme="majorHAnsi" w:cstheme="minorHAnsi"/>
                <w:sz w:val="24"/>
                <w:szCs w:val="24"/>
              </w:rPr>
            </w:pPr>
            <w:r w:rsidRPr="005966A7">
              <w:rPr>
                <w:rFonts w:asciiTheme="majorHAnsi" w:hAnsiTheme="majorHAnsi" w:cstheme="minorHAnsi"/>
                <w:sz w:val="24"/>
                <w:szCs w:val="24"/>
              </w:rPr>
              <w:t>- Pružanje usluge registrovanim poljoprivrednim gazdinstvima (obnova polj. gazdinstava, apliciranje za subvencije i podsticaje i dr.)</w:t>
            </w:r>
          </w:p>
        </w:tc>
      </w:tr>
    </w:tbl>
    <w:p w14:paraId="5927B7C5"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07"/>
        <w:gridCol w:w="4510"/>
      </w:tblGrid>
      <w:tr w:rsidR="00AC03E9" w:rsidRPr="005966A7" w14:paraId="20F6310F" w14:textId="77777777" w:rsidTr="005746EF">
        <w:tc>
          <w:tcPr>
            <w:tcW w:w="4675" w:type="dxa"/>
          </w:tcPr>
          <w:p w14:paraId="63C1EBD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675" w:type="dxa"/>
          </w:tcPr>
          <w:p w14:paraId="21825B53"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Mirfat Tahirović</w:t>
            </w:r>
          </w:p>
        </w:tc>
      </w:tr>
      <w:tr w:rsidR="00AC03E9" w:rsidRPr="005966A7" w14:paraId="53FA6C7C" w14:textId="77777777" w:rsidTr="005746EF">
        <w:tc>
          <w:tcPr>
            <w:tcW w:w="4675" w:type="dxa"/>
          </w:tcPr>
          <w:p w14:paraId="1FC4BEE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675" w:type="dxa"/>
          </w:tcPr>
          <w:p w14:paraId="59DB7A9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VSS - dipl. ing. građevine</w:t>
            </w:r>
          </w:p>
        </w:tc>
      </w:tr>
      <w:tr w:rsidR="00AC03E9" w:rsidRPr="005966A7" w14:paraId="6DF206B9" w14:textId="77777777" w:rsidTr="005746EF">
        <w:tc>
          <w:tcPr>
            <w:tcW w:w="4675" w:type="dxa"/>
          </w:tcPr>
          <w:p w14:paraId="4920C06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675" w:type="dxa"/>
          </w:tcPr>
          <w:p w14:paraId="0881930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020ABF41" w14:textId="77777777" w:rsidTr="005746EF">
        <w:tc>
          <w:tcPr>
            <w:tcW w:w="4675" w:type="dxa"/>
          </w:tcPr>
          <w:p w14:paraId="78F8D43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675" w:type="dxa"/>
          </w:tcPr>
          <w:p w14:paraId="7CF299FF"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Poslovi razvoja institucionalne infrastrukture</w:t>
            </w:r>
          </w:p>
        </w:tc>
      </w:tr>
      <w:tr w:rsidR="00AC03E9" w:rsidRPr="005966A7" w14:paraId="2A0A0DB4" w14:textId="77777777" w:rsidTr="005746EF">
        <w:tc>
          <w:tcPr>
            <w:tcW w:w="4675" w:type="dxa"/>
          </w:tcPr>
          <w:p w14:paraId="7157DE9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675" w:type="dxa"/>
          </w:tcPr>
          <w:p w14:paraId="5302B5E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ekonomski razvoj i LER</w:t>
            </w:r>
          </w:p>
        </w:tc>
      </w:tr>
      <w:tr w:rsidR="00AC03E9" w:rsidRPr="005966A7" w14:paraId="59CB47A6" w14:textId="77777777" w:rsidTr="005746EF">
        <w:tc>
          <w:tcPr>
            <w:tcW w:w="4675" w:type="dxa"/>
          </w:tcPr>
          <w:p w14:paraId="5EBC8C9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675" w:type="dxa"/>
          </w:tcPr>
          <w:p w14:paraId="026AE476" w14:textId="4717ABE6"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280F98"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4170E275" w14:textId="77777777" w:rsidTr="005746EF">
        <w:tc>
          <w:tcPr>
            <w:tcW w:w="4675" w:type="dxa"/>
          </w:tcPr>
          <w:p w14:paraId="6688A1C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675" w:type="dxa"/>
          </w:tcPr>
          <w:p w14:paraId="22B2D3B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22AC6737"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w:t>
      </w:r>
    </w:p>
    <w:p w14:paraId="6575BFB6" w14:textId="77777777" w:rsidR="00C1734A" w:rsidRPr="005966A7" w:rsidRDefault="00C1734A" w:rsidP="00AC03E9">
      <w:pPr>
        <w:spacing w:line="360" w:lineRule="auto"/>
        <w:rPr>
          <w:rFonts w:asciiTheme="majorHAnsi" w:hAnsiTheme="majorHAnsi" w:cstheme="minorHAnsi"/>
          <w:sz w:val="24"/>
          <w:szCs w:val="24"/>
        </w:rPr>
      </w:pPr>
    </w:p>
    <w:p w14:paraId="4B00721C"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1.Kratak pregled utvrđenih radnih ciljeva lokalnog službenika, po kvartalima</w:t>
      </w:r>
    </w:p>
    <w:tbl>
      <w:tblPr>
        <w:tblStyle w:val="TableGrid"/>
        <w:tblW w:w="0" w:type="auto"/>
        <w:tblLook w:val="04A0" w:firstRow="1" w:lastRow="0" w:firstColumn="1" w:lastColumn="0" w:noHBand="0" w:noVBand="1"/>
      </w:tblPr>
      <w:tblGrid>
        <w:gridCol w:w="9017"/>
      </w:tblGrid>
      <w:tr w:rsidR="00AC03E9" w:rsidRPr="005966A7" w14:paraId="2098D3DB" w14:textId="77777777" w:rsidTr="005746EF">
        <w:tc>
          <w:tcPr>
            <w:tcW w:w="9576" w:type="dxa"/>
          </w:tcPr>
          <w:p w14:paraId="5DB7C781" w14:textId="696AE534" w:rsidR="00280F98" w:rsidRPr="005966A7" w:rsidRDefault="00280F98" w:rsidP="00C1734A">
            <w:pPr>
              <w:pStyle w:val="NoSpacing"/>
              <w:spacing w:after="120"/>
              <w:rPr>
                <w:rFonts w:asciiTheme="majorHAnsi" w:hAnsiTheme="majorHAnsi"/>
                <w:sz w:val="24"/>
                <w:szCs w:val="24"/>
                <w:lang w:val="sr-Latn-RS"/>
              </w:rPr>
            </w:pPr>
            <w:r w:rsidRPr="005966A7">
              <w:rPr>
                <w:rFonts w:asciiTheme="majorHAnsi" w:hAnsiTheme="majorHAnsi"/>
                <w:sz w:val="24"/>
                <w:szCs w:val="24"/>
                <w:lang w:val="sr-Latn-RS"/>
              </w:rPr>
              <w:t xml:space="preserve">- Učešće u radu komisije za energetsku efikasnost </w:t>
            </w:r>
          </w:p>
          <w:p w14:paraId="6E6D8E88" w14:textId="77777777" w:rsidR="00280F98" w:rsidRPr="005966A7" w:rsidRDefault="00280F98" w:rsidP="00C1734A">
            <w:pPr>
              <w:pStyle w:val="NoSpacing"/>
              <w:spacing w:after="120"/>
              <w:rPr>
                <w:rFonts w:asciiTheme="majorHAnsi" w:hAnsiTheme="majorHAnsi"/>
                <w:sz w:val="24"/>
                <w:szCs w:val="24"/>
                <w:lang w:val="sr-Latn-RS"/>
              </w:rPr>
            </w:pPr>
            <w:r w:rsidRPr="005966A7">
              <w:rPr>
                <w:rFonts w:asciiTheme="majorHAnsi" w:hAnsiTheme="majorHAnsi"/>
                <w:sz w:val="24"/>
                <w:szCs w:val="24"/>
                <w:lang w:val="sr-Latn-RS"/>
              </w:rPr>
              <w:t>- Komisija za pregled vrtića</w:t>
            </w:r>
          </w:p>
          <w:p w14:paraId="7C01DC1B" w14:textId="77777777" w:rsidR="00280F98" w:rsidRPr="005966A7" w:rsidRDefault="00280F98" w:rsidP="00C1734A">
            <w:pPr>
              <w:pStyle w:val="NoSpacing"/>
              <w:spacing w:after="120"/>
              <w:rPr>
                <w:rFonts w:asciiTheme="majorHAnsi" w:hAnsiTheme="majorHAnsi"/>
                <w:sz w:val="24"/>
                <w:szCs w:val="24"/>
                <w:lang w:val="sr-Latn-RS"/>
              </w:rPr>
            </w:pPr>
            <w:r w:rsidRPr="005966A7">
              <w:rPr>
                <w:rFonts w:asciiTheme="majorHAnsi" w:hAnsiTheme="majorHAnsi"/>
                <w:sz w:val="24"/>
                <w:szCs w:val="24"/>
                <w:lang w:val="sr-Latn-RS"/>
              </w:rPr>
              <w:t>- Komisija za pregled objekata škola</w:t>
            </w:r>
          </w:p>
          <w:p w14:paraId="6E65FCCE" w14:textId="77777777" w:rsidR="00280F98" w:rsidRPr="005966A7" w:rsidRDefault="00280F98" w:rsidP="00C1734A">
            <w:pPr>
              <w:pStyle w:val="NoSpacing"/>
              <w:spacing w:after="120"/>
              <w:rPr>
                <w:rFonts w:asciiTheme="majorHAnsi" w:hAnsiTheme="majorHAnsi"/>
                <w:sz w:val="24"/>
                <w:szCs w:val="24"/>
                <w:lang w:val="sr-Latn-RS"/>
              </w:rPr>
            </w:pPr>
            <w:r w:rsidRPr="005966A7">
              <w:rPr>
                <w:rFonts w:asciiTheme="majorHAnsi" w:hAnsiTheme="majorHAnsi"/>
                <w:sz w:val="24"/>
                <w:szCs w:val="24"/>
                <w:lang w:val="sr-Latn-RS"/>
              </w:rPr>
              <w:t>- Komisija -Šteta od zemljotresa</w:t>
            </w:r>
          </w:p>
          <w:p w14:paraId="59A0548F" w14:textId="77777777" w:rsidR="00280F98" w:rsidRPr="005966A7" w:rsidRDefault="00280F98" w:rsidP="00C1734A">
            <w:pPr>
              <w:pStyle w:val="NoSpacing"/>
              <w:spacing w:after="120"/>
              <w:rPr>
                <w:rFonts w:asciiTheme="majorHAnsi" w:hAnsiTheme="majorHAnsi"/>
                <w:sz w:val="24"/>
                <w:szCs w:val="24"/>
                <w:lang w:val="sr-Latn-RS"/>
              </w:rPr>
            </w:pPr>
            <w:r w:rsidRPr="005966A7">
              <w:rPr>
                <w:rFonts w:asciiTheme="majorHAnsi" w:hAnsiTheme="majorHAnsi"/>
                <w:sz w:val="24"/>
                <w:szCs w:val="24"/>
                <w:lang w:val="sr-Latn-RS"/>
              </w:rPr>
              <w:t>- Komisija Pečaonica</w:t>
            </w:r>
          </w:p>
          <w:p w14:paraId="76D8D72D" w14:textId="77777777" w:rsidR="00280F98" w:rsidRPr="005966A7" w:rsidRDefault="00280F98" w:rsidP="00C1734A">
            <w:pPr>
              <w:pStyle w:val="NoSpacing"/>
              <w:spacing w:after="120"/>
              <w:rPr>
                <w:rFonts w:asciiTheme="majorHAnsi" w:hAnsiTheme="majorHAnsi"/>
                <w:sz w:val="24"/>
                <w:szCs w:val="24"/>
                <w:lang w:val="sr-Latn-RS"/>
              </w:rPr>
            </w:pPr>
            <w:r w:rsidRPr="005966A7">
              <w:rPr>
                <w:rFonts w:asciiTheme="majorHAnsi" w:hAnsiTheme="majorHAnsi"/>
                <w:sz w:val="24"/>
                <w:szCs w:val="24"/>
                <w:lang w:val="sr-Latn-RS"/>
              </w:rPr>
              <w:t>- Komisija za objekat centar za azil</w:t>
            </w:r>
          </w:p>
          <w:p w14:paraId="589BBB3C" w14:textId="77777777" w:rsidR="00280F98" w:rsidRPr="005966A7" w:rsidRDefault="00280F98" w:rsidP="00C1734A">
            <w:pPr>
              <w:pStyle w:val="NoSpacing"/>
              <w:spacing w:after="120"/>
              <w:rPr>
                <w:rFonts w:asciiTheme="majorHAnsi" w:hAnsiTheme="majorHAnsi"/>
                <w:sz w:val="24"/>
                <w:szCs w:val="24"/>
              </w:rPr>
            </w:pPr>
            <w:r w:rsidRPr="005966A7">
              <w:rPr>
                <w:rFonts w:asciiTheme="majorHAnsi" w:hAnsiTheme="majorHAnsi"/>
                <w:sz w:val="24"/>
                <w:szCs w:val="24"/>
                <w:lang w:val="sr-Latn-RS"/>
              </w:rPr>
              <w:t>- Koordinator projekta – park za igru i sport Poletarac</w:t>
            </w:r>
            <w:r w:rsidR="00AC03E9" w:rsidRPr="005966A7">
              <w:rPr>
                <w:rFonts w:asciiTheme="majorHAnsi" w:hAnsiTheme="majorHAnsi"/>
                <w:sz w:val="24"/>
                <w:szCs w:val="24"/>
              </w:rPr>
              <w:t xml:space="preserve"> </w:t>
            </w:r>
          </w:p>
          <w:p w14:paraId="2E237052" w14:textId="7BA08859" w:rsidR="00AC03E9" w:rsidRPr="005966A7" w:rsidRDefault="00AC03E9" w:rsidP="00C1734A">
            <w:pPr>
              <w:spacing w:after="120" w:line="360" w:lineRule="auto"/>
              <w:jc w:val="both"/>
              <w:rPr>
                <w:rFonts w:asciiTheme="majorHAnsi" w:hAnsiTheme="majorHAnsi" w:cstheme="minorHAnsi"/>
                <w:sz w:val="24"/>
                <w:szCs w:val="24"/>
              </w:rPr>
            </w:pPr>
            <w:r w:rsidRPr="005966A7">
              <w:rPr>
                <w:rFonts w:asciiTheme="majorHAnsi" w:hAnsiTheme="majorHAnsi" w:cstheme="minorHAnsi"/>
                <w:sz w:val="24"/>
                <w:szCs w:val="24"/>
              </w:rPr>
              <w:t>- Drugi poslovi po nalogu nadređenih</w:t>
            </w:r>
          </w:p>
        </w:tc>
      </w:tr>
    </w:tbl>
    <w:p w14:paraId="710BE135" w14:textId="77777777" w:rsidR="003000B7" w:rsidRPr="005966A7" w:rsidRDefault="003000B7"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06"/>
        <w:gridCol w:w="4511"/>
      </w:tblGrid>
      <w:tr w:rsidR="00AC03E9" w:rsidRPr="005966A7" w14:paraId="62970092" w14:textId="77777777" w:rsidTr="005746EF">
        <w:tc>
          <w:tcPr>
            <w:tcW w:w="4788" w:type="dxa"/>
          </w:tcPr>
          <w:p w14:paraId="6BA3A7B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0065F5E5" w14:textId="77777777" w:rsidR="00AC03E9" w:rsidRPr="005966A7" w:rsidRDefault="00AC03E9" w:rsidP="005746EF">
            <w:pPr>
              <w:spacing w:line="360" w:lineRule="auto"/>
              <w:rPr>
                <w:rFonts w:asciiTheme="majorHAnsi" w:hAnsiTheme="majorHAnsi" w:cstheme="minorHAnsi"/>
                <w:sz w:val="24"/>
                <w:szCs w:val="24"/>
                <w:lang w:val="sr-Latn-RS"/>
              </w:rPr>
            </w:pPr>
            <w:r w:rsidRPr="005966A7">
              <w:rPr>
                <w:rFonts w:asciiTheme="majorHAnsi" w:hAnsiTheme="majorHAnsi" w:cstheme="minorHAnsi"/>
                <w:sz w:val="24"/>
                <w:szCs w:val="24"/>
              </w:rPr>
              <w:t>Bajro Hadžibulić</w:t>
            </w:r>
          </w:p>
        </w:tc>
      </w:tr>
      <w:tr w:rsidR="00AC03E9" w:rsidRPr="005966A7" w14:paraId="11618953" w14:textId="77777777" w:rsidTr="005746EF">
        <w:tc>
          <w:tcPr>
            <w:tcW w:w="4788" w:type="dxa"/>
          </w:tcPr>
          <w:p w14:paraId="55FDCB9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04782CF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 Ing. poljoprivrede</w:t>
            </w:r>
          </w:p>
        </w:tc>
      </w:tr>
      <w:tr w:rsidR="00AC03E9" w:rsidRPr="005966A7" w14:paraId="7E230249" w14:textId="77777777" w:rsidTr="005746EF">
        <w:tc>
          <w:tcPr>
            <w:tcW w:w="4788" w:type="dxa"/>
          </w:tcPr>
          <w:p w14:paraId="65DDF23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0EA2299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54320214" w14:textId="77777777" w:rsidTr="005746EF">
        <w:tc>
          <w:tcPr>
            <w:tcW w:w="4788" w:type="dxa"/>
          </w:tcPr>
          <w:p w14:paraId="201BA8B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6023B05E"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Razvoj projekata u oblasti poljoprivrede</w:t>
            </w:r>
          </w:p>
        </w:tc>
      </w:tr>
      <w:tr w:rsidR="00AC03E9" w:rsidRPr="005966A7" w14:paraId="484DCFCD" w14:textId="77777777" w:rsidTr="005746EF">
        <w:tc>
          <w:tcPr>
            <w:tcW w:w="4788" w:type="dxa"/>
          </w:tcPr>
          <w:p w14:paraId="1D86A3B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514467C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proljoprivredu</w:t>
            </w:r>
          </w:p>
        </w:tc>
      </w:tr>
      <w:tr w:rsidR="00AC03E9" w:rsidRPr="005966A7" w14:paraId="2701FE4F" w14:textId="77777777" w:rsidTr="005746EF">
        <w:tc>
          <w:tcPr>
            <w:tcW w:w="4788" w:type="dxa"/>
          </w:tcPr>
          <w:p w14:paraId="6C29C02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18BD08A9" w14:textId="43012AD8"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190AA7BA" w14:textId="77777777" w:rsidTr="005746EF">
        <w:tc>
          <w:tcPr>
            <w:tcW w:w="4788" w:type="dxa"/>
          </w:tcPr>
          <w:p w14:paraId="1285D80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33BDF27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48D159C5" w14:textId="77777777" w:rsidR="00AC03E9" w:rsidRPr="005966A7" w:rsidRDefault="00AC03E9" w:rsidP="00AC03E9">
      <w:pPr>
        <w:spacing w:line="360" w:lineRule="auto"/>
        <w:rPr>
          <w:rFonts w:asciiTheme="majorHAnsi" w:hAnsiTheme="majorHAnsi" w:cstheme="minorHAnsi"/>
          <w:sz w:val="24"/>
          <w:szCs w:val="24"/>
        </w:rPr>
      </w:pPr>
    </w:p>
    <w:p w14:paraId="226DB42F"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3972F477" w14:textId="77777777" w:rsidTr="005746EF">
        <w:tc>
          <w:tcPr>
            <w:tcW w:w="9576" w:type="dxa"/>
          </w:tcPr>
          <w:p w14:paraId="0275618D" w14:textId="77777777"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Rad na obnovi  2400 poljoprivrednih gazdinstava upisani u Registar poljpoprivrednih gazdinstava  koja se radi elektronskim putem na platformi ministarstva poljoprivrede,šumarstva i vodoprivrede</w:t>
            </w:r>
          </w:p>
          <w:p w14:paraId="6C2C1392" w14:textId="3E9C99BC"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tokom cele godine;</w:t>
            </w:r>
          </w:p>
          <w:p w14:paraId="71F7AE77" w14:textId="38FD7787"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Rad na izradi Ugovora o zakupu poljoprivredno zemljišta za registraciju i upis u Registar novih poljoprivrednih gazdinstava koja se radi tokom cele godine ;</w:t>
            </w:r>
          </w:p>
          <w:p w14:paraId="45ED07B0" w14:textId="2390E4AD"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Rad na izradi Uverenja na zahtev stranaka da podnosioc zahteva za tekuću godinu nije koristio podsticaje po nekom drugom osnovu (subvencije, podsticaji donacije) odnosno da ista investicija nije predmet drugog postupka za korišćenje podsticaja u poljoprivredi a radi povraćaja dela sredstava kod Ministarstva poljoprivrede šumarstva i vodoprivrede i drugih donatora;</w:t>
            </w:r>
          </w:p>
          <w:p w14:paraId="314CB98A" w14:textId="3D2C095B"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10 (deset) zapisnika o proceni štete na imanju poljoprivrednika izazvanih od pasa lutalica, na području opštine Tutin;</w:t>
            </w:r>
          </w:p>
          <w:p w14:paraId="6776AB5D" w14:textId="298A8245"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12 (dvanaest) zapisnika o proceni štete na imanju poljoprivrednika izazvanih od divljih životinja (medveda), na području opštine Tutin;</w:t>
            </w:r>
          </w:p>
          <w:p w14:paraId="4E98EC85" w14:textId="1E35A8E6"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Rad na promeni, skeniranju namenskih tekućih računa promenom banke od strane registrovanih poljoprivrednih gazdinstava;</w:t>
            </w:r>
          </w:p>
          <w:p w14:paraId="5BB68D12" w14:textId="17834A35"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Rad na podnošenje 380 zahteva za podsticaje po raspisanom javnim pozivu -(javni poziv za podršku podsticajima za biljnu proizvodnju); </w:t>
            </w:r>
          </w:p>
          <w:p w14:paraId="054ED4D1" w14:textId="13443FD4"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Rad na podnošenje  zahteva oko (25) za podsticaje po raspisanom javnim pozivu - (javni poziv za podsticaje po košnici pčela (stočarska proizvodnja); </w:t>
            </w:r>
          </w:p>
          <w:p w14:paraId="3C471145" w14:textId="216317BC"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Rad na podnošenje  zahteva za podsticaje po raspisanom javnim pozivu - (javni poziv za podsticaje za krave za uzgoj teladi za tov (stočarska proizvodnja); </w:t>
            </w:r>
          </w:p>
          <w:p w14:paraId="0D6E5884" w14:textId="59579672"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Rad na podnošenje  zahteva za podsticaje po raspisanom javnim pozivu - (javni poziv za podsticaje za tov junadi, jagnjadi i dr. (stočarska proizvodnja); </w:t>
            </w:r>
          </w:p>
          <w:p w14:paraId="5D466843" w14:textId="31DC64CB"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Za 7 poljoprivrednika podneti zahtevi elektronskim putem na platform eAgrar za nabavku novih mašina i opreme u oblasti biljna proizvodnja;</w:t>
            </w:r>
          </w:p>
          <w:p w14:paraId="711AC7E6" w14:textId="414B20EA"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Za 20 poljoprivrednika podneti zahtevi elektronskim putem na platform eAgrar za nabavku novih mašina i opreme u oblasti stočarske proizvodnje;</w:t>
            </w:r>
          </w:p>
          <w:p w14:paraId="2B73C289" w14:textId="7EB46780"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Rad na izradi 20 izjava poljoprivrednika o odustanku od prethodno podnetog zahteva usled nemogućnosti pribavljanja tražene dokumentacije (Pedigre), izmena zahteva;</w:t>
            </w:r>
          </w:p>
          <w:p w14:paraId="12FABE8A" w14:textId="3CA617EA"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25 uverenja po zahtevu stranaka da poljoprivredno gazdinstavo ima aktivni status,radi ostvarivanja prava na jeftinije gorivo, premiju za mleko, registraciju traktora i dr.u 2024.godini; </w:t>
            </w:r>
          </w:p>
          <w:p w14:paraId="386C7386" w14:textId="4336A7BA"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55 zahteva za refrakciju goriva – povraćaj 50dinara po litru uzetog goriva.</w:t>
            </w:r>
          </w:p>
          <w:p w14:paraId="3398A8C8" w14:textId="7CEF4BFD"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Rad u obilazak i kontrolu postavljanja plastenika na terenu u saradnji sa firmom koja je vršila montažu i postavljanje isti; </w:t>
            </w:r>
          </w:p>
          <w:p w14:paraId="028FD6FA" w14:textId="7BC45C26"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 xml:space="preserve">Izdao oko 200 uverenja po zahtevu stranaka da poljoprivredno gazdinstavo ima aktivni status u 2025.godini; </w:t>
            </w:r>
          </w:p>
          <w:p w14:paraId="6336F1E3" w14:textId="754F8947" w:rsidR="00C1734A" w:rsidRPr="005966A7" w:rsidRDefault="00C1734A">
            <w:pPr>
              <w:pStyle w:val="NoSpacing"/>
              <w:numPr>
                <w:ilvl w:val="0"/>
                <w:numId w:val="71"/>
              </w:numPr>
              <w:spacing w:after="120"/>
              <w:ind w:left="169" w:hanging="141"/>
              <w:jc w:val="both"/>
              <w:rPr>
                <w:rFonts w:asciiTheme="majorHAnsi" w:hAnsiTheme="majorHAnsi"/>
                <w:sz w:val="24"/>
                <w:szCs w:val="24"/>
              </w:rPr>
            </w:pPr>
            <w:r w:rsidRPr="005966A7">
              <w:rPr>
                <w:rFonts w:asciiTheme="majorHAnsi" w:hAnsiTheme="majorHAnsi"/>
                <w:sz w:val="24"/>
                <w:szCs w:val="24"/>
              </w:rPr>
              <w:t>Rad na dopuni podnetih zahteva;</w:t>
            </w:r>
          </w:p>
          <w:p w14:paraId="1B5F7E0A" w14:textId="34D3802D" w:rsidR="00AC03E9" w:rsidRPr="005966A7" w:rsidRDefault="00C1734A">
            <w:pPr>
              <w:pStyle w:val="NoSpacing"/>
              <w:numPr>
                <w:ilvl w:val="0"/>
                <w:numId w:val="71"/>
              </w:numPr>
              <w:spacing w:after="120"/>
              <w:ind w:left="169" w:hanging="141"/>
              <w:jc w:val="both"/>
              <w:rPr>
                <w:rFonts w:asciiTheme="majorHAnsi" w:eastAsia="Times New Roman" w:hAnsiTheme="majorHAnsi"/>
              </w:rPr>
            </w:pPr>
            <w:r w:rsidRPr="005966A7">
              <w:rPr>
                <w:rFonts w:asciiTheme="majorHAnsi" w:hAnsiTheme="majorHAnsi"/>
                <w:sz w:val="24"/>
                <w:szCs w:val="24"/>
              </w:rPr>
              <w:t>Svakodnevni rad sa strankama u vezi primene Odluk vlade RS, edukacije, saveti,informisanje poljoprivrednika o uslovima konkurisanja, pružanjestručnih usluga iz oblasti poljoprivrede.</w:t>
            </w:r>
          </w:p>
        </w:tc>
      </w:tr>
    </w:tbl>
    <w:p w14:paraId="2BEB0C22"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07"/>
        <w:gridCol w:w="4510"/>
      </w:tblGrid>
      <w:tr w:rsidR="00AC03E9" w:rsidRPr="005966A7" w14:paraId="5B72565E" w14:textId="77777777" w:rsidTr="005746EF">
        <w:tc>
          <w:tcPr>
            <w:tcW w:w="4788" w:type="dxa"/>
          </w:tcPr>
          <w:p w14:paraId="733D48CB"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111E88CA"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Feriz Ramičević</w:t>
            </w:r>
          </w:p>
        </w:tc>
      </w:tr>
      <w:tr w:rsidR="00AC03E9" w:rsidRPr="005966A7" w14:paraId="52AD2382" w14:textId="77777777" w:rsidTr="005746EF">
        <w:tc>
          <w:tcPr>
            <w:tcW w:w="4788" w:type="dxa"/>
          </w:tcPr>
          <w:p w14:paraId="4C683BB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55C71CE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Inženjer elektrotehnike</w:t>
            </w:r>
          </w:p>
        </w:tc>
      </w:tr>
      <w:tr w:rsidR="00AC03E9" w:rsidRPr="005966A7" w14:paraId="5BA4281B" w14:textId="77777777" w:rsidTr="005746EF">
        <w:tc>
          <w:tcPr>
            <w:tcW w:w="4788" w:type="dxa"/>
          </w:tcPr>
          <w:p w14:paraId="57381EA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1EFC99C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Saradnik</w:t>
            </w:r>
          </w:p>
        </w:tc>
      </w:tr>
      <w:tr w:rsidR="00AC03E9" w:rsidRPr="005966A7" w14:paraId="6CBA6D8A" w14:textId="77777777" w:rsidTr="005746EF">
        <w:tc>
          <w:tcPr>
            <w:tcW w:w="4788" w:type="dxa"/>
          </w:tcPr>
          <w:p w14:paraId="43A3723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7061A31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Poslovi razvoja el.-energetske infrastrukture</w:t>
            </w:r>
          </w:p>
        </w:tc>
      </w:tr>
      <w:tr w:rsidR="00AC03E9" w:rsidRPr="005966A7" w14:paraId="49F004A1" w14:textId="77777777" w:rsidTr="005746EF">
        <w:tc>
          <w:tcPr>
            <w:tcW w:w="4788" w:type="dxa"/>
          </w:tcPr>
          <w:p w14:paraId="47092C5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45F7AE8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Odeljenje za privredu i LER</w:t>
            </w:r>
          </w:p>
        </w:tc>
      </w:tr>
      <w:tr w:rsidR="00AC03E9" w:rsidRPr="005966A7" w14:paraId="7A9CE8AB" w14:textId="77777777" w:rsidTr="005746EF">
        <w:tc>
          <w:tcPr>
            <w:tcW w:w="4788" w:type="dxa"/>
          </w:tcPr>
          <w:p w14:paraId="17EE712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31789946" w14:textId="163491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2E697708" w14:textId="77777777" w:rsidTr="005746EF">
        <w:tc>
          <w:tcPr>
            <w:tcW w:w="4788" w:type="dxa"/>
          </w:tcPr>
          <w:p w14:paraId="7096EAF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68C0257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1F0847F9" w14:textId="77777777" w:rsidR="00AC03E9" w:rsidRPr="005966A7" w:rsidRDefault="00AC03E9" w:rsidP="00AC03E9">
      <w:pPr>
        <w:spacing w:line="360" w:lineRule="auto"/>
        <w:rPr>
          <w:rFonts w:asciiTheme="majorHAnsi" w:hAnsiTheme="majorHAnsi" w:cstheme="minorHAnsi"/>
          <w:sz w:val="24"/>
          <w:szCs w:val="24"/>
        </w:rPr>
      </w:pPr>
    </w:p>
    <w:p w14:paraId="1BBDDBAC" w14:textId="77777777" w:rsidR="00AC03E9" w:rsidRPr="005966A7" w:rsidRDefault="00AC03E9" w:rsidP="00C1734A">
      <w:pPr>
        <w:spacing w:after="0"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16FE0FDB" w14:textId="77777777" w:rsidTr="005746EF">
        <w:tc>
          <w:tcPr>
            <w:tcW w:w="9576" w:type="dxa"/>
          </w:tcPr>
          <w:p w14:paraId="5DA1228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Praćenje računa i potrošnje električne energije na uličnoj rasveti i u opštinskoj upravi. </w:t>
            </w:r>
          </w:p>
          <w:p w14:paraId="0676BBF8"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Rad u komisiji za sprovođenje mera energetske sanacije porodičnih kuća i stanova na teritoriji opštine Tutin na osnovu ugovora broj 0016013692024/134 od 16.05.2024.godine.</w:t>
            </w:r>
          </w:p>
          <w:p w14:paraId="1415DF88"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-21.01.2025.godine Sastanak sa privrednim subjektima (izvođači) u kabinet rukovodioca odelenjaprisutni :ASTRA ENERGY 2017 d.o.o.-Dževad Rupić;MEGATERM-Albin Pilica;H.S.H. Braća Hodžić-Tutin-Hajro Hodžić;DDFATutin-Bajruš Ahmatović,PROFIL ZMS Tutin-Senad Malićević,Ejup Šaljić.Aldin Dreković,Anes Dupljak,Feriz Ramičević.</w:t>
            </w:r>
          </w:p>
          <w:p w14:paraId="262D0DFE"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Rad u komisiji za sprovođenje mera racionalizacije potrošnje el.energije na  javnoj rasveti na osnovu ,,ZAKLJUČKA” opštinskog vijeća opštine Tutin  broj 06-49/2024 od 25.11.2024.godine.</w:t>
            </w:r>
          </w:p>
          <w:p w14:paraId="297E9BD9"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Praćenje računa i potrošnje električne energije na uličnoj rasveti i u opštinskoj upravi. </w:t>
            </w:r>
          </w:p>
          <w:p w14:paraId="792D8DC0"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-U saradnji sa kolegama iz javnih nabavki  rad na pripremi i raspisivanju tendera i potpisivanje novog ugovora  o snabdevanju električnom energijom  za potrebe Javne rasvete u opštini Tutin za 2025.godinu. </w:t>
            </w:r>
          </w:p>
          <w:p w14:paraId="63A3E83F"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-Rad na pripremi i potpisivanju novog ugovora o snabdevanju el.energijom Javne rasvete  (partija I) i Opštinske uprave (partija II) kao i kontaktiranje sa menadžerom za opštinu Tutin pri EPS snabdevanju u Beograd,Nenad Bojić  kontakt telefon  064-8237121/011-3958562 .</w:t>
            </w:r>
          </w:p>
          <w:p w14:paraId="2211AF80"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-Rad u komisiji za sprovođenje mera racionalizacije potrošnje el.energije na  javnoj rasveti na osnovu ,,ZAKLJUČKA” opštinskog vijeća opštine Tutin  broj 06-49/2024 od 25.11.2024.godine.</w:t>
            </w:r>
          </w:p>
          <w:p w14:paraId="1B868995"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-Rad u komisiji za sprovođenje mera energetske sanacije porodičnih kuća i stanova na teritoriji opštine Tutin na osnovu ugovora broj 0016013692024/134 od 16.05.2024.godine.</w:t>
            </w:r>
          </w:p>
          <w:p w14:paraId="1358E8EE"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-Dobijanje saglasnosti od Ministarstva rudarstva i energetike za 70.ugovora za sprovođenje mera energetske efikasnosti i sanaciju porodičnih kuća i stanova  u opštini Tutin.</w:t>
            </w:r>
          </w:p>
          <w:p w14:paraId="7AD6A17C" w14:textId="54ECB718" w:rsidR="00AC03E9" w:rsidRPr="005966A7" w:rsidRDefault="00C1734A" w:rsidP="00C1734A">
            <w:pPr>
              <w:spacing w:line="276" w:lineRule="auto"/>
              <w:jc w:val="both"/>
              <w:rPr>
                <w:rFonts w:asciiTheme="majorHAnsi" w:hAnsiTheme="majorHAnsi" w:cstheme="minorHAnsi"/>
                <w:sz w:val="24"/>
                <w:szCs w:val="24"/>
              </w:rPr>
            </w:pPr>
            <w:r w:rsidRPr="005966A7">
              <w:rPr>
                <w:rFonts w:asciiTheme="majorHAnsi" w:hAnsiTheme="majorHAnsi" w:cstheme="minorHAnsi"/>
                <w:sz w:val="24"/>
                <w:szCs w:val="24"/>
              </w:rPr>
              <w:t>- Rad na potpisivanju  trojnih ugovora između JLS (jedinice lokalne samouprave),privrednog subjekta (izvođača) i krajnjeg kosisnika (građanina).</w:t>
            </w:r>
          </w:p>
        </w:tc>
      </w:tr>
    </w:tbl>
    <w:p w14:paraId="364A5958"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10"/>
        <w:gridCol w:w="4507"/>
      </w:tblGrid>
      <w:tr w:rsidR="00AC03E9" w:rsidRPr="005966A7" w14:paraId="1D888F46" w14:textId="77777777" w:rsidTr="005746EF">
        <w:tc>
          <w:tcPr>
            <w:tcW w:w="4788" w:type="dxa"/>
          </w:tcPr>
          <w:p w14:paraId="5D52549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3A850E76"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Fikret Sinanović</w:t>
            </w:r>
          </w:p>
        </w:tc>
      </w:tr>
      <w:tr w:rsidR="00AC03E9" w:rsidRPr="005966A7" w14:paraId="499C335D" w14:textId="77777777" w:rsidTr="005746EF">
        <w:tc>
          <w:tcPr>
            <w:tcW w:w="4788" w:type="dxa"/>
          </w:tcPr>
          <w:p w14:paraId="1AED321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18A6948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 Ing. arhitekture</w:t>
            </w:r>
          </w:p>
        </w:tc>
      </w:tr>
      <w:tr w:rsidR="00AC03E9" w:rsidRPr="005966A7" w14:paraId="3473F81B" w14:textId="77777777" w:rsidTr="005746EF">
        <w:tc>
          <w:tcPr>
            <w:tcW w:w="4788" w:type="dxa"/>
          </w:tcPr>
          <w:p w14:paraId="086B657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1B1FF7D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03B7C120" w14:textId="77777777" w:rsidTr="005746EF">
        <w:tc>
          <w:tcPr>
            <w:tcW w:w="4788" w:type="dxa"/>
          </w:tcPr>
          <w:p w14:paraId="6001E71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440B61E7"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Poslovi prostornog planiranja i urbanističkog razvoja</w:t>
            </w:r>
          </w:p>
        </w:tc>
      </w:tr>
      <w:tr w:rsidR="00AC03E9" w:rsidRPr="005966A7" w14:paraId="221104D9" w14:textId="77777777" w:rsidTr="005746EF">
        <w:tc>
          <w:tcPr>
            <w:tcW w:w="4788" w:type="dxa"/>
          </w:tcPr>
          <w:p w14:paraId="3B7892CF"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1BA4F32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projektovanje</w:t>
            </w:r>
          </w:p>
        </w:tc>
      </w:tr>
      <w:tr w:rsidR="00AC03E9" w:rsidRPr="005966A7" w14:paraId="20CB28AE" w14:textId="77777777" w:rsidTr="005746EF">
        <w:tc>
          <w:tcPr>
            <w:tcW w:w="4788" w:type="dxa"/>
          </w:tcPr>
          <w:p w14:paraId="01F3BEF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7EF1E42A" w14:textId="502BFF22"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635CF82B" w14:textId="77777777" w:rsidTr="005746EF">
        <w:tc>
          <w:tcPr>
            <w:tcW w:w="4788" w:type="dxa"/>
          </w:tcPr>
          <w:p w14:paraId="2CE46AB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51DE973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00A970E0" w14:textId="77777777" w:rsidR="00AC03E9" w:rsidRPr="005966A7" w:rsidRDefault="00AC03E9" w:rsidP="00AC03E9">
      <w:pPr>
        <w:spacing w:after="0" w:line="360" w:lineRule="auto"/>
        <w:rPr>
          <w:rFonts w:asciiTheme="majorHAnsi" w:hAnsiTheme="majorHAnsi" w:cstheme="minorHAnsi"/>
          <w:sz w:val="24"/>
          <w:szCs w:val="24"/>
        </w:rPr>
      </w:pPr>
    </w:p>
    <w:p w14:paraId="7F5C0063" w14:textId="77777777" w:rsidR="00AC03E9" w:rsidRPr="005966A7" w:rsidRDefault="00AC03E9" w:rsidP="00C1734A">
      <w:pPr>
        <w:spacing w:after="0" w:line="360" w:lineRule="auto"/>
        <w:rPr>
          <w:rFonts w:asciiTheme="majorHAnsi" w:hAnsiTheme="majorHAnsi" w:cstheme="minorHAnsi"/>
          <w:sz w:val="24"/>
          <w:szCs w:val="24"/>
        </w:rPr>
      </w:pPr>
      <w:r w:rsidRPr="005966A7">
        <w:rPr>
          <w:rFonts w:asciiTheme="majorHAnsi" w:hAnsiTheme="majorHAnsi" w:cstheme="minorHAnsi"/>
          <w:sz w:val="24"/>
          <w:szCs w:val="24"/>
        </w:rPr>
        <w:t>1.Kratak pregled utvrđenih radnih ciljeva lokalnog službenika, po kvartalima</w:t>
      </w:r>
    </w:p>
    <w:tbl>
      <w:tblPr>
        <w:tblStyle w:val="TableGrid"/>
        <w:tblW w:w="0" w:type="auto"/>
        <w:tblLook w:val="04A0" w:firstRow="1" w:lastRow="0" w:firstColumn="1" w:lastColumn="0" w:noHBand="0" w:noVBand="1"/>
      </w:tblPr>
      <w:tblGrid>
        <w:gridCol w:w="9017"/>
      </w:tblGrid>
      <w:tr w:rsidR="00AC03E9" w:rsidRPr="005966A7" w14:paraId="06BA30EF" w14:textId="77777777" w:rsidTr="005746EF">
        <w:tc>
          <w:tcPr>
            <w:tcW w:w="9576" w:type="dxa"/>
          </w:tcPr>
          <w:p w14:paraId="5E1D9CC2" w14:textId="5DDAB349"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Izrada projektno tehničke dokumentacije – Rekonstrukcija OŠ Godovo</w:t>
            </w:r>
          </w:p>
          <w:p w14:paraId="3113A1FC"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Asistencija pri izradi aplikacije kod Ministarstva kulture za projekat   - Gradovi u fokusu</w:t>
            </w:r>
          </w:p>
          <w:p w14:paraId="5939FC6A" w14:textId="77777777" w:rsidR="00C1734A" w:rsidRPr="00186AAD" w:rsidRDefault="00C1734A" w:rsidP="00C1734A">
            <w:pPr>
              <w:spacing w:line="360" w:lineRule="auto"/>
              <w:rPr>
                <w:rFonts w:asciiTheme="majorHAnsi" w:hAnsiTheme="majorHAnsi" w:cstheme="minorHAnsi"/>
                <w:sz w:val="24"/>
                <w:szCs w:val="24"/>
                <w:lang w:val="de-DE"/>
              </w:rPr>
            </w:pPr>
            <w:r w:rsidRPr="00186AAD">
              <w:rPr>
                <w:rFonts w:asciiTheme="majorHAnsi" w:hAnsiTheme="majorHAnsi" w:cstheme="minorHAnsi"/>
                <w:sz w:val="24"/>
                <w:szCs w:val="24"/>
                <w:lang w:val="de-DE"/>
              </w:rPr>
              <w:t>- Izrada projektno-tehničke dokumentacije  - Rekonstrukcija gradskog traga</w:t>
            </w:r>
          </w:p>
          <w:p w14:paraId="20954D5F"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Predsednik Komisije za planove</w:t>
            </w:r>
          </w:p>
          <w:p w14:paraId="1AC5E757"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Stručni nadzor na objektu vrtića u naselju Svračiće</w:t>
            </w:r>
          </w:p>
          <w:p w14:paraId="3548C66E"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Izrada urbanističkih planova</w:t>
            </w:r>
          </w:p>
          <w:p w14:paraId="43F12AED"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Stručni poslovi projektovanja i izgradnje</w:t>
            </w:r>
          </w:p>
          <w:p w14:paraId="56FB6E10" w14:textId="16088C15" w:rsidR="00AC03E9"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Drugi poslovi po nalogu nadređenih</w:t>
            </w:r>
          </w:p>
        </w:tc>
      </w:tr>
    </w:tbl>
    <w:p w14:paraId="4F41DA99"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06"/>
        <w:gridCol w:w="4511"/>
      </w:tblGrid>
      <w:tr w:rsidR="00AC03E9" w:rsidRPr="005966A7" w14:paraId="7393D4BF" w14:textId="77777777" w:rsidTr="005746EF">
        <w:tc>
          <w:tcPr>
            <w:tcW w:w="4788" w:type="dxa"/>
          </w:tcPr>
          <w:p w14:paraId="2C6C01B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468B930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Hajrulah Elesković</w:t>
            </w:r>
          </w:p>
        </w:tc>
      </w:tr>
      <w:tr w:rsidR="00AC03E9" w:rsidRPr="005966A7" w14:paraId="165CE810" w14:textId="77777777" w:rsidTr="005746EF">
        <w:tc>
          <w:tcPr>
            <w:tcW w:w="4788" w:type="dxa"/>
          </w:tcPr>
          <w:p w14:paraId="09558A7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31AEB4D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Veterinarski tehničar</w:t>
            </w:r>
          </w:p>
        </w:tc>
      </w:tr>
      <w:tr w:rsidR="00AC03E9" w:rsidRPr="005966A7" w14:paraId="2F97BE24" w14:textId="77777777" w:rsidTr="005746EF">
        <w:tc>
          <w:tcPr>
            <w:tcW w:w="4788" w:type="dxa"/>
          </w:tcPr>
          <w:p w14:paraId="053F71A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6DF6C95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Viši referent</w:t>
            </w:r>
          </w:p>
        </w:tc>
      </w:tr>
      <w:tr w:rsidR="00AC03E9" w:rsidRPr="005966A7" w14:paraId="4422C228" w14:textId="77777777" w:rsidTr="005746EF">
        <w:tc>
          <w:tcPr>
            <w:tcW w:w="4788" w:type="dxa"/>
          </w:tcPr>
          <w:p w14:paraId="6B663E5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4C71C86C"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Poslovi u oblasti ruralnog razvoja, stočarstva, povrtarstva, ratarstva i voćarstva</w:t>
            </w:r>
          </w:p>
        </w:tc>
      </w:tr>
      <w:tr w:rsidR="00AC03E9" w:rsidRPr="005966A7" w14:paraId="0BD1F735" w14:textId="77777777" w:rsidTr="005746EF">
        <w:tc>
          <w:tcPr>
            <w:tcW w:w="4788" w:type="dxa"/>
          </w:tcPr>
          <w:p w14:paraId="047F5A1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24AFEAD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proljoprivredu</w:t>
            </w:r>
          </w:p>
        </w:tc>
      </w:tr>
      <w:tr w:rsidR="00AC03E9" w:rsidRPr="005966A7" w14:paraId="446FE651" w14:textId="77777777" w:rsidTr="005746EF">
        <w:tc>
          <w:tcPr>
            <w:tcW w:w="4788" w:type="dxa"/>
          </w:tcPr>
          <w:p w14:paraId="1105545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14816E44" w14:textId="655A6333"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21052F59" w14:textId="77777777" w:rsidTr="005746EF">
        <w:tc>
          <w:tcPr>
            <w:tcW w:w="4788" w:type="dxa"/>
          </w:tcPr>
          <w:p w14:paraId="13E3936F"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1C9BD34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50AF8F4D" w14:textId="77777777" w:rsidR="003650C5" w:rsidRPr="005966A7" w:rsidRDefault="003650C5" w:rsidP="00AC03E9">
      <w:pPr>
        <w:spacing w:line="360" w:lineRule="auto"/>
        <w:rPr>
          <w:rFonts w:asciiTheme="majorHAnsi" w:hAnsiTheme="majorHAnsi" w:cstheme="minorHAnsi"/>
          <w:sz w:val="24"/>
          <w:szCs w:val="24"/>
        </w:rPr>
      </w:pPr>
    </w:p>
    <w:p w14:paraId="271D1070" w14:textId="77777777" w:rsidR="00AC03E9" w:rsidRPr="005966A7" w:rsidRDefault="00AC03E9" w:rsidP="00C1734A">
      <w:pPr>
        <w:spacing w:after="0"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46CE8FF9" w14:textId="77777777" w:rsidTr="005746EF">
        <w:tc>
          <w:tcPr>
            <w:tcW w:w="9576" w:type="dxa"/>
          </w:tcPr>
          <w:p w14:paraId="60127BB4"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Registracija novih poljoprivrednih gazdinstava;</w:t>
            </w:r>
          </w:p>
          <w:p w14:paraId="402085AD"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Pružanje svih vrsta pomoći poljoprivrednicima pri konkurisanju kod ministarsva poljoprivrede šumarstva i vodoprivrede za sve vrste podsticaja koje regulišu doneti Zakoni, Uredbe, Pravilnici,  MPŠV za oblast:  biljna proizvodnja, stočarska proizvodnja, voćarska i povrtarska proizvodnja, nabavka nove  poljoprivredne mehanizacije i opreme, pomoć mladim poljoprivrednicima u ostvarivanju svoji prava i dr;</w:t>
            </w:r>
          </w:p>
          <w:p w14:paraId="3AB51D28"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Rad na izradi dokumentacije za nove poljoprivrednike za koje je podnet zahteva za upis u Registar  u 2025.godini a koja se radi tokom cele godine;</w:t>
            </w:r>
          </w:p>
          <w:p w14:paraId="512C632B"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Rad na pripremi dokumentacije i podnošenje zahteva za podsticaje po raspisanim javnim pozivima i to: javni poziv za podršku podsticajima za biljnu proizvodnju, javni poziv za podsticaje za krave za uzgoj teladi za tov, javni poziv za očuvanje genetskih resursa, javni poziv za nabavku opreme i mehanizacije u biljnoj proizvodnji, javni poziv za nabavku opreme i mehanizacije u stočarskoj proizvodnji; </w:t>
            </w:r>
          </w:p>
          <w:p w14:paraId="2EE54815"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Rad na dopuni  podnetih zahteva za nabavku opreme i mehanizacije, tov jagnjadi, tov junadi, nabavka osnovnog stada i drugo;</w:t>
            </w:r>
          </w:p>
          <w:p w14:paraId="2D0B10D7"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Rad na izradi  Uverenja po zahtevu stranaka da poljoprivredno gazdinstvo ima aktivni status, radi ostvarivanja prava na jeftinije gorivo, premiju za mleko, nabavku stočnog fonda, kupovinu opreme i mehanizacije, registraciju poljoprivrednih mašina-traktora i dr.u 2025.godini; </w:t>
            </w:r>
          </w:p>
          <w:p w14:paraId="1C91DF53"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-Svakodnevni rad sa strankama u vezi primene Odluka vlade RS, edukacije, saveti, informisanje poljoprivrednika o uslovima konkurisanja, pružanje stručnih usluga iz oblasti poljoprivrede;</w:t>
            </w:r>
          </w:p>
          <w:p w14:paraId="2331371D"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Pružanje pomoći poljoprivrednicima za konkurisanje na raspisane Javne pozive za investicije u fizičku imovin poljoprivrednih gazdinstava za nabavku novih mašina i opreme u biljnoj i stočarskoj proizvodnji;</w:t>
            </w:r>
          </w:p>
          <w:p w14:paraId="321C23B6"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Izrada Žalbi na odbijajuća rešenja Uprave za agrarna plaćanja Beograd o odbijanju podnetih zahteva poljoprivrednika iz oblasti poljoprivrede;</w:t>
            </w:r>
          </w:p>
          <w:p w14:paraId="7C92BE3A"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Izrada Ugovora o kupoprodaji životinja;</w:t>
            </w:r>
          </w:p>
          <w:p w14:paraId="2498B15B" w14:textId="77777777" w:rsidR="00C1734A" w:rsidRPr="005966A7" w:rsidRDefault="00C1734A" w:rsidP="00C1734A">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-Izrada novih ugovora o uzimanju poljoprivrednog zemljišta u zakup za registraciju poljoprvrednih gazdinstava, i produženje isteklih ugovora poljoprivrednicima koja su već upisana u registar poljoprivrednika kod Uprave za trezor, kako bi nihova gazdinstva imala aktivni status a što je jedan od uslova za konkurisanje; </w:t>
            </w:r>
          </w:p>
          <w:p w14:paraId="555C08E8" w14:textId="10D8B452" w:rsidR="00AC03E9" w:rsidRPr="005966A7" w:rsidRDefault="00C1734A" w:rsidP="00C1734A">
            <w:pPr>
              <w:spacing w:line="360" w:lineRule="auto"/>
              <w:rPr>
                <w:rFonts w:asciiTheme="majorHAnsi" w:eastAsia="Times New Roman" w:hAnsiTheme="majorHAnsi" w:cstheme="minorHAnsi"/>
                <w:sz w:val="24"/>
                <w:szCs w:val="24"/>
              </w:rPr>
            </w:pPr>
            <w:r w:rsidRPr="005966A7">
              <w:rPr>
                <w:rFonts w:asciiTheme="majorHAnsi" w:hAnsiTheme="majorHAnsi" w:cstheme="minorHAnsi"/>
                <w:sz w:val="24"/>
                <w:szCs w:val="24"/>
              </w:rPr>
              <w:t>- Svakodnevni rad sa strankama u vezi primene Odluka vlade RS, edukacije, saveti, informisanje poljoprivrednika o uslovima konkurisanja, pružanje stručnih usluga iz oblasti poljoprivrede.</w:t>
            </w:r>
          </w:p>
        </w:tc>
      </w:tr>
    </w:tbl>
    <w:p w14:paraId="582445A9"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17"/>
        <w:gridCol w:w="4500"/>
      </w:tblGrid>
      <w:tr w:rsidR="00AC03E9" w:rsidRPr="005966A7" w14:paraId="16015569" w14:textId="77777777" w:rsidTr="005746EF">
        <w:tc>
          <w:tcPr>
            <w:tcW w:w="4788" w:type="dxa"/>
          </w:tcPr>
          <w:p w14:paraId="02913D4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18E7F727"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Hasim Čalaković</w:t>
            </w:r>
          </w:p>
        </w:tc>
      </w:tr>
      <w:tr w:rsidR="00AC03E9" w:rsidRPr="005966A7" w14:paraId="018E3935" w14:textId="77777777" w:rsidTr="005746EF">
        <w:tc>
          <w:tcPr>
            <w:tcW w:w="4788" w:type="dxa"/>
          </w:tcPr>
          <w:p w14:paraId="4C36572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5BB9CA2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VSS - dipl. ing. građevine</w:t>
            </w:r>
          </w:p>
        </w:tc>
      </w:tr>
      <w:tr w:rsidR="00AC03E9" w:rsidRPr="005966A7" w14:paraId="14AC2488" w14:textId="77777777" w:rsidTr="005746EF">
        <w:tc>
          <w:tcPr>
            <w:tcW w:w="4788" w:type="dxa"/>
          </w:tcPr>
          <w:p w14:paraId="4835485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3F254A9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38AEA7DB" w14:textId="77777777" w:rsidTr="005746EF">
        <w:tc>
          <w:tcPr>
            <w:tcW w:w="4788" w:type="dxa"/>
          </w:tcPr>
          <w:p w14:paraId="2B02316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0E2EE909"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Priprema i realizacija projekata</w:t>
            </w:r>
          </w:p>
        </w:tc>
      </w:tr>
      <w:tr w:rsidR="00AC03E9" w:rsidRPr="005966A7" w14:paraId="2D879191" w14:textId="77777777" w:rsidTr="005746EF">
        <w:tc>
          <w:tcPr>
            <w:tcW w:w="4788" w:type="dxa"/>
          </w:tcPr>
          <w:p w14:paraId="1F6A4F2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4C6A854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ekonomski razvoj</w:t>
            </w:r>
          </w:p>
        </w:tc>
      </w:tr>
      <w:tr w:rsidR="00AC03E9" w:rsidRPr="005966A7" w14:paraId="3AD57F83" w14:textId="77777777" w:rsidTr="005746EF">
        <w:tc>
          <w:tcPr>
            <w:tcW w:w="4788" w:type="dxa"/>
          </w:tcPr>
          <w:p w14:paraId="44E837E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Rukovodilac</w:t>
            </w:r>
          </w:p>
        </w:tc>
        <w:tc>
          <w:tcPr>
            <w:tcW w:w="4788" w:type="dxa"/>
          </w:tcPr>
          <w:p w14:paraId="1BB6472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r w:rsidR="00AC03E9" w:rsidRPr="005966A7" w14:paraId="11141830" w14:textId="77777777" w:rsidTr="005746EF">
        <w:tc>
          <w:tcPr>
            <w:tcW w:w="4788" w:type="dxa"/>
          </w:tcPr>
          <w:p w14:paraId="2B89893A"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w:t>
            </w:r>
          </w:p>
        </w:tc>
        <w:tc>
          <w:tcPr>
            <w:tcW w:w="4788" w:type="dxa"/>
          </w:tcPr>
          <w:p w14:paraId="5662383B" w14:textId="51A044BB"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w:t>
            </w:r>
          </w:p>
        </w:tc>
      </w:tr>
    </w:tbl>
    <w:p w14:paraId="3A6033CA" w14:textId="49E0EE97" w:rsidR="003650C5" w:rsidRPr="005966A7" w:rsidRDefault="003650C5" w:rsidP="00AC03E9">
      <w:pPr>
        <w:spacing w:line="360" w:lineRule="auto"/>
        <w:rPr>
          <w:rFonts w:asciiTheme="majorHAnsi" w:hAnsiTheme="majorHAnsi" w:cstheme="minorHAnsi"/>
          <w:sz w:val="24"/>
          <w:szCs w:val="24"/>
        </w:rPr>
      </w:pPr>
    </w:p>
    <w:p w14:paraId="0B5ED315"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27D55FF6" w14:textId="77777777" w:rsidTr="005746EF">
        <w:tc>
          <w:tcPr>
            <w:tcW w:w="9576" w:type="dxa"/>
          </w:tcPr>
          <w:p w14:paraId="1A722AFA"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Saradanj sa Ministarstvom za javna ulaganja</w:t>
            </w:r>
          </w:p>
          <w:p w14:paraId="28E76734"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Prikupljanje podataka na terenu za objekte zdravstvene zaštine (ambulnta Leskova, Dom zdravlja, Bolnica, ambulanta Crkvine) i popunjavanje trazenih podataka za aplikaciju prema Ministarstvu rudarstva I energetike</w:t>
            </w:r>
          </w:p>
          <w:p w14:paraId="506EFA13"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Prikupljanje podataka na terenu za objekte predskolskih ustanova (Leskova, Suvi Do, objekat Maja, objekat Bubamara) i popunjavanje trazenih podataka za aplikaciju prema Ministarstvu rudarstva i energetike</w:t>
            </w:r>
          </w:p>
          <w:p w14:paraId="4C7C8FFB"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Vršenje stručnog nadzora na realizaciji projekta sanacije doma kulture</w:t>
            </w:r>
          </w:p>
          <w:p w14:paraId="61AC6B4B"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Kordinator na izradi projektno tehničke dokumentacije za ulice Mese Selimovića, Branka Radičevića</w:t>
            </w:r>
          </w:p>
          <w:p w14:paraId="2E9D17A8"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Saradnja sa JKSP Gradac u vezi tekućih problema za vodosnabdijevanje (Svračiće, Podgradac, Cikiljevac) I razmatranje mogućih rešenja I saradnja sa projektantom Hilmijom Griševićem za izradu rešenja</w:t>
            </w:r>
          </w:p>
          <w:p w14:paraId="5463512A" w14:textId="285E32AC"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Saradnja sa SKGO</w:t>
            </w:r>
          </w:p>
          <w:p w14:paraId="012D94E0"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-Aplikacija za ulicu Meše Selimovica kod Ministarstva bez portfelja-pomirenje, regionalnu saradnju I </w:t>
            </w:r>
          </w:p>
          <w:p w14:paraId="4CB4F5F8"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društvenu stabilnost </w:t>
            </w:r>
          </w:p>
          <w:p w14:paraId="554D0575"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Aplikacija kod Uprave za agrarna plaćanja sa projektom saobraćajnice u selu Draga</w:t>
            </w:r>
          </w:p>
          <w:p w14:paraId="0AE790FA" w14:textId="42288AB6"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Pomoć pri apliciranju O.Š Aleksa Đilas Bećo u Mojstiru  kod Ministarstva prosvete sa projektom sanacije škole-Izrada predmera</w:t>
            </w:r>
          </w:p>
          <w:p w14:paraId="70B186F5"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Vršenje stručnog nadzora na realizaciji projekta sanacije doma kulture</w:t>
            </w:r>
          </w:p>
          <w:p w14:paraId="5FA79624" w14:textId="4A1BD00F"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Aplikacija kod MInistarstva sporta sa projektom Balon sale u Leskovi</w:t>
            </w:r>
          </w:p>
          <w:p w14:paraId="3B37D139"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Izveštaji o obilasku i rešavanju problema na objektu Vrtić Svračiće</w:t>
            </w:r>
          </w:p>
          <w:p w14:paraId="676251FE"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Vršenje stručnog nadzora na realizaciji projekta sanacije doma kulture</w:t>
            </w:r>
          </w:p>
          <w:p w14:paraId="41556B24" w14:textId="2809BB46"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Vršenje stručnog nadzora na realizaciji projekta Opštinska zgrada - 6 faza</w:t>
            </w:r>
          </w:p>
          <w:p w14:paraId="04FC148E"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Vršenje stručnog nadzora na realizaciji projekta sanacije doma kulture</w:t>
            </w:r>
          </w:p>
          <w:p w14:paraId="55AD4235"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Vršenje stručnog nadzora na realizaciji projekta Opštinska zgrada - 6 faza</w:t>
            </w:r>
          </w:p>
          <w:p w14:paraId="72D1D50D"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Saradnja sa ministarstvom rudarstva I energetike za zajednički obilazak objekata (Dom zdravlja, Bolnica,) i dostava dodatnih podataka </w:t>
            </w:r>
          </w:p>
          <w:p w14:paraId="76E73FD7"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Saradnja sa RATEL agencijom za izradu predajnika na teritiriji opštine ( sklapanje ugovora sa opštinom za lokaciju, izarada projekta, obilasci, montaža I pustanje u rad)</w:t>
            </w:r>
          </w:p>
          <w:p w14:paraId="20891F82" w14:textId="77777777" w:rsidR="00C1734A" w:rsidRPr="005966A7" w:rsidRDefault="00C1734A" w:rsidP="00C1734A">
            <w:pPr>
              <w:spacing w:line="360" w:lineRule="auto"/>
              <w:rPr>
                <w:rFonts w:asciiTheme="majorHAnsi" w:hAnsiTheme="majorHAnsi" w:cstheme="minorHAnsi"/>
                <w:sz w:val="24"/>
                <w:szCs w:val="24"/>
              </w:rPr>
            </w:pPr>
            <w:r w:rsidRPr="005966A7">
              <w:rPr>
                <w:rFonts w:asciiTheme="majorHAnsi" w:hAnsiTheme="majorHAnsi" w:cstheme="minorHAnsi"/>
                <w:sz w:val="24"/>
                <w:szCs w:val="24"/>
              </w:rPr>
              <w:t>- Korištenje godišnjeg odmora</w:t>
            </w:r>
          </w:p>
          <w:p w14:paraId="11C75A06" w14:textId="478A7034" w:rsidR="00AC03E9" w:rsidRPr="005966A7" w:rsidRDefault="00C1734A" w:rsidP="00C1734A">
            <w:pPr>
              <w:jc w:val="both"/>
              <w:rPr>
                <w:rFonts w:asciiTheme="majorHAnsi" w:hAnsiTheme="majorHAnsi" w:cstheme="minorHAnsi"/>
                <w:b/>
                <w:sz w:val="24"/>
                <w:szCs w:val="24"/>
                <w:u w:val="single"/>
              </w:rPr>
            </w:pPr>
            <w:r w:rsidRPr="005966A7">
              <w:rPr>
                <w:rFonts w:asciiTheme="majorHAnsi" w:hAnsiTheme="majorHAnsi" w:cstheme="minorHAnsi"/>
                <w:sz w:val="24"/>
                <w:szCs w:val="24"/>
              </w:rPr>
              <w:t>- Drugi poslovi po nalogu nadređenih</w:t>
            </w:r>
          </w:p>
        </w:tc>
      </w:tr>
    </w:tbl>
    <w:p w14:paraId="0C0A1427" w14:textId="77777777" w:rsidR="00AC03E9" w:rsidRPr="005966A7" w:rsidRDefault="00AC03E9" w:rsidP="00AC03E9">
      <w:pPr>
        <w:spacing w:line="240" w:lineRule="auto"/>
        <w:jc w:val="both"/>
        <w:rPr>
          <w:rFonts w:asciiTheme="majorHAnsi" w:hAnsiTheme="majorHAnsi" w:cstheme="minorHAnsi"/>
          <w:color w:val="000000" w:themeColor="text1"/>
          <w:sz w:val="24"/>
          <w:szCs w:val="24"/>
          <w:shd w:val="clear" w:color="auto" w:fill="FFFFFF"/>
        </w:rPr>
      </w:pPr>
    </w:p>
    <w:tbl>
      <w:tblPr>
        <w:tblStyle w:val="TableGrid"/>
        <w:tblW w:w="0" w:type="auto"/>
        <w:tblLook w:val="04A0" w:firstRow="1" w:lastRow="0" w:firstColumn="1" w:lastColumn="0" w:noHBand="0" w:noVBand="1"/>
      </w:tblPr>
      <w:tblGrid>
        <w:gridCol w:w="4506"/>
        <w:gridCol w:w="4511"/>
      </w:tblGrid>
      <w:tr w:rsidR="00AC03E9" w:rsidRPr="005966A7" w14:paraId="19D33355" w14:textId="77777777" w:rsidTr="005746EF">
        <w:tc>
          <w:tcPr>
            <w:tcW w:w="4788" w:type="dxa"/>
          </w:tcPr>
          <w:p w14:paraId="79B3DCD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042BA7DB" w14:textId="77777777" w:rsidR="00AC03E9" w:rsidRPr="005966A7" w:rsidRDefault="00AC03E9" w:rsidP="005746EF">
            <w:pPr>
              <w:spacing w:line="360" w:lineRule="auto"/>
              <w:rPr>
                <w:rFonts w:asciiTheme="majorHAnsi" w:hAnsiTheme="majorHAnsi" w:cstheme="minorHAnsi"/>
                <w:sz w:val="24"/>
                <w:szCs w:val="24"/>
                <w:lang w:val="sr-Latn-RS"/>
              </w:rPr>
            </w:pPr>
            <w:r w:rsidRPr="005966A7">
              <w:rPr>
                <w:rFonts w:asciiTheme="majorHAnsi" w:hAnsiTheme="majorHAnsi" w:cstheme="minorHAnsi"/>
                <w:sz w:val="24"/>
                <w:szCs w:val="24"/>
              </w:rPr>
              <w:t xml:space="preserve">Ismet </w:t>
            </w:r>
            <w:r w:rsidRPr="005966A7">
              <w:rPr>
                <w:rFonts w:asciiTheme="majorHAnsi" w:hAnsiTheme="majorHAnsi" w:cstheme="minorHAnsi"/>
                <w:sz w:val="24"/>
                <w:szCs w:val="24"/>
                <w:lang w:val="sr-Latn-RS"/>
              </w:rPr>
              <w:t>Džudžević</w:t>
            </w:r>
          </w:p>
        </w:tc>
      </w:tr>
      <w:tr w:rsidR="00AC03E9" w:rsidRPr="005966A7" w14:paraId="695CFCB2" w14:textId="77777777" w:rsidTr="005746EF">
        <w:tc>
          <w:tcPr>
            <w:tcW w:w="4788" w:type="dxa"/>
          </w:tcPr>
          <w:p w14:paraId="5665154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7EED1C2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 Ing. poljoprivrede</w:t>
            </w:r>
          </w:p>
        </w:tc>
      </w:tr>
      <w:tr w:rsidR="00AC03E9" w:rsidRPr="005966A7" w14:paraId="10B80FEC" w14:textId="77777777" w:rsidTr="005746EF">
        <w:tc>
          <w:tcPr>
            <w:tcW w:w="4788" w:type="dxa"/>
          </w:tcPr>
          <w:p w14:paraId="2F57294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3DD7893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70AC45FD" w14:textId="77777777" w:rsidTr="005746EF">
        <w:tc>
          <w:tcPr>
            <w:tcW w:w="4788" w:type="dxa"/>
          </w:tcPr>
          <w:p w14:paraId="00479DC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567C1130"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Razvoj projekata u oblasti poljoprivrede</w:t>
            </w:r>
          </w:p>
        </w:tc>
      </w:tr>
      <w:tr w:rsidR="00AC03E9" w:rsidRPr="005966A7" w14:paraId="5C666CF8" w14:textId="77777777" w:rsidTr="005746EF">
        <w:tc>
          <w:tcPr>
            <w:tcW w:w="4788" w:type="dxa"/>
          </w:tcPr>
          <w:p w14:paraId="1C05E43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290FC0DB"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proljoprivredu</w:t>
            </w:r>
          </w:p>
        </w:tc>
      </w:tr>
      <w:tr w:rsidR="00AC03E9" w:rsidRPr="005966A7" w14:paraId="3A6998DA" w14:textId="77777777" w:rsidTr="005746EF">
        <w:tc>
          <w:tcPr>
            <w:tcW w:w="4788" w:type="dxa"/>
          </w:tcPr>
          <w:p w14:paraId="606F570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2A69DDAA" w14:textId="6AC61B71"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C1734A"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15C82874" w14:textId="77777777" w:rsidTr="005746EF">
        <w:tc>
          <w:tcPr>
            <w:tcW w:w="4788" w:type="dxa"/>
          </w:tcPr>
          <w:p w14:paraId="0019B1B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74C3C77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3AC4B3F2" w14:textId="77777777" w:rsidR="00AC03E9" w:rsidRPr="005966A7" w:rsidRDefault="00AC03E9" w:rsidP="00AC03E9">
      <w:pPr>
        <w:spacing w:line="360" w:lineRule="auto"/>
        <w:rPr>
          <w:rFonts w:asciiTheme="majorHAnsi" w:hAnsiTheme="majorHAnsi" w:cstheme="minorHAnsi"/>
          <w:sz w:val="24"/>
          <w:szCs w:val="24"/>
        </w:rPr>
      </w:pPr>
    </w:p>
    <w:p w14:paraId="27382188"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41665BAB" w14:textId="77777777" w:rsidTr="005746EF">
        <w:tc>
          <w:tcPr>
            <w:tcW w:w="9576" w:type="dxa"/>
          </w:tcPr>
          <w:p w14:paraId="7E57D652" w14:textId="7B62C064"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Rad na obnovi  2400 poljoprivrednih gazdinstava upisani u Registar poljpoprivrednih gazdinstava  koja se radi elektronskim putem na platformi ministarstva poljoprivrede,šumarstva i vodoprivrede tokom cele godine;</w:t>
            </w:r>
          </w:p>
          <w:p w14:paraId="0AC61076"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izradi Ugovora o zakupu poljoprivredno zemljišta za registraciju i upis u Registar novih poljoprivrednih gazdinstava koja se radi tokom cele godine ;</w:t>
            </w:r>
          </w:p>
          <w:p w14:paraId="6B723E54"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izradi Uverenja na zahtev stranaka da podnosioc zahteva za tekuću godinu nije koristio podsticaje po nekom drugom osnovu (subvencije, podsticaji donacije) odnosno da ista investicija nije predmet drugog postupka za korišćenje podsticaja u poljoprivredi a radi povraćaja dela sredstava kod Ministarstva poljoprivrede šumarstva i vodoprivrede i drugih donatora;</w:t>
            </w:r>
          </w:p>
          <w:p w14:paraId="18CE16F4"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- 10 (deset) zapisnika o proceni štete na imanju poljoprivrednika izazvanih od pasa lutalica, na području opštine Tutin;</w:t>
            </w:r>
          </w:p>
          <w:p w14:paraId="35533AA0"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- 12 (dvanaest) zapisnika o proceni štete na imanju poljoprivrednika izazvanih od divljih životinja (medveda), na području opštine Tutin;</w:t>
            </w:r>
          </w:p>
          <w:p w14:paraId="54FCD780"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Rad na promeni, skeniranju namenskih tekućih računa promenom banke od strane registrovanih poljoprivrednih gazdinstava;</w:t>
            </w:r>
          </w:p>
          <w:p w14:paraId="02E43F5E"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Rad na podnošenje 400 zahteva za podsticaje po raspisanom javnim pozivu -(javni poziv za podršku podsticajima za biljnu proizvodnju); </w:t>
            </w:r>
          </w:p>
          <w:p w14:paraId="095FA1EA"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Rad na podnošenje  zahteva oko (35) za podsticaje po raspisanom javnim pozivu - (javni poziv za podsticaje po košnici pčela (stočarska proizvodnja); </w:t>
            </w:r>
          </w:p>
          <w:p w14:paraId="34D33A4B"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Rad na podnošenje  zahteva za podsticaje po raspisanom javnim pozivu - (javni poziv za podsticaje za krave za uzgoj teladi za tov (stočarska proizvodnja); </w:t>
            </w:r>
          </w:p>
          <w:p w14:paraId="26702721"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Rad na podnošenje  zahteva za podsticaje po raspisanom javnim pozivu - (javni poziv za podsticaje za tov junadi, jagnjadi i dr. (stočarska proizvodnja); </w:t>
            </w:r>
          </w:p>
          <w:p w14:paraId="3799EA0E"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Za 9 poljoprivrednika podneti zahtevi elektronskim putem na platform eAgrar za nabavku novih mašina i opreme u oblasti biljna proizvodnja;</w:t>
            </w:r>
          </w:p>
          <w:p w14:paraId="26B4DABD"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Za 40 poljoprivrednika podneti zahtevi elektronskim putem na platform eAgrar za nabavku novih mašina i opreme u oblasti stočarske proizvodnje;</w:t>
            </w:r>
          </w:p>
          <w:p w14:paraId="033856EF"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Za 120 poljoprivrednika podnet zahtev za nabavku osnovnog stada preko platforme                                ePodsticaji;  </w:t>
            </w:r>
          </w:p>
          <w:p w14:paraId="236BD33C"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Za 40 poljoprivrednika urađen ugovor o kupovini stočnog fonda; </w:t>
            </w:r>
          </w:p>
          <w:p w14:paraId="7A93786A"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Za 50 poljoprivrednika urađen račun - otpremnica  za nabavku stočnog fonda;</w:t>
            </w:r>
          </w:p>
          <w:p w14:paraId="067F86A1"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izradi 15 izjava poljoprivrednika o odustanku od prethodno podnetog zahteva usled nemogućnosti pribavljanja tražene dokumentacije (Pedigre), izmena zahteva;</w:t>
            </w:r>
          </w:p>
          <w:p w14:paraId="655C7560"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- 20 uverenja po zahtevu stranaka da poljoprivredno gazdinstavo ima aktivni status,radi ostvarivanja prava na jeftinije gorivo, premiju za mleko, registraciju traktora i dr.u 2024.godini; </w:t>
            </w:r>
          </w:p>
          <w:p w14:paraId="270FC822"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- 8 (osam) žalbi na odbijajuća Rešenja uprave za agrarna plaćanja MPŠV;</w:t>
            </w:r>
          </w:p>
          <w:p w14:paraId="237D752E"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- 50 zahteva za refrakciju goriva – povraćaj 50dinara po litru uzetog goriva.</w:t>
            </w:r>
          </w:p>
          <w:p w14:paraId="1F051B5D"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u komisiji na izradi Konkursa i raspodeli 50 platenika u saranji opština Tutin i Turske Agencije za međunarodnu saradnju i razvoj TIKA</w:t>
            </w:r>
          </w:p>
          <w:p w14:paraId="21F7745C"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izradi Konkursa i raspodeli 20 aparata za mužu – muzilice u saranji opština Tutin i Turske Agencije za međunarodnu saradnju i razvoj TIKA;</w:t>
            </w:r>
          </w:p>
          <w:p w14:paraId="2D37C264"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-Rad u obilazak i kontrolu postavljanja plastenika na terenu u saradnji sa firmom koja je vršila montažu i postavljanje isti; </w:t>
            </w:r>
          </w:p>
          <w:p w14:paraId="4F294F6B"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u podnošenju 16 zahteva za opremanje i adaptacija objekata za smeštaj životinja;</w:t>
            </w:r>
          </w:p>
          <w:p w14:paraId="7ED89495"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Za 55 (pedeset pet) poljoprivrednika urađen traženi tabelarni odgovor upravi za agrarna plaćanja Beograd, MPŠV da nisu koristili sredsva od opštine ili nekog donator za koje su podneli zahteve,odnosno</w:t>
            </w:r>
          </w:p>
          <w:p w14:paraId="55C91ABA"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xml:space="preserve">- oko 200 uverenja po zahtevu stranaka da poljoprivredno gazdinstavo ima aktivni status u 2025.godini; </w:t>
            </w:r>
          </w:p>
          <w:p w14:paraId="1F13427D"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 Za 55 (pedeset pet) poljoprivrednika urađen traženi tabelarni odgovor upravi za agrarna plaćanja Beograd, MPŠV da nisu koristili sredsva od opštine ili nekog donator za koje su podneli zahteve,odnosno</w:t>
            </w:r>
          </w:p>
          <w:p w14:paraId="40EA84FC" w14:textId="77777777" w:rsidR="006012BB" w:rsidRPr="005966A7" w:rsidRDefault="006012BB" w:rsidP="006012BB">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-Rad na dopuni podnetih zahteva;</w:t>
            </w:r>
          </w:p>
          <w:p w14:paraId="4E703321" w14:textId="7FFC8DA3" w:rsidR="00AC03E9" w:rsidRPr="005966A7" w:rsidRDefault="006012BB" w:rsidP="006012BB">
            <w:pPr>
              <w:spacing w:line="360" w:lineRule="auto"/>
              <w:jc w:val="both"/>
              <w:rPr>
                <w:rFonts w:asciiTheme="majorHAnsi" w:eastAsia="Times New Roman" w:hAnsiTheme="majorHAnsi" w:cstheme="minorHAnsi"/>
                <w:sz w:val="24"/>
                <w:szCs w:val="24"/>
              </w:rPr>
            </w:pPr>
            <w:r w:rsidRPr="005966A7">
              <w:rPr>
                <w:rFonts w:asciiTheme="majorHAnsi" w:hAnsiTheme="majorHAnsi" w:cstheme="minorHAnsi"/>
                <w:sz w:val="24"/>
                <w:szCs w:val="24"/>
              </w:rPr>
              <w:t>-Svakodnevni rad sa strankama u vezi primene Odluk vlade RS, edukacije, saveti,informisanje poljoprivrednika o uslovima konkurisanja, pružanjestručnih usluga iz oblasti poljoprivrede.</w:t>
            </w:r>
          </w:p>
        </w:tc>
      </w:tr>
    </w:tbl>
    <w:p w14:paraId="076A31BA" w14:textId="77777777" w:rsidR="00AC03E9" w:rsidRPr="005966A7" w:rsidRDefault="00AC03E9" w:rsidP="00AC03E9">
      <w:pPr>
        <w:spacing w:line="240" w:lineRule="auto"/>
        <w:jc w:val="both"/>
        <w:rPr>
          <w:rFonts w:asciiTheme="majorHAnsi" w:hAnsiTheme="majorHAnsi" w:cstheme="minorHAnsi"/>
          <w:color w:val="000000" w:themeColor="text1"/>
          <w:sz w:val="24"/>
          <w:szCs w:val="24"/>
        </w:rPr>
      </w:pPr>
    </w:p>
    <w:tbl>
      <w:tblPr>
        <w:tblStyle w:val="TableGrid"/>
        <w:tblW w:w="0" w:type="auto"/>
        <w:tblLook w:val="04A0" w:firstRow="1" w:lastRow="0" w:firstColumn="1" w:lastColumn="0" w:noHBand="0" w:noVBand="1"/>
      </w:tblPr>
      <w:tblGrid>
        <w:gridCol w:w="4506"/>
        <w:gridCol w:w="4511"/>
      </w:tblGrid>
      <w:tr w:rsidR="00AC03E9" w:rsidRPr="005966A7" w14:paraId="152A628E" w14:textId="77777777" w:rsidTr="005746EF">
        <w:tc>
          <w:tcPr>
            <w:tcW w:w="4788" w:type="dxa"/>
          </w:tcPr>
          <w:p w14:paraId="10026AD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788" w:type="dxa"/>
          </w:tcPr>
          <w:p w14:paraId="47C96B68"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Senad Suljović</w:t>
            </w:r>
          </w:p>
        </w:tc>
      </w:tr>
      <w:tr w:rsidR="00AC03E9" w:rsidRPr="005966A7" w14:paraId="7BC552A3" w14:textId="77777777" w:rsidTr="005746EF">
        <w:tc>
          <w:tcPr>
            <w:tcW w:w="4788" w:type="dxa"/>
          </w:tcPr>
          <w:p w14:paraId="1613990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788" w:type="dxa"/>
          </w:tcPr>
          <w:p w14:paraId="08E2B1A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 Ing. građevine</w:t>
            </w:r>
          </w:p>
        </w:tc>
      </w:tr>
      <w:tr w:rsidR="00AC03E9" w:rsidRPr="005966A7" w14:paraId="0D036EBC" w14:textId="77777777" w:rsidTr="005746EF">
        <w:tc>
          <w:tcPr>
            <w:tcW w:w="4788" w:type="dxa"/>
          </w:tcPr>
          <w:p w14:paraId="5C003FA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788" w:type="dxa"/>
          </w:tcPr>
          <w:p w14:paraId="1097076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2A8D6E24" w14:textId="77777777" w:rsidTr="005746EF">
        <w:tc>
          <w:tcPr>
            <w:tcW w:w="4788" w:type="dxa"/>
          </w:tcPr>
          <w:p w14:paraId="57BBC8E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788" w:type="dxa"/>
          </w:tcPr>
          <w:p w14:paraId="5A1674D8"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Poslovi razvoja institucionalne infrastrukture</w:t>
            </w:r>
          </w:p>
        </w:tc>
      </w:tr>
      <w:tr w:rsidR="00AC03E9" w:rsidRPr="005966A7" w14:paraId="751D5166" w14:textId="77777777" w:rsidTr="005746EF">
        <w:tc>
          <w:tcPr>
            <w:tcW w:w="4788" w:type="dxa"/>
          </w:tcPr>
          <w:p w14:paraId="0EC7359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788" w:type="dxa"/>
          </w:tcPr>
          <w:p w14:paraId="0B5FCBE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projektovanje</w:t>
            </w:r>
          </w:p>
        </w:tc>
      </w:tr>
      <w:tr w:rsidR="00AC03E9" w:rsidRPr="005966A7" w14:paraId="04F9C099" w14:textId="77777777" w:rsidTr="005746EF">
        <w:tc>
          <w:tcPr>
            <w:tcW w:w="4788" w:type="dxa"/>
          </w:tcPr>
          <w:p w14:paraId="00C8AE05"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788" w:type="dxa"/>
          </w:tcPr>
          <w:p w14:paraId="2DC8A1F3" w14:textId="1C3C4B44"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29C9BE06" w14:textId="77777777" w:rsidTr="005746EF">
        <w:tc>
          <w:tcPr>
            <w:tcW w:w="4788" w:type="dxa"/>
          </w:tcPr>
          <w:p w14:paraId="7C5E59F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788" w:type="dxa"/>
          </w:tcPr>
          <w:p w14:paraId="4AAEAA5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78924984" w14:textId="77777777" w:rsidR="00AC03E9" w:rsidRPr="005966A7" w:rsidRDefault="00AC03E9" w:rsidP="00AC03E9">
      <w:pPr>
        <w:spacing w:after="0" w:line="360" w:lineRule="auto"/>
        <w:rPr>
          <w:rFonts w:asciiTheme="majorHAnsi" w:hAnsiTheme="majorHAnsi" w:cstheme="minorHAnsi"/>
          <w:sz w:val="24"/>
          <w:szCs w:val="24"/>
        </w:rPr>
      </w:pPr>
    </w:p>
    <w:p w14:paraId="1F1B4956" w14:textId="77777777" w:rsidR="00AC03E9" w:rsidRPr="005966A7" w:rsidRDefault="00AC03E9" w:rsidP="00AC03E9">
      <w:pPr>
        <w:spacing w:after="100" w:line="360" w:lineRule="auto"/>
        <w:rPr>
          <w:rFonts w:asciiTheme="majorHAnsi" w:hAnsiTheme="majorHAnsi" w:cstheme="minorHAnsi"/>
          <w:sz w:val="24"/>
          <w:szCs w:val="24"/>
        </w:rPr>
      </w:pPr>
      <w:r w:rsidRPr="005966A7">
        <w:rPr>
          <w:rFonts w:asciiTheme="majorHAnsi" w:hAnsiTheme="majorHAnsi" w:cstheme="minorHAnsi"/>
          <w:sz w:val="24"/>
          <w:szCs w:val="24"/>
        </w:rPr>
        <w:t>Kratak pregled realizovanih radnih ciljeva službenika</w:t>
      </w:r>
    </w:p>
    <w:tbl>
      <w:tblPr>
        <w:tblStyle w:val="TableGrid"/>
        <w:tblW w:w="0" w:type="auto"/>
        <w:tblLook w:val="04A0" w:firstRow="1" w:lastRow="0" w:firstColumn="1" w:lastColumn="0" w:noHBand="0" w:noVBand="1"/>
      </w:tblPr>
      <w:tblGrid>
        <w:gridCol w:w="9017"/>
      </w:tblGrid>
      <w:tr w:rsidR="00AC03E9" w:rsidRPr="005966A7" w14:paraId="16BA4A8D" w14:textId="77777777" w:rsidTr="005746EF">
        <w:tc>
          <w:tcPr>
            <w:tcW w:w="9576" w:type="dxa"/>
          </w:tcPr>
          <w:p w14:paraId="172234A1"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Prikupljanje podataka na terenu za objekte javne namene a u skladu sa zahtevima MGSI</w:t>
            </w:r>
          </w:p>
          <w:p w14:paraId="1649CCF2"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Izrada projektno-tehničke dokumentacije za izgradnju mostova</w:t>
            </w:r>
          </w:p>
          <w:p w14:paraId="28482C31"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Asistencija pri izradi aplikacija kod MInistarstva sporta za projekat Balon sale u Leskovi ( a u skladu sa prethodnim poslovima vezanim za izgradnju balon sale kao stručni nadzor)</w:t>
            </w:r>
          </w:p>
          <w:p w14:paraId="73D42A31"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Deo tima za izradu projektno tehničke dokumentacije za projekat – Rekonstrukcija gradskog trga</w:t>
            </w:r>
          </w:p>
          <w:p w14:paraId="2D638433"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Rad na koordinaciji izrade Izveštaja o stanju konstrukcije objekta Sportska hala u Tutinu</w:t>
            </w:r>
          </w:p>
          <w:p w14:paraId="5DD36FAB"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Obilazak terena i izveštavanje o stanju objekta Centar za azil</w:t>
            </w:r>
          </w:p>
          <w:p w14:paraId="136FD67B" w14:textId="77777777" w:rsidR="006012BB" w:rsidRPr="005966A7" w:rsidRDefault="006012BB" w:rsidP="006012BB">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 Izrada projektni tehničke dokumentacije za objekat Centar za azil – usklađivanje projekta sa Zakonom predviđenim uslovima kako bi se objekat Centar za azil ubuduće koristio kao gerentološki centar</w:t>
            </w:r>
          </w:p>
          <w:p w14:paraId="37B786C7" w14:textId="4483DA9D" w:rsidR="00AC03E9" w:rsidRPr="005966A7" w:rsidRDefault="006012BB" w:rsidP="006012BB">
            <w:pPr>
              <w:spacing w:line="360" w:lineRule="auto"/>
              <w:rPr>
                <w:rFonts w:asciiTheme="majorHAnsi" w:hAnsiTheme="majorHAnsi" w:cstheme="minorHAnsi"/>
                <w:sz w:val="24"/>
                <w:szCs w:val="24"/>
              </w:rPr>
            </w:pPr>
            <w:r w:rsidRPr="005966A7">
              <w:rPr>
                <w:rFonts w:asciiTheme="majorHAnsi" w:hAnsiTheme="majorHAnsi" w:cstheme="minorHAnsi"/>
                <w:sz w:val="24"/>
                <w:szCs w:val="24"/>
                <w:lang w:val="sr-Latn-BA"/>
              </w:rPr>
              <w:t>- Stručni poslovi projektovanja i izgradnje</w:t>
            </w:r>
          </w:p>
        </w:tc>
      </w:tr>
    </w:tbl>
    <w:p w14:paraId="55006464" w14:textId="77777777" w:rsidR="00AC03E9" w:rsidRPr="005966A7" w:rsidRDefault="00AC03E9" w:rsidP="00AC03E9">
      <w:pPr>
        <w:spacing w:line="240" w:lineRule="auto"/>
        <w:jc w:val="both"/>
        <w:rPr>
          <w:rFonts w:asciiTheme="majorHAnsi" w:hAnsiTheme="majorHAnsi" w:cstheme="minorHAnsi"/>
          <w:color w:val="000000" w:themeColor="text1"/>
          <w:sz w:val="24"/>
          <w:szCs w:val="24"/>
        </w:rPr>
      </w:pPr>
    </w:p>
    <w:tbl>
      <w:tblPr>
        <w:tblStyle w:val="TableGrid"/>
        <w:tblW w:w="0" w:type="auto"/>
        <w:tblLook w:val="04A0" w:firstRow="1" w:lastRow="0" w:firstColumn="1" w:lastColumn="0" w:noHBand="0" w:noVBand="1"/>
      </w:tblPr>
      <w:tblGrid>
        <w:gridCol w:w="4471"/>
        <w:gridCol w:w="4546"/>
      </w:tblGrid>
      <w:tr w:rsidR="00AC03E9" w:rsidRPr="005966A7" w14:paraId="5CFA082C" w14:textId="77777777" w:rsidTr="005746EF">
        <w:tc>
          <w:tcPr>
            <w:tcW w:w="4661" w:type="dxa"/>
          </w:tcPr>
          <w:p w14:paraId="0B18378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689" w:type="dxa"/>
          </w:tcPr>
          <w:p w14:paraId="3B162E46"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Adnan Muminović</w:t>
            </w:r>
          </w:p>
        </w:tc>
      </w:tr>
      <w:tr w:rsidR="00AC03E9" w:rsidRPr="005966A7" w14:paraId="4D07183C" w14:textId="77777777" w:rsidTr="005746EF">
        <w:tc>
          <w:tcPr>
            <w:tcW w:w="4661" w:type="dxa"/>
          </w:tcPr>
          <w:p w14:paraId="7F186A8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689" w:type="dxa"/>
          </w:tcPr>
          <w:p w14:paraId="66BBC87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VSS</w:t>
            </w:r>
          </w:p>
        </w:tc>
      </w:tr>
      <w:tr w:rsidR="00AC03E9" w:rsidRPr="005966A7" w14:paraId="1DA8A9B0" w14:textId="77777777" w:rsidTr="005746EF">
        <w:tc>
          <w:tcPr>
            <w:tcW w:w="4661" w:type="dxa"/>
          </w:tcPr>
          <w:p w14:paraId="243991D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689" w:type="dxa"/>
          </w:tcPr>
          <w:p w14:paraId="4F9B8E2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dipl.ing.poljoprivrede</w:t>
            </w:r>
          </w:p>
        </w:tc>
      </w:tr>
      <w:tr w:rsidR="00AC03E9" w:rsidRPr="005966A7" w14:paraId="63813731" w14:textId="77777777" w:rsidTr="005746EF">
        <w:tc>
          <w:tcPr>
            <w:tcW w:w="4661" w:type="dxa"/>
          </w:tcPr>
          <w:p w14:paraId="6A8277A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689" w:type="dxa"/>
          </w:tcPr>
          <w:p w14:paraId="2A358D79"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Savetnik za poljoprivredu i vodoprivredu</w:t>
            </w:r>
          </w:p>
        </w:tc>
      </w:tr>
      <w:tr w:rsidR="00AC03E9" w:rsidRPr="005966A7" w14:paraId="36A0AA26" w14:textId="77777777" w:rsidTr="005746EF">
        <w:tc>
          <w:tcPr>
            <w:tcW w:w="4661" w:type="dxa"/>
          </w:tcPr>
          <w:p w14:paraId="6F2F43A4"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689" w:type="dxa"/>
          </w:tcPr>
          <w:p w14:paraId="0342D98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proljoprivredu i vodoprivredu</w:t>
            </w:r>
          </w:p>
        </w:tc>
      </w:tr>
      <w:tr w:rsidR="00AC03E9" w:rsidRPr="005966A7" w14:paraId="45A9BD9C" w14:textId="77777777" w:rsidTr="005746EF">
        <w:tc>
          <w:tcPr>
            <w:tcW w:w="4661" w:type="dxa"/>
          </w:tcPr>
          <w:p w14:paraId="4CAC48E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689" w:type="dxa"/>
          </w:tcPr>
          <w:p w14:paraId="087683C4" w14:textId="102590B2"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2EC2D1F0" w14:textId="77777777" w:rsidTr="005746EF">
        <w:tc>
          <w:tcPr>
            <w:tcW w:w="4661" w:type="dxa"/>
          </w:tcPr>
          <w:p w14:paraId="1BDBE77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689" w:type="dxa"/>
          </w:tcPr>
          <w:p w14:paraId="5E4C436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02FC9FE9"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w:t>
      </w:r>
    </w:p>
    <w:p w14:paraId="308F5834"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1.Kratak pregled utvrđenih radnih ciljeva lokalnog službenika, po kvartalima</w:t>
      </w:r>
    </w:p>
    <w:tbl>
      <w:tblPr>
        <w:tblStyle w:val="TableGrid"/>
        <w:tblW w:w="9350" w:type="dxa"/>
        <w:tblLook w:val="04A0" w:firstRow="1" w:lastRow="0" w:firstColumn="1" w:lastColumn="0" w:noHBand="0" w:noVBand="1"/>
      </w:tblPr>
      <w:tblGrid>
        <w:gridCol w:w="9350"/>
      </w:tblGrid>
      <w:tr w:rsidR="00AC03E9" w:rsidRPr="005966A7" w14:paraId="45107142" w14:textId="77777777" w:rsidTr="005746EF">
        <w:tc>
          <w:tcPr>
            <w:tcW w:w="9350" w:type="dxa"/>
          </w:tcPr>
          <w:p w14:paraId="0CC38714"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Rad na izradi i realizaciji godišnjeg Program zaštite, uređenja i korišćenja poljoprivrednog  zemljišta u državnoj svojini za 2025.godinu.</w:t>
            </w:r>
          </w:p>
          <w:p w14:paraId="4421C10A" w14:textId="77777777" w:rsidR="006012BB" w:rsidRPr="005966A7" w:rsidRDefault="006012BB" w:rsidP="006012BB">
            <w:pPr>
              <w:jc w:val="both"/>
              <w:rPr>
                <w:rFonts w:asciiTheme="majorHAnsi" w:hAnsiTheme="majorHAnsi" w:cstheme="minorHAnsi"/>
                <w:bCs/>
                <w:sz w:val="24"/>
                <w:szCs w:val="24"/>
              </w:rPr>
            </w:pPr>
          </w:p>
          <w:p w14:paraId="5DF76E01"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Urađen godišnji program, na isti dobijena saglasnost MPŠiV kao i Skupštine opštine Tutin. Nakon dobijenih saglasnosti i formiranja komisija za sprovođenje zakupa kao i određivanju nadležnog organa za sprovođenje postupka za davanja u zakup poljop.zemljišta u državnoj svojini na teritoriji opštine Tutin, realizovane su dve licitacije i izdato u zakup ukupno 0,0000 ha</w:t>
            </w:r>
          </w:p>
          <w:p w14:paraId="7844003D"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w:t>
            </w:r>
            <w:r w:rsidRPr="005966A7">
              <w:rPr>
                <w:rFonts w:asciiTheme="majorHAnsi" w:hAnsiTheme="majorHAnsi" w:cstheme="minorHAnsi"/>
                <w:bCs/>
                <w:sz w:val="24"/>
                <w:szCs w:val="24"/>
              </w:rPr>
              <w:tab/>
              <w:t xml:space="preserve"> Rad sa strankama i republičkim inspekcijskim službama</w:t>
            </w:r>
          </w:p>
          <w:p w14:paraId="63CA293B" w14:textId="77777777" w:rsidR="006012BB" w:rsidRPr="005966A7" w:rsidRDefault="006012BB" w:rsidP="006012BB">
            <w:pPr>
              <w:jc w:val="both"/>
              <w:rPr>
                <w:rFonts w:asciiTheme="majorHAnsi" w:hAnsiTheme="majorHAnsi" w:cstheme="minorHAnsi"/>
                <w:bCs/>
                <w:sz w:val="24"/>
                <w:szCs w:val="24"/>
              </w:rPr>
            </w:pPr>
          </w:p>
          <w:p w14:paraId="5D9CAD0D"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 Komisijski urađeno 9 Zapisnika o proceni štete na individualnim poljoprivrednim gazdinstvima, a u cilju ostvarivanja svojih zakonskih prava.</w:t>
            </w:r>
          </w:p>
          <w:p w14:paraId="5EA7A5C9"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 Izdato 7 Uverenja strankama da im je poljoprivreda osnovna delatnost a za potrebe</w:t>
            </w:r>
          </w:p>
          <w:p w14:paraId="608FF698"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ostvarivanja svojih zakonskih prava.</w:t>
            </w:r>
          </w:p>
          <w:p w14:paraId="0DF4189D"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 Urađena 49 Rešenja o promeni namene poljop.zemljišta u građevinsko, uz plaćanje</w:t>
            </w:r>
          </w:p>
          <w:p w14:paraId="6860E805"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jednokratne naknade.</w:t>
            </w:r>
          </w:p>
          <w:p w14:paraId="68B1EF5D" w14:textId="77777777" w:rsidR="006012BB" w:rsidRPr="005966A7" w:rsidRDefault="006012BB" w:rsidP="006012BB">
            <w:pPr>
              <w:jc w:val="both"/>
              <w:rPr>
                <w:rFonts w:asciiTheme="majorHAnsi" w:hAnsiTheme="majorHAnsi" w:cstheme="minorHAnsi"/>
                <w:bCs/>
                <w:sz w:val="24"/>
                <w:szCs w:val="24"/>
              </w:rPr>
            </w:pPr>
          </w:p>
          <w:p w14:paraId="0D38C40A" w14:textId="77777777" w:rsidR="006012BB" w:rsidRPr="00186AAD" w:rsidRDefault="006012BB" w:rsidP="006012BB">
            <w:pPr>
              <w:jc w:val="both"/>
              <w:rPr>
                <w:rFonts w:asciiTheme="majorHAnsi" w:hAnsiTheme="majorHAnsi" w:cstheme="minorHAnsi"/>
                <w:bCs/>
                <w:sz w:val="24"/>
                <w:szCs w:val="24"/>
                <w:lang w:val="de-DE"/>
              </w:rPr>
            </w:pPr>
            <w:r w:rsidRPr="005966A7">
              <w:rPr>
                <w:rFonts w:asciiTheme="majorHAnsi" w:hAnsiTheme="majorHAnsi" w:cstheme="minorHAnsi"/>
                <w:bCs/>
                <w:sz w:val="24"/>
                <w:szCs w:val="24"/>
              </w:rPr>
              <w:t xml:space="preserve">       </w:t>
            </w:r>
            <w:r w:rsidRPr="00186AAD">
              <w:rPr>
                <w:rFonts w:asciiTheme="majorHAnsi" w:hAnsiTheme="majorHAnsi" w:cstheme="minorHAnsi"/>
                <w:bCs/>
                <w:sz w:val="24"/>
                <w:szCs w:val="24"/>
                <w:lang w:val="de-DE"/>
              </w:rPr>
              <w:t>• 20.03.2025.godine, urađen Zapisnik o inspekcijskom nadzoru od strane republičkog</w:t>
            </w:r>
          </w:p>
          <w:p w14:paraId="55C573C5" w14:textId="77777777" w:rsidR="006012BB" w:rsidRPr="005966A7" w:rsidRDefault="006012BB" w:rsidP="006012BB">
            <w:pPr>
              <w:jc w:val="both"/>
              <w:rPr>
                <w:rFonts w:asciiTheme="majorHAnsi" w:hAnsiTheme="majorHAnsi" w:cstheme="minorHAnsi"/>
                <w:bCs/>
                <w:sz w:val="24"/>
                <w:szCs w:val="24"/>
              </w:rPr>
            </w:pPr>
            <w:r w:rsidRPr="00186AAD">
              <w:rPr>
                <w:rFonts w:asciiTheme="majorHAnsi" w:hAnsiTheme="majorHAnsi" w:cstheme="minorHAnsi"/>
                <w:bCs/>
                <w:sz w:val="24"/>
                <w:szCs w:val="24"/>
                <w:lang w:val="de-DE"/>
              </w:rPr>
              <w:t xml:space="preserve">         </w:t>
            </w:r>
            <w:r w:rsidRPr="005966A7">
              <w:rPr>
                <w:rFonts w:asciiTheme="majorHAnsi" w:hAnsiTheme="majorHAnsi" w:cstheme="minorHAnsi"/>
                <w:bCs/>
                <w:sz w:val="24"/>
                <w:szCs w:val="24"/>
              </w:rPr>
              <w:t>vodnog inspektora, u pogledu provere da li su vodna akta, vodna knjiga i ostali dokumenti</w:t>
            </w:r>
          </w:p>
          <w:p w14:paraId="12F738FE"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doneti, odnosno da li se vode u skladu sa Zakonom o vodama i Pravilnikom o sadržini,</w:t>
            </w:r>
          </w:p>
          <w:p w14:paraId="31521562"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načinu vođenja i obrascu vodne knjige, sa konstatacijom da inspektor NEĆE doneti rešenje</w:t>
            </w:r>
          </w:p>
          <w:p w14:paraId="350B116A"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kojim bi se izrekle mere za otklanjanje nezakonitosti i štetnih posledica i ispunjavanje </w:t>
            </w:r>
          </w:p>
          <w:p w14:paraId="04A7EDEC"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propisanih obaveza. </w:t>
            </w:r>
          </w:p>
          <w:p w14:paraId="395F251E" w14:textId="77777777" w:rsidR="006012BB" w:rsidRPr="005966A7" w:rsidRDefault="006012BB" w:rsidP="006012BB">
            <w:pPr>
              <w:jc w:val="both"/>
              <w:rPr>
                <w:rFonts w:asciiTheme="majorHAnsi" w:hAnsiTheme="majorHAnsi" w:cstheme="minorHAnsi"/>
                <w:bCs/>
                <w:sz w:val="24"/>
                <w:szCs w:val="24"/>
              </w:rPr>
            </w:pPr>
          </w:p>
          <w:p w14:paraId="121FB416"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 Pružana stručne pomoći u ispunjavanju obrazaca za registraciju novih i obnovu starih</w:t>
            </w:r>
          </w:p>
          <w:p w14:paraId="654C6EB5"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poljop.gazdinstava, kao i obrazaca za sve vrste podsticaja koje, a na osnovu Zakona, </w:t>
            </w:r>
          </w:p>
          <w:p w14:paraId="403FF0DE"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dodeljuje MPŠiV Republike Srbije.</w:t>
            </w:r>
          </w:p>
          <w:p w14:paraId="700849B0" w14:textId="77777777" w:rsidR="006012BB" w:rsidRPr="005966A7" w:rsidRDefault="006012BB" w:rsidP="006012BB">
            <w:pPr>
              <w:jc w:val="both"/>
              <w:rPr>
                <w:rFonts w:asciiTheme="majorHAnsi" w:hAnsiTheme="majorHAnsi" w:cstheme="minorHAnsi"/>
                <w:bCs/>
                <w:sz w:val="24"/>
                <w:szCs w:val="24"/>
              </w:rPr>
            </w:pPr>
            <w:r w:rsidRPr="005966A7">
              <w:rPr>
                <w:rFonts w:asciiTheme="majorHAnsi" w:hAnsiTheme="majorHAnsi" w:cstheme="minorHAnsi"/>
                <w:bCs/>
                <w:sz w:val="24"/>
                <w:szCs w:val="24"/>
              </w:rPr>
              <w:t xml:space="preserve">       • Uredno vođenje vodnih knjiga.</w:t>
            </w:r>
          </w:p>
          <w:p w14:paraId="6235CD43" w14:textId="08FFEB5D" w:rsidR="00AC03E9" w:rsidRPr="005966A7" w:rsidRDefault="006012BB" w:rsidP="006012BB">
            <w:pPr>
              <w:spacing w:line="276" w:lineRule="auto"/>
              <w:jc w:val="both"/>
              <w:rPr>
                <w:rFonts w:asciiTheme="majorHAnsi" w:hAnsiTheme="majorHAnsi" w:cstheme="minorHAnsi"/>
                <w:bCs/>
                <w:sz w:val="24"/>
                <w:szCs w:val="24"/>
              </w:rPr>
            </w:pPr>
            <w:r w:rsidRPr="005966A7">
              <w:rPr>
                <w:rFonts w:asciiTheme="majorHAnsi" w:hAnsiTheme="majorHAnsi" w:cstheme="minorHAnsi"/>
                <w:bCs/>
                <w:sz w:val="24"/>
                <w:szCs w:val="24"/>
              </w:rPr>
              <w:t xml:space="preserve">       • Uredna i usvojena Opštinska odluka o uslovima i načinu korišćenja utrina i pašnjaka i načinu kretanja domaćih životinja u naseljenim mestima na teritoriji opštine Tutin.</w:t>
            </w:r>
          </w:p>
        </w:tc>
      </w:tr>
    </w:tbl>
    <w:p w14:paraId="0DC18737" w14:textId="77777777" w:rsidR="00AC03E9" w:rsidRPr="005966A7" w:rsidRDefault="00AC03E9" w:rsidP="00AC03E9">
      <w:pPr>
        <w:spacing w:line="360" w:lineRule="auto"/>
        <w:rPr>
          <w:rFonts w:asciiTheme="majorHAnsi" w:hAnsiTheme="majorHAnsi" w:cstheme="minorHAnsi"/>
          <w:sz w:val="24"/>
          <w:szCs w:val="24"/>
        </w:rPr>
      </w:pPr>
    </w:p>
    <w:tbl>
      <w:tblPr>
        <w:tblStyle w:val="TableGrid"/>
        <w:tblW w:w="0" w:type="auto"/>
        <w:tblLook w:val="04A0" w:firstRow="1" w:lastRow="0" w:firstColumn="1" w:lastColumn="0" w:noHBand="0" w:noVBand="1"/>
      </w:tblPr>
      <w:tblGrid>
        <w:gridCol w:w="4488"/>
        <w:gridCol w:w="4529"/>
      </w:tblGrid>
      <w:tr w:rsidR="00AC03E9" w:rsidRPr="005966A7" w14:paraId="690FC772" w14:textId="77777777" w:rsidTr="005746EF">
        <w:tc>
          <w:tcPr>
            <w:tcW w:w="4661" w:type="dxa"/>
          </w:tcPr>
          <w:p w14:paraId="546D079F"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689" w:type="dxa"/>
          </w:tcPr>
          <w:p w14:paraId="75CA32E7"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Alija Džudžević</w:t>
            </w:r>
          </w:p>
        </w:tc>
      </w:tr>
      <w:tr w:rsidR="00AC03E9" w:rsidRPr="005966A7" w14:paraId="5C3F5E29" w14:textId="77777777" w:rsidTr="005746EF">
        <w:tc>
          <w:tcPr>
            <w:tcW w:w="4661" w:type="dxa"/>
          </w:tcPr>
          <w:p w14:paraId="1D63404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689" w:type="dxa"/>
          </w:tcPr>
          <w:p w14:paraId="03A496F1"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VSS </w:t>
            </w:r>
          </w:p>
        </w:tc>
      </w:tr>
      <w:tr w:rsidR="00AC03E9" w:rsidRPr="005966A7" w14:paraId="2A2387B3" w14:textId="77777777" w:rsidTr="005746EF">
        <w:tc>
          <w:tcPr>
            <w:tcW w:w="4661" w:type="dxa"/>
          </w:tcPr>
          <w:p w14:paraId="060C371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689" w:type="dxa"/>
          </w:tcPr>
          <w:p w14:paraId="1DAA524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dipl.ing.geologije</w:t>
            </w:r>
          </w:p>
        </w:tc>
      </w:tr>
      <w:tr w:rsidR="00AC03E9" w:rsidRPr="005966A7" w14:paraId="5F3A0F21" w14:textId="77777777" w:rsidTr="005746EF">
        <w:tc>
          <w:tcPr>
            <w:tcW w:w="4661" w:type="dxa"/>
          </w:tcPr>
          <w:p w14:paraId="301994F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689" w:type="dxa"/>
          </w:tcPr>
          <w:p w14:paraId="60740D96"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54F06B20" w14:textId="77777777" w:rsidTr="005746EF">
        <w:tc>
          <w:tcPr>
            <w:tcW w:w="4661" w:type="dxa"/>
          </w:tcPr>
          <w:p w14:paraId="51634472"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689" w:type="dxa"/>
          </w:tcPr>
          <w:p w14:paraId="6845B2F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Priprema i realizacija projekata</w:t>
            </w:r>
          </w:p>
        </w:tc>
      </w:tr>
      <w:tr w:rsidR="00AC03E9" w:rsidRPr="005966A7" w14:paraId="566E6941" w14:textId="77777777" w:rsidTr="005746EF">
        <w:tc>
          <w:tcPr>
            <w:tcW w:w="4661" w:type="dxa"/>
          </w:tcPr>
          <w:p w14:paraId="264A94F3"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689" w:type="dxa"/>
          </w:tcPr>
          <w:p w14:paraId="1640FE74" w14:textId="31AE511F"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 - 31.12.202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AC03E9" w:rsidRPr="005966A7" w14:paraId="01637A98" w14:textId="77777777" w:rsidTr="005746EF">
        <w:tc>
          <w:tcPr>
            <w:tcW w:w="4661" w:type="dxa"/>
          </w:tcPr>
          <w:p w14:paraId="64C8B68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689" w:type="dxa"/>
          </w:tcPr>
          <w:p w14:paraId="030F6A09"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6062C9D9" w14:textId="77777777" w:rsidR="00AC03E9" w:rsidRPr="005966A7" w:rsidRDefault="00AC03E9" w:rsidP="00AC03E9">
      <w:pPr>
        <w:spacing w:line="360" w:lineRule="auto"/>
        <w:rPr>
          <w:rFonts w:asciiTheme="majorHAnsi" w:hAnsiTheme="majorHAnsi" w:cstheme="minorHAnsi"/>
          <w:sz w:val="24"/>
          <w:szCs w:val="24"/>
        </w:rPr>
      </w:pPr>
    </w:p>
    <w:p w14:paraId="48E6763F"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1.Kratak pregled utvrđenih radnih ciljeva lokalnog službenika, po kvartalima</w:t>
      </w:r>
    </w:p>
    <w:tbl>
      <w:tblPr>
        <w:tblStyle w:val="TableGrid"/>
        <w:tblW w:w="0" w:type="auto"/>
        <w:tblLook w:val="04A0" w:firstRow="1" w:lastRow="0" w:firstColumn="1" w:lastColumn="0" w:noHBand="0" w:noVBand="1"/>
      </w:tblPr>
      <w:tblGrid>
        <w:gridCol w:w="9017"/>
      </w:tblGrid>
      <w:tr w:rsidR="00AC03E9" w:rsidRPr="005966A7" w14:paraId="19B4A294" w14:textId="77777777" w:rsidTr="006012BB">
        <w:trPr>
          <w:trHeight w:val="3392"/>
        </w:trPr>
        <w:tc>
          <w:tcPr>
            <w:tcW w:w="9017" w:type="dxa"/>
          </w:tcPr>
          <w:p w14:paraId="295F6236"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Koordinator na projektu “Čista Srbija”</w:t>
            </w:r>
          </w:p>
          <w:p w14:paraId="4B47768D"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Koordinator na projektu SURCE I /2023.</w:t>
            </w:r>
          </w:p>
          <w:p w14:paraId="0F9BDD43"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Sprovođenje Javnog poziva za energetsku efikasnost SURCE 2024.</w:t>
            </w:r>
          </w:p>
          <w:p w14:paraId="6984053D"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Sprovođenje CEOP procedure</w:t>
            </w:r>
          </w:p>
          <w:p w14:paraId="08C9F451"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koordinisani rad u radnoj grupi zaštite životne sredine na projektu LIID</w:t>
            </w:r>
          </w:p>
          <w:p w14:paraId="46AE8444"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Učestvovanje u realizaciji aktivnosti projekta enegetske efikasnosti</w:t>
            </w:r>
          </w:p>
          <w:p w14:paraId="3015116D"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Komisije o građevinskom zemljištu</w:t>
            </w:r>
          </w:p>
          <w:p w14:paraId="334A4B94"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xml:space="preserve">- Koordinisani rad pri Komisiji za racionalizaciju potrošnje električne energije na javnoj rasveti </w:t>
            </w:r>
          </w:p>
          <w:p w14:paraId="44424375"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Obilazak mernih mesta javne rasvete i utvrđivanje faktičkog stanja i davanje preporuka o preduzimanju konkretnih mera racionalizacije potrošnje električne energije na javnoj rasveti</w:t>
            </w:r>
          </w:p>
          <w:p w14:paraId="3D22BF6A"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Rad u komisiji za proveru Sistema grejanja u prostorijama JLS</w:t>
            </w:r>
          </w:p>
          <w:p w14:paraId="79160C29"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Izrada Izveštaja o broju, vrsti i potrošnji eksternih uređaja za grejanje po kancelarijama u okviru JLS</w:t>
            </w:r>
          </w:p>
          <w:p w14:paraId="5DDD8C1C"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Usaglašavanje sa nadležnim ministarstvom I nadležnim organima  JLS o raspisivanju JP za krajne korisnike iz grupa ostali građani I socijalno ranjive kategorije po projektu SURCE/2025</w:t>
            </w:r>
          </w:p>
          <w:p w14:paraId="1754FAE5" w14:textId="77777777" w:rsidR="006012BB" w:rsidRPr="005966A7" w:rsidRDefault="006012BB" w:rsidP="006012BB">
            <w:pPr>
              <w:spacing w:line="276" w:lineRule="auto"/>
              <w:jc w:val="both"/>
              <w:rPr>
                <w:rFonts w:asciiTheme="majorHAnsi" w:hAnsiTheme="majorHAnsi" w:cs="Times New Roman"/>
                <w:sz w:val="24"/>
                <w:szCs w:val="24"/>
              </w:rPr>
            </w:pPr>
            <w:r w:rsidRPr="005966A7">
              <w:rPr>
                <w:rFonts w:asciiTheme="majorHAnsi" w:hAnsiTheme="majorHAnsi" w:cs="Times New Roman"/>
                <w:sz w:val="24"/>
                <w:szCs w:val="24"/>
              </w:rPr>
              <w:t>- Izrada finalnih izveštaja po projektima sa presekom na 31.12.2025. Godine, prema ministarstvima I organima JLS.</w:t>
            </w:r>
          </w:p>
          <w:p w14:paraId="5EEBDE1B" w14:textId="0EBCB158" w:rsidR="00AC03E9" w:rsidRPr="005966A7" w:rsidRDefault="006012BB" w:rsidP="005746EF">
            <w:pPr>
              <w:spacing w:line="276" w:lineRule="auto"/>
              <w:jc w:val="both"/>
              <w:rPr>
                <w:rFonts w:asciiTheme="majorHAnsi" w:hAnsiTheme="majorHAnsi" w:cstheme="minorHAnsi"/>
                <w:sz w:val="24"/>
                <w:szCs w:val="24"/>
              </w:rPr>
            </w:pPr>
            <w:r w:rsidRPr="005966A7">
              <w:rPr>
                <w:rFonts w:asciiTheme="majorHAnsi" w:hAnsiTheme="majorHAnsi" w:cs="Times New Roman"/>
                <w:sz w:val="24"/>
                <w:szCs w:val="24"/>
              </w:rPr>
              <w:t>- Drugi poslovi po nalogu nadređenih</w:t>
            </w:r>
            <w:r w:rsidRPr="005966A7">
              <w:rPr>
                <w:rFonts w:asciiTheme="majorHAnsi" w:hAnsiTheme="majorHAnsi" w:cstheme="minorHAnsi"/>
                <w:sz w:val="24"/>
                <w:szCs w:val="24"/>
              </w:rPr>
              <w:t xml:space="preserve"> </w:t>
            </w:r>
            <w:r w:rsidR="00AC03E9" w:rsidRPr="005966A7">
              <w:rPr>
                <w:rFonts w:asciiTheme="majorHAnsi" w:hAnsiTheme="majorHAnsi" w:cstheme="minorHAnsi"/>
                <w:sz w:val="24"/>
                <w:szCs w:val="24"/>
              </w:rPr>
              <w:t>- Član tima za Park prirode Mojstirsko-Draške planine</w:t>
            </w:r>
          </w:p>
        </w:tc>
      </w:tr>
      <w:tr w:rsidR="006012BB" w:rsidRPr="005966A7" w14:paraId="03805D01" w14:textId="77777777" w:rsidTr="006012BB">
        <w:tc>
          <w:tcPr>
            <w:tcW w:w="9017" w:type="dxa"/>
            <w:tcBorders>
              <w:left w:val="nil"/>
              <w:right w:val="nil"/>
            </w:tcBorders>
          </w:tcPr>
          <w:p w14:paraId="400C91EE" w14:textId="77777777" w:rsidR="006012BB" w:rsidRPr="005966A7" w:rsidRDefault="006012BB" w:rsidP="006012BB">
            <w:pPr>
              <w:spacing w:line="276" w:lineRule="auto"/>
              <w:jc w:val="both"/>
              <w:rPr>
                <w:rFonts w:asciiTheme="majorHAnsi" w:hAnsiTheme="majorHAnsi" w:cs="Times New Roman"/>
                <w:sz w:val="24"/>
                <w:szCs w:val="24"/>
              </w:rPr>
            </w:pPr>
          </w:p>
          <w:p w14:paraId="702C9DC7" w14:textId="77777777" w:rsidR="006012BB" w:rsidRPr="005966A7" w:rsidRDefault="006012BB" w:rsidP="006012BB">
            <w:pPr>
              <w:spacing w:line="276" w:lineRule="auto"/>
              <w:jc w:val="both"/>
              <w:rPr>
                <w:rFonts w:asciiTheme="majorHAnsi" w:hAnsiTheme="majorHAnsi" w:cs="Times New Roman"/>
                <w:sz w:val="24"/>
                <w:szCs w:val="24"/>
              </w:rPr>
            </w:pPr>
          </w:p>
          <w:p w14:paraId="2E4761D1" w14:textId="77777777" w:rsidR="006012BB" w:rsidRPr="005966A7" w:rsidRDefault="006012BB" w:rsidP="006012BB">
            <w:pPr>
              <w:spacing w:line="276" w:lineRule="auto"/>
              <w:jc w:val="both"/>
              <w:rPr>
                <w:rFonts w:asciiTheme="majorHAnsi" w:hAnsiTheme="majorHAnsi" w:cs="Times New Roman"/>
                <w:sz w:val="24"/>
                <w:szCs w:val="24"/>
              </w:rPr>
            </w:pPr>
          </w:p>
        </w:tc>
      </w:tr>
    </w:tbl>
    <w:tbl>
      <w:tblPr>
        <w:tblStyle w:val="TableGrid"/>
        <w:tblpPr w:leftFromText="180" w:rightFromText="180" w:vertAnchor="text" w:horzAnchor="margin" w:tblpY="1"/>
        <w:tblW w:w="0" w:type="auto"/>
        <w:tblLook w:val="04A0" w:firstRow="1" w:lastRow="0" w:firstColumn="1" w:lastColumn="0" w:noHBand="0" w:noVBand="1"/>
      </w:tblPr>
      <w:tblGrid>
        <w:gridCol w:w="4517"/>
        <w:gridCol w:w="4500"/>
      </w:tblGrid>
      <w:tr w:rsidR="003650C5" w:rsidRPr="005966A7" w14:paraId="725C0910" w14:textId="77777777" w:rsidTr="003650C5">
        <w:tc>
          <w:tcPr>
            <w:tcW w:w="4678" w:type="dxa"/>
          </w:tcPr>
          <w:p w14:paraId="7B39D09A"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672" w:type="dxa"/>
          </w:tcPr>
          <w:p w14:paraId="7404AC89" w14:textId="77777777" w:rsidR="003650C5" w:rsidRPr="005966A7" w:rsidRDefault="003650C5" w:rsidP="003650C5">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rPr>
              <w:t>Samir Bakić</w:t>
            </w:r>
          </w:p>
        </w:tc>
      </w:tr>
      <w:tr w:rsidR="003650C5" w:rsidRPr="005966A7" w14:paraId="35DD6F04" w14:textId="77777777" w:rsidTr="003650C5">
        <w:tc>
          <w:tcPr>
            <w:tcW w:w="4678" w:type="dxa"/>
          </w:tcPr>
          <w:p w14:paraId="4FD4B069"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672" w:type="dxa"/>
          </w:tcPr>
          <w:p w14:paraId="2D8080E4"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VSS - dipl. ing. građevine</w:t>
            </w:r>
          </w:p>
        </w:tc>
      </w:tr>
      <w:tr w:rsidR="003650C5" w:rsidRPr="005966A7" w14:paraId="16F0E058" w14:textId="77777777" w:rsidTr="003650C5">
        <w:tc>
          <w:tcPr>
            <w:tcW w:w="4678" w:type="dxa"/>
          </w:tcPr>
          <w:p w14:paraId="0AF8AB2C"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672" w:type="dxa"/>
          </w:tcPr>
          <w:p w14:paraId="00CB6BBD"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Samostalni savetnik </w:t>
            </w:r>
          </w:p>
        </w:tc>
      </w:tr>
      <w:tr w:rsidR="003650C5" w:rsidRPr="005966A7" w14:paraId="2A633C75" w14:textId="77777777" w:rsidTr="003650C5">
        <w:tc>
          <w:tcPr>
            <w:tcW w:w="4678" w:type="dxa"/>
          </w:tcPr>
          <w:p w14:paraId="31DB49AA"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672" w:type="dxa"/>
          </w:tcPr>
          <w:p w14:paraId="44A5DEDA" w14:textId="77777777" w:rsidR="003650C5" w:rsidRPr="005966A7" w:rsidRDefault="003650C5" w:rsidP="003650C5">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Odsek za upravljanje projektima</w:t>
            </w:r>
          </w:p>
        </w:tc>
      </w:tr>
      <w:tr w:rsidR="003650C5" w:rsidRPr="005966A7" w14:paraId="0FD2BCFA" w14:textId="77777777" w:rsidTr="003650C5">
        <w:tc>
          <w:tcPr>
            <w:tcW w:w="4678" w:type="dxa"/>
          </w:tcPr>
          <w:p w14:paraId="3C131BD6"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672" w:type="dxa"/>
          </w:tcPr>
          <w:p w14:paraId="441FB796"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Odsek za upravljanje projektima i lokalni ekonomski razvoj</w:t>
            </w:r>
          </w:p>
        </w:tc>
      </w:tr>
      <w:tr w:rsidR="003650C5" w:rsidRPr="005966A7" w14:paraId="0E4BEE96" w14:textId="77777777" w:rsidTr="003650C5">
        <w:tc>
          <w:tcPr>
            <w:tcW w:w="4678" w:type="dxa"/>
          </w:tcPr>
          <w:p w14:paraId="22A8813D"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672" w:type="dxa"/>
          </w:tcPr>
          <w:p w14:paraId="3572C067" w14:textId="48EBFB5B"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 – 31.03.202</w:t>
            </w:r>
            <w:r w:rsidR="006012BB" w:rsidRPr="005966A7">
              <w:rPr>
                <w:rFonts w:asciiTheme="majorHAnsi" w:hAnsiTheme="majorHAnsi" w:cstheme="minorHAnsi"/>
                <w:sz w:val="24"/>
                <w:szCs w:val="24"/>
              </w:rPr>
              <w:t>5</w:t>
            </w:r>
            <w:r w:rsidRPr="005966A7">
              <w:rPr>
                <w:rFonts w:asciiTheme="majorHAnsi" w:hAnsiTheme="majorHAnsi" w:cstheme="minorHAnsi"/>
                <w:sz w:val="24"/>
                <w:szCs w:val="24"/>
              </w:rPr>
              <w:t>.</w:t>
            </w:r>
          </w:p>
        </w:tc>
      </w:tr>
      <w:tr w:rsidR="003650C5" w:rsidRPr="005966A7" w14:paraId="282B71B5" w14:textId="77777777" w:rsidTr="003650C5">
        <w:tc>
          <w:tcPr>
            <w:tcW w:w="4678" w:type="dxa"/>
          </w:tcPr>
          <w:p w14:paraId="120CA8B1"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672" w:type="dxa"/>
          </w:tcPr>
          <w:p w14:paraId="0AB04A9F" w14:textId="77777777" w:rsidR="003650C5" w:rsidRPr="005966A7" w:rsidRDefault="003650C5" w:rsidP="003650C5">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20B54D92" w14:textId="25B5EC38" w:rsidR="00AC03E9" w:rsidRPr="005966A7" w:rsidRDefault="00AC03E9" w:rsidP="00AC03E9">
      <w:pPr>
        <w:spacing w:line="360" w:lineRule="auto"/>
        <w:rPr>
          <w:rFonts w:asciiTheme="majorHAnsi" w:hAnsiTheme="majorHAnsi" w:cstheme="minorHAnsi"/>
          <w:sz w:val="24"/>
          <w:szCs w:val="24"/>
        </w:rPr>
      </w:pPr>
    </w:p>
    <w:p w14:paraId="666D9528"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1.Kratak pregled utvrđenih radnih ciljeva lokalnog službenika, po kvartalima</w:t>
      </w:r>
    </w:p>
    <w:tbl>
      <w:tblPr>
        <w:tblStyle w:val="TableGrid"/>
        <w:tblW w:w="0" w:type="auto"/>
        <w:tblLook w:val="04A0" w:firstRow="1" w:lastRow="0" w:firstColumn="1" w:lastColumn="0" w:noHBand="0" w:noVBand="1"/>
      </w:tblPr>
      <w:tblGrid>
        <w:gridCol w:w="9017"/>
      </w:tblGrid>
      <w:tr w:rsidR="00AC03E9" w:rsidRPr="005966A7" w14:paraId="5711BA3F" w14:textId="77777777" w:rsidTr="005746EF">
        <w:tc>
          <w:tcPr>
            <w:tcW w:w="9576" w:type="dxa"/>
          </w:tcPr>
          <w:p w14:paraId="15000570" w14:textId="77777777" w:rsidR="00AC03E9" w:rsidRPr="005966A7" w:rsidRDefault="00AC03E9" w:rsidP="005746EF">
            <w:pPr>
              <w:pStyle w:val="ListParagraph"/>
              <w:rPr>
                <w:rFonts w:asciiTheme="majorHAnsi" w:hAnsiTheme="majorHAnsi" w:cstheme="minorHAnsi"/>
                <w:sz w:val="24"/>
                <w:szCs w:val="24"/>
              </w:rPr>
            </w:pPr>
          </w:p>
          <w:p w14:paraId="3311D0B2"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Vrsenje nadzora i koordinisanje poslova na zimskom održavanju puteva na celoj teritoriji Opštine Tutin. </w:t>
            </w:r>
          </w:p>
          <w:p w14:paraId="4D8005B8"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Priprema potrebne dokumentacije i izveštaja na zimskom održavanju puteva za sednice Štaba za vanredne situacije</w:t>
            </w:r>
          </w:p>
          <w:p w14:paraId="43684181" w14:textId="77777777" w:rsidR="006012BB" w:rsidRPr="00186AAD" w:rsidRDefault="006012BB">
            <w:pPr>
              <w:pStyle w:val="ListParagraph"/>
              <w:numPr>
                <w:ilvl w:val="0"/>
                <w:numId w:val="12"/>
              </w:numPr>
              <w:spacing w:line="360" w:lineRule="auto"/>
              <w:rPr>
                <w:rFonts w:asciiTheme="majorHAnsi" w:hAnsiTheme="majorHAnsi" w:cstheme="minorHAnsi"/>
                <w:sz w:val="24"/>
                <w:szCs w:val="24"/>
                <w:lang w:val="de-DE"/>
              </w:rPr>
            </w:pPr>
            <w:r w:rsidRPr="00186AAD">
              <w:rPr>
                <w:rFonts w:asciiTheme="majorHAnsi" w:hAnsiTheme="majorHAnsi" w:cstheme="minorHAnsi"/>
                <w:sz w:val="24"/>
                <w:szCs w:val="24"/>
                <w:lang w:val="de-DE"/>
              </w:rPr>
              <w:t>Pripremnje tenderske dokumentacije  na infrastrukturnim radovima letnjeg odrzavnja puteva</w:t>
            </w:r>
          </w:p>
          <w:p w14:paraId="11A5CDA7" w14:textId="77777777" w:rsidR="006012BB" w:rsidRPr="00186AAD" w:rsidRDefault="006012BB">
            <w:pPr>
              <w:pStyle w:val="ListParagraph"/>
              <w:numPr>
                <w:ilvl w:val="0"/>
                <w:numId w:val="12"/>
              </w:numPr>
              <w:spacing w:line="360" w:lineRule="auto"/>
              <w:rPr>
                <w:rFonts w:asciiTheme="majorHAnsi" w:hAnsiTheme="majorHAnsi" w:cstheme="minorHAnsi"/>
                <w:sz w:val="24"/>
                <w:szCs w:val="24"/>
                <w:lang w:val="de-DE"/>
              </w:rPr>
            </w:pPr>
            <w:r w:rsidRPr="00186AAD">
              <w:rPr>
                <w:rFonts w:asciiTheme="majorHAnsi" w:hAnsiTheme="majorHAnsi" w:cstheme="minorHAnsi"/>
                <w:sz w:val="24"/>
                <w:szCs w:val="24"/>
                <w:lang w:val="de-DE"/>
              </w:rPr>
              <w:t>Vršenje stručnog nadzora na izvođenju asfalterskih radova u  selu Gradac i Suhi Do</w:t>
            </w:r>
          </w:p>
          <w:p w14:paraId="20CF46B4"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Priprema tenderske dokumentacije za raspisivanje tendera za potrebe vanrednih situacija na teritoriji Opštine Tutin</w:t>
            </w:r>
          </w:p>
          <w:p w14:paraId="4AD8225C"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Vršenje stručnog nadzora na letnjem održavanju puteva, kao i na radovima vezanim za vanredne situacije Opštine Tutin</w:t>
            </w:r>
          </w:p>
          <w:p w14:paraId="60AAFB63"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Ostali tekući radovi na infrastrukturi po nalogu Predsjednika Opštine</w:t>
            </w:r>
          </w:p>
          <w:p w14:paraId="1A7AE83F"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Vršenje stručnog nadzora na asfaltiranju ulice Meše Selimovicva i kod Validejn džamije</w:t>
            </w:r>
          </w:p>
          <w:p w14:paraId="782C8636"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Vršenje stručnog nadzora na sanaciji i popravci vodovodne i kanalizacione mreže</w:t>
            </w:r>
          </w:p>
          <w:p w14:paraId="5F25B0D7"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Vršenje stručnog nadzora na radovima izvođenja fekalne kanalizacije u naselju Velje Polje</w:t>
            </w:r>
          </w:p>
          <w:p w14:paraId="43FDFF3F" w14:textId="77777777" w:rsidR="006012BB"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Vršenje stručnog nadzora na izgradnji ivičnjaka u ulici Pešterskoj</w:t>
            </w:r>
          </w:p>
          <w:p w14:paraId="1B278B25" w14:textId="1AC36081" w:rsidR="00AC03E9" w:rsidRPr="005966A7" w:rsidRDefault="006012BB">
            <w:pPr>
              <w:pStyle w:val="ListParagraph"/>
              <w:numPr>
                <w:ilvl w:val="0"/>
                <w:numId w:val="12"/>
              </w:numPr>
              <w:spacing w:line="360" w:lineRule="auto"/>
              <w:rPr>
                <w:rFonts w:asciiTheme="majorHAnsi" w:hAnsiTheme="majorHAnsi" w:cstheme="minorHAnsi"/>
                <w:sz w:val="24"/>
                <w:szCs w:val="24"/>
              </w:rPr>
            </w:pPr>
            <w:r w:rsidRPr="005966A7">
              <w:rPr>
                <w:rFonts w:asciiTheme="majorHAnsi" w:hAnsiTheme="majorHAnsi" w:cstheme="minorHAnsi"/>
                <w:sz w:val="24"/>
                <w:szCs w:val="24"/>
              </w:rPr>
              <w:t>Ostali poslovi na infrastrukturnim radovima po nalogu nadređenih</w:t>
            </w:r>
          </w:p>
        </w:tc>
      </w:tr>
    </w:tbl>
    <w:p w14:paraId="29273C8D" w14:textId="77777777" w:rsidR="00AC03E9" w:rsidRPr="005966A7" w:rsidRDefault="00AC03E9" w:rsidP="00AC03E9">
      <w:pPr>
        <w:spacing w:line="240" w:lineRule="auto"/>
        <w:jc w:val="both"/>
        <w:rPr>
          <w:rFonts w:asciiTheme="majorHAnsi" w:hAnsiTheme="majorHAnsi" w:cstheme="minorHAnsi"/>
          <w:color w:val="000000" w:themeColor="text1"/>
          <w:sz w:val="24"/>
          <w:szCs w:val="24"/>
        </w:rPr>
      </w:pPr>
    </w:p>
    <w:p w14:paraId="17087830" w14:textId="77777777" w:rsidR="00AC03E9" w:rsidRPr="005966A7" w:rsidRDefault="00AC03E9" w:rsidP="003650C5">
      <w:pPr>
        <w:spacing w:line="240" w:lineRule="auto"/>
        <w:jc w:val="both"/>
        <w:rPr>
          <w:rFonts w:asciiTheme="majorHAnsi" w:hAnsiTheme="majorHAnsi" w:cstheme="minorHAnsi"/>
          <w:b/>
          <w:i/>
          <w:color w:val="000000" w:themeColor="text1"/>
          <w:sz w:val="24"/>
          <w:szCs w:val="24"/>
        </w:rPr>
      </w:pPr>
    </w:p>
    <w:tbl>
      <w:tblPr>
        <w:tblStyle w:val="TableGrid"/>
        <w:tblW w:w="0" w:type="auto"/>
        <w:tblLook w:val="04A0" w:firstRow="1" w:lastRow="0" w:firstColumn="1" w:lastColumn="0" w:noHBand="0" w:noVBand="1"/>
      </w:tblPr>
      <w:tblGrid>
        <w:gridCol w:w="4513"/>
        <w:gridCol w:w="4504"/>
      </w:tblGrid>
      <w:tr w:rsidR="00AC03E9" w:rsidRPr="005966A7" w14:paraId="2B63BC28" w14:textId="77777777" w:rsidTr="005746EF">
        <w:tc>
          <w:tcPr>
            <w:tcW w:w="4678" w:type="dxa"/>
          </w:tcPr>
          <w:p w14:paraId="3AF78AED"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zaposlenog</w:t>
            </w:r>
          </w:p>
        </w:tc>
        <w:tc>
          <w:tcPr>
            <w:tcW w:w="4672" w:type="dxa"/>
          </w:tcPr>
          <w:p w14:paraId="4599767F" w14:textId="77777777" w:rsidR="00AC03E9" w:rsidRPr="005966A7" w:rsidRDefault="00AC03E9" w:rsidP="005746EF">
            <w:pPr>
              <w:spacing w:line="360" w:lineRule="auto"/>
              <w:rPr>
                <w:rFonts w:asciiTheme="majorHAnsi" w:hAnsiTheme="majorHAnsi" w:cstheme="minorHAnsi"/>
                <w:sz w:val="24"/>
                <w:szCs w:val="24"/>
                <w:lang w:val="sr-Latn-BA"/>
              </w:rPr>
            </w:pPr>
            <w:r w:rsidRPr="005966A7">
              <w:rPr>
                <w:rFonts w:asciiTheme="majorHAnsi" w:hAnsiTheme="majorHAnsi" w:cstheme="minorHAnsi"/>
                <w:sz w:val="24"/>
                <w:szCs w:val="24"/>
                <w:lang w:val="sr-Latn-BA"/>
              </w:rPr>
              <w:t>Salko Smailović</w:t>
            </w:r>
          </w:p>
        </w:tc>
      </w:tr>
      <w:tr w:rsidR="00AC03E9" w:rsidRPr="005966A7" w14:paraId="67F55124" w14:textId="77777777" w:rsidTr="005746EF">
        <w:tc>
          <w:tcPr>
            <w:tcW w:w="4678" w:type="dxa"/>
          </w:tcPr>
          <w:p w14:paraId="2C36121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Školska sprema</w:t>
            </w:r>
          </w:p>
        </w:tc>
        <w:tc>
          <w:tcPr>
            <w:tcW w:w="4672" w:type="dxa"/>
          </w:tcPr>
          <w:p w14:paraId="3160C1B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Restaurator</w:t>
            </w:r>
          </w:p>
        </w:tc>
      </w:tr>
      <w:tr w:rsidR="00AC03E9" w:rsidRPr="005966A7" w14:paraId="644B9FC8" w14:textId="77777777" w:rsidTr="005746EF">
        <w:tc>
          <w:tcPr>
            <w:tcW w:w="4678" w:type="dxa"/>
          </w:tcPr>
          <w:p w14:paraId="4936B7FB"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Zvanje</w:t>
            </w:r>
          </w:p>
        </w:tc>
        <w:tc>
          <w:tcPr>
            <w:tcW w:w="4672" w:type="dxa"/>
          </w:tcPr>
          <w:p w14:paraId="533CF338"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Savetnik</w:t>
            </w:r>
          </w:p>
        </w:tc>
      </w:tr>
      <w:tr w:rsidR="00AC03E9" w:rsidRPr="005966A7" w14:paraId="5843C580" w14:textId="77777777" w:rsidTr="005746EF">
        <w:tc>
          <w:tcPr>
            <w:tcW w:w="4678" w:type="dxa"/>
          </w:tcPr>
          <w:p w14:paraId="443D9FD6"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Radno mesto</w:t>
            </w:r>
          </w:p>
        </w:tc>
        <w:tc>
          <w:tcPr>
            <w:tcW w:w="4672" w:type="dxa"/>
          </w:tcPr>
          <w:p w14:paraId="0B29A8F7" w14:textId="77777777" w:rsidR="00AC03E9" w:rsidRPr="005966A7" w:rsidRDefault="00AC03E9" w:rsidP="005746EF">
            <w:pPr>
              <w:spacing w:line="360" w:lineRule="auto"/>
              <w:jc w:val="both"/>
              <w:rPr>
                <w:rFonts w:asciiTheme="majorHAnsi" w:hAnsiTheme="majorHAnsi" w:cstheme="minorHAnsi"/>
                <w:sz w:val="24"/>
                <w:szCs w:val="24"/>
              </w:rPr>
            </w:pPr>
            <w:r w:rsidRPr="005966A7">
              <w:rPr>
                <w:rFonts w:asciiTheme="majorHAnsi" w:hAnsiTheme="majorHAnsi" w:cstheme="minorHAnsi"/>
                <w:sz w:val="24"/>
                <w:szCs w:val="24"/>
              </w:rPr>
              <w:t>Poslovi iz oblasti razvoja kulturno-istorijskog turizma</w:t>
            </w:r>
          </w:p>
        </w:tc>
      </w:tr>
      <w:tr w:rsidR="00AC03E9" w:rsidRPr="005966A7" w14:paraId="269AB0AB" w14:textId="77777777" w:rsidTr="005746EF">
        <w:tc>
          <w:tcPr>
            <w:tcW w:w="4678" w:type="dxa"/>
          </w:tcPr>
          <w:p w14:paraId="3AFC9B10"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Organizaciona jedinica</w:t>
            </w:r>
          </w:p>
        </w:tc>
        <w:tc>
          <w:tcPr>
            <w:tcW w:w="4672" w:type="dxa"/>
          </w:tcPr>
          <w:p w14:paraId="07D58D4E"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eastAsia="Times New Roman" w:hAnsiTheme="majorHAnsi" w:cstheme="minorHAnsi"/>
                <w:sz w:val="24"/>
                <w:szCs w:val="24"/>
              </w:rPr>
              <w:t>Odsek za razvoj poljoprivrede i turizma</w:t>
            </w:r>
          </w:p>
        </w:tc>
      </w:tr>
      <w:tr w:rsidR="00AC03E9" w:rsidRPr="005966A7" w14:paraId="4B23D165" w14:textId="77777777" w:rsidTr="005746EF">
        <w:tc>
          <w:tcPr>
            <w:tcW w:w="4678" w:type="dxa"/>
          </w:tcPr>
          <w:p w14:paraId="177866F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Period ocenjivanja</w:t>
            </w:r>
          </w:p>
        </w:tc>
        <w:tc>
          <w:tcPr>
            <w:tcW w:w="4672" w:type="dxa"/>
          </w:tcPr>
          <w:p w14:paraId="0112D937"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01.01.2024. – 31.03.2024.</w:t>
            </w:r>
          </w:p>
        </w:tc>
      </w:tr>
      <w:tr w:rsidR="00AC03E9" w:rsidRPr="005966A7" w14:paraId="32980DB4" w14:textId="77777777" w:rsidTr="005746EF">
        <w:tc>
          <w:tcPr>
            <w:tcW w:w="4678" w:type="dxa"/>
          </w:tcPr>
          <w:p w14:paraId="3824F54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Ime i prezime ocenjivača</w:t>
            </w:r>
          </w:p>
        </w:tc>
        <w:tc>
          <w:tcPr>
            <w:tcW w:w="4672" w:type="dxa"/>
          </w:tcPr>
          <w:p w14:paraId="7CE32F3C" w14:textId="77777777" w:rsidR="00AC03E9" w:rsidRPr="005966A7" w:rsidRDefault="00AC03E9" w:rsidP="005746EF">
            <w:pPr>
              <w:spacing w:line="360" w:lineRule="auto"/>
              <w:rPr>
                <w:rFonts w:asciiTheme="majorHAnsi" w:hAnsiTheme="majorHAnsi" w:cstheme="minorHAnsi"/>
                <w:sz w:val="24"/>
                <w:szCs w:val="24"/>
              </w:rPr>
            </w:pPr>
            <w:r w:rsidRPr="005966A7">
              <w:rPr>
                <w:rFonts w:asciiTheme="majorHAnsi" w:hAnsiTheme="majorHAnsi" w:cstheme="minorHAnsi"/>
                <w:sz w:val="24"/>
                <w:szCs w:val="24"/>
              </w:rPr>
              <w:t>Emina Gusinac – Rukovodilac Odeljenja</w:t>
            </w:r>
          </w:p>
        </w:tc>
      </w:tr>
    </w:tbl>
    <w:p w14:paraId="3A5413EB" w14:textId="4A183867" w:rsidR="003650C5"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w:t>
      </w:r>
    </w:p>
    <w:p w14:paraId="0EAF928F" w14:textId="77777777" w:rsidR="00AC03E9" w:rsidRPr="005966A7" w:rsidRDefault="00AC03E9" w:rsidP="00AC03E9">
      <w:pPr>
        <w:spacing w:line="360" w:lineRule="auto"/>
        <w:rPr>
          <w:rFonts w:asciiTheme="majorHAnsi" w:hAnsiTheme="majorHAnsi" w:cstheme="minorHAnsi"/>
          <w:sz w:val="24"/>
          <w:szCs w:val="24"/>
        </w:rPr>
      </w:pPr>
      <w:r w:rsidRPr="005966A7">
        <w:rPr>
          <w:rFonts w:asciiTheme="majorHAnsi" w:hAnsiTheme="majorHAnsi" w:cstheme="minorHAnsi"/>
          <w:sz w:val="24"/>
          <w:szCs w:val="24"/>
        </w:rPr>
        <w:t>1.Kratak pregled utvrđenih radnih ciljeva lokalnog službenika, po kvartalima</w:t>
      </w:r>
    </w:p>
    <w:tbl>
      <w:tblPr>
        <w:tblStyle w:val="TableGrid"/>
        <w:tblW w:w="0" w:type="auto"/>
        <w:tblLook w:val="04A0" w:firstRow="1" w:lastRow="0" w:firstColumn="1" w:lastColumn="0" w:noHBand="0" w:noVBand="1"/>
      </w:tblPr>
      <w:tblGrid>
        <w:gridCol w:w="9017"/>
      </w:tblGrid>
      <w:tr w:rsidR="00AC03E9" w:rsidRPr="005966A7" w14:paraId="6D9EE72E" w14:textId="77777777" w:rsidTr="005746EF">
        <w:tc>
          <w:tcPr>
            <w:tcW w:w="9576" w:type="dxa"/>
          </w:tcPr>
          <w:p w14:paraId="00963193" w14:textId="77777777" w:rsidR="00AC03E9" w:rsidRPr="005966A7" w:rsidRDefault="00AC03E9" w:rsidP="005746EF">
            <w:pPr>
              <w:pStyle w:val="ListParagraph"/>
              <w:rPr>
                <w:rFonts w:asciiTheme="majorHAnsi" w:hAnsiTheme="majorHAnsi" w:cstheme="minorHAnsi"/>
                <w:sz w:val="24"/>
                <w:szCs w:val="24"/>
              </w:rPr>
            </w:pPr>
          </w:p>
          <w:p w14:paraId="1CF87BAB" w14:textId="77777777" w:rsidR="00AC03E9" w:rsidRPr="005966A7" w:rsidRDefault="00AC03E9" w:rsidP="005746EF">
            <w:pPr>
              <w:tabs>
                <w:tab w:val="left" w:pos="709"/>
              </w:tabs>
              <w:jc w:val="both"/>
              <w:rPr>
                <w:rFonts w:asciiTheme="majorHAnsi" w:hAnsiTheme="majorHAnsi" w:cstheme="minorHAnsi"/>
                <w:sz w:val="24"/>
                <w:szCs w:val="24"/>
              </w:rPr>
            </w:pPr>
            <w:r w:rsidRPr="005966A7">
              <w:rPr>
                <w:rFonts w:asciiTheme="majorHAnsi" w:hAnsiTheme="majorHAnsi" w:cstheme="minorHAnsi"/>
                <w:sz w:val="24"/>
                <w:szCs w:val="24"/>
              </w:rPr>
              <w:t>-Priprema manifestacije – izložba slika</w:t>
            </w:r>
          </w:p>
          <w:p w14:paraId="03AD097F" w14:textId="77777777" w:rsidR="00AC03E9" w:rsidRPr="005966A7" w:rsidRDefault="00AC03E9" w:rsidP="005746EF">
            <w:pPr>
              <w:tabs>
                <w:tab w:val="left" w:pos="709"/>
              </w:tabs>
              <w:jc w:val="both"/>
              <w:rPr>
                <w:rFonts w:asciiTheme="majorHAnsi" w:hAnsiTheme="majorHAnsi" w:cstheme="minorHAnsi"/>
                <w:sz w:val="24"/>
                <w:szCs w:val="24"/>
              </w:rPr>
            </w:pPr>
          </w:p>
          <w:p w14:paraId="2051F8DC" w14:textId="77777777" w:rsidR="00AC03E9" w:rsidRPr="005966A7" w:rsidRDefault="00AC03E9" w:rsidP="005746EF">
            <w:pPr>
              <w:tabs>
                <w:tab w:val="left" w:pos="709"/>
              </w:tabs>
              <w:jc w:val="both"/>
              <w:rPr>
                <w:rFonts w:asciiTheme="majorHAnsi" w:hAnsiTheme="majorHAnsi" w:cstheme="minorHAnsi"/>
                <w:sz w:val="24"/>
                <w:szCs w:val="24"/>
              </w:rPr>
            </w:pPr>
            <w:r w:rsidRPr="005966A7">
              <w:rPr>
                <w:rFonts w:asciiTheme="majorHAnsi" w:hAnsiTheme="majorHAnsi" w:cstheme="minorHAnsi"/>
                <w:sz w:val="24"/>
                <w:szCs w:val="24"/>
              </w:rPr>
              <w:t>-Koordinira rad kulturnih institucija i udruženja na teritoriji Opštine, nadzire njihov rad i predlaže mere za unapređenje njihovog rada</w:t>
            </w:r>
          </w:p>
          <w:p w14:paraId="03C4D619" w14:textId="77777777" w:rsidR="00AC03E9" w:rsidRPr="005966A7" w:rsidRDefault="00AC03E9" w:rsidP="005746EF">
            <w:pPr>
              <w:tabs>
                <w:tab w:val="left" w:pos="709"/>
              </w:tabs>
              <w:jc w:val="both"/>
              <w:rPr>
                <w:rFonts w:asciiTheme="majorHAnsi" w:hAnsiTheme="majorHAnsi" w:cstheme="minorHAnsi"/>
                <w:sz w:val="24"/>
                <w:szCs w:val="24"/>
              </w:rPr>
            </w:pPr>
          </w:p>
          <w:p w14:paraId="31562176" w14:textId="77777777" w:rsidR="00AC03E9" w:rsidRPr="005966A7" w:rsidRDefault="00AC03E9" w:rsidP="005746EF">
            <w:pPr>
              <w:tabs>
                <w:tab w:val="left" w:pos="709"/>
              </w:tabs>
              <w:jc w:val="both"/>
              <w:rPr>
                <w:rFonts w:asciiTheme="majorHAnsi" w:hAnsiTheme="majorHAnsi" w:cstheme="minorHAnsi"/>
                <w:sz w:val="24"/>
                <w:szCs w:val="24"/>
              </w:rPr>
            </w:pPr>
            <w:r w:rsidRPr="005966A7">
              <w:rPr>
                <w:rFonts w:asciiTheme="majorHAnsi" w:hAnsiTheme="majorHAnsi" w:cstheme="minorHAnsi"/>
                <w:sz w:val="24"/>
                <w:szCs w:val="24"/>
              </w:rPr>
              <w:t>- Priprema dinamičkog plana aktivnosti kulturnih manifestacija</w:t>
            </w:r>
          </w:p>
          <w:p w14:paraId="504E79AE" w14:textId="77777777" w:rsidR="00AC03E9" w:rsidRPr="005966A7" w:rsidRDefault="00AC03E9" w:rsidP="005746EF">
            <w:pPr>
              <w:spacing w:line="360" w:lineRule="auto"/>
              <w:rPr>
                <w:rFonts w:asciiTheme="majorHAnsi" w:hAnsiTheme="majorHAnsi" w:cstheme="minorHAnsi"/>
                <w:sz w:val="24"/>
                <w:szCs w:val="24"/>
              </w:rPr>
            </w:pPr>
          </w:p>
        </w:tc>
      </w:tr>
    </w:tbl>
    <w:p w14:paraId="71E6C444" w14:textId="77777777" w:rsidR="00AC03E9" w:rsidRPr="005966A7" w:rsidRDefault="00AC03E9" w:rsidP="003650C5">
      <w:pPr>
        <w:spacing w:line="240" w:lineRule="auto"/>
        <w:jc w:val="both"/>
        <w:rPr>
          <w:rFonts w:asciiTheme="majorHAnsi" w:hAnsiTheme="majorHAnsi" w:cstheme="minorHAnsi"/>
          <w:b/>
          <w:i/>
          <w:color w:val="000000" w:themeColor="text1"/>
          <w:sz w:val="24"/>
          <w:szCs w:val="24"/>
        </w:rPr>
      </w:pPr>
    </w:p>
    <w:p w14:paraId="0C6B5232" w14:textId="77777777" w:rsidR="006012BB" w:rsidRPr="005966A7" w:rsidRDefault="006012BB" w:rsidP="003650C5">
      <w:pPr>
        <w:spacing w:line="240" w:lineRule="auto"/>
        <w:jc w:val="both"/>
        <w:rPr>
          <w:rFonts w:asciiTheme="majorHAnsi" w:hAnsiTheme="majorHAnsi" w:cstheme="minorHAnsi"/>
          <w:b/>
          <w:i/>
          <w:color w:val="000000" w:themeColor="text1"/>
          <w:sz w:val="24"/>
          <w:szCs w:val="24"/>
        </w:rPr>
      </w:pPr>
    </w:p>
    <w:p w14:paraId="2600B61D" w14:textId="531DD14E" w:rsidR="00AC03E9" w:rsidRPr="005966A7" w:rsidRDefault="00AC03E9" w:rsidP="006012BB">
      <w:pPr>
        <w:spacing w:line="360" w:lineRule="auto"/>
        <w:rPr>
          <w:rFonts w:asciiTheme="majorHAnsi" w:hAnsiTheme="majorHAnsi" w:cstheme="minorHAnsi"/>
          <w:sz w:val="24"/>
          <w:szCs w:val="24"/>
        </w:rPr>
      </w:pPr>
      <w:r w:rsidRPr="005966A7">
        <w:rPr>
          <w:rFonts w:asciiTheme="majorHAnsi" w:hAnsiTheme="majorHAnsi" w:cstheme="minorHAnsi"/>
          <w:sz w:val="24"/>
          <w:szCs w:val="24"/>
        </w:rPr>
        <w:t xml:space="preserve">    </w:t>
      </w:r>
    </w:p>
    <w:p w14:paraId="7DE28EE5" w14:textId="77777777" w:rsidR="003650C5" w:rsidRPr="00A05511" w:rsidRDefault="00AC03E9" w:rsidP="00AC03E9">
      <w:pPr>
        <w:spacing w:line="240" w:lineRule="auto"/>
        <w:ind w:firstLine="720"/>
        <w:jc w:val="both"/>
        <w:rPr>
          <w:rFonts w:asciiTheme="majorHAnsi" w:hAnsiTheme="majorHAnsi" w:cstheme="minorHAnsi"/>
          <w:color w:val="000000" w:themeColor="text1"/>
          <w:sz w:val="36"/>
          <w:szCs w:val="36"/>
        </w:rPr>
      </w:pPr>
      <w:r w:rsidRPr="00A05511">
        <w:rPr>
          <w:rFonts w:asciiTheme="majorHAnsi" w:hAnsiTheme="majorHAnsi" w:cstheme="minorHAnsi"/>
          <w:b/>
          <w:i/>
          <w:color w:val="000000" w:themeColor="text1"/>
          <w:sz w:val="36"/>
          <w:szCs w:val="36"/>
        </w:rPr>
        <w:t>Zaključak:</w:t>
      </w:r>
      <w:r w:rsidRPr="00A05511">
        <w:rPr>
          <w:rFonts w:asciiTheme="majorHAnsi" w:hAnsiTheme="majorHAnsi" w:cstheme="minorHAnsi"/>
          <w:color w:val="000000" w:themeColor="text1"/>
          <w:sz w:val="36"/>
          <w:szCs w:val="36"/>
        </w:rPr>
        <w:t xml:space="preserve"> </w:t>
      </w:r>
    </w:p>
    <w:p w14:paraId="04573E18" w14:textId="1E38A36F" w:rsidR="00AC03E9" w:rsidRPr="005966A7" w:rsidRDefault="00AC03E9" w:rsidP="00AC03E9">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Odeljenjeza privredu i LER je postiglo zadovoljavajuće rezultate ako uzmemo u obzir količinu sredstava koju je Odeljenje obezbedilo po raznim Javnim pozivima kao i monitoring utroška obezbeđenih sredstava, što dokazuju pohvale od strane Ministarstava.</w:t>
      </w:r>
    </w:p>
    <w:p w14:paraId="21F5E41B" w14:textId="77777777" w:rsidR="00AC03E9" w:rsidRPr="005966A7" w:rsidRDefault="00AC03E9" w:rsidP="00AC03E9">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Disciplina radnika je zadovoljavajuća ali je preporuka da se sinhronizuje rad nadređenih u smislu formiranja Komisija i radnih grupa, jer se dešava da su zaposleni angažovani u razne Komisije i nadzore bez preporuke Rukovodioca.</w:t>
      </w:r>
    </w:p>
    <w:p w14:paraId="0945D30C" w14:textId="010F5C3B" w:rsidR="00C840C7" w:rsidRPr="005966A7" w:rsidRDefault="00AC03E9" w:rsidP="00B3367A">
      <w:pPr>
        <w:spacing w:line="240" w:lineRule="auto"/>
        <w:ind w:firstLine="720"/>
        <w:jc w:val="both"/>
        <w:rPr>
          <w:rFonts w:asciiTheme="majorHAnsi" w:hAnsiTheme="majorHAnsi" w:cstheme="minorHAnsi"/>
          <w:color w:val="000000" w:themeColor="text1"/>
          <w:sz w:val="24"/>
          <w:szCs w:val="24"/>
        </w:rPr>
      </w:pPr>
      <w:r w:rsidRPr="005966A7">
        <w:rPr>
          <w:rFonts w:asciiTheme="majorHAnsi" w:hAnsiTheme="majorHAnsi" w:cstheme="minorHAnsi"/>
          <w:color w:val="000000" w:themeColor="text1"/>
          <w:sz w:val="24"/>
          <w:szCs w:val="24"/>
        </w:rPr>
        <w:t>Takođe je preporuka da se na nivou donosioca odluka sačini Plan ekonomskog razvoja (u smislu smernica odnosno Strategije u skladu sa Planom razvoja Opštine za period 202</w:t>
      </w:r>
      <w:r w:rsidR="00E95243">
        <w:rPr>
          <w:rFonts w:asciiTheme="majorHAnsi" w:hAnsiTheme="majorHAnsi" w:cstheme="minorHAnsi"/>
          <w:color w:val="000000" w:themeColor="text1"/>
          <w:sz w:val="24"/>
          <w:szCs w:val="24"/>
        </w:rPr>
        <w:t>5</w:t>
      </w:r>
      <w:r w:rsidRPr="005966A7">
        <w:rPr>
          <w:rFonts w:asciiTheme="majorHAnsi" w:hAnsiTheme="majorHAnsi" w:cstheme="minorHAnsi"/>
          <w:color w:val="000000" w:themeColor="text1"/>
          <w:sz w:val="24"/>
          <w:szCs w:val="24"/>
        </w:rPr>
        <w:t xml:space="preserve"> - 2028) kako bi se aktivnosti zaposlenih i angažovanje spoljnih saradnika isplaniralo na vreme i u roku.</w:t>
      </w:r>
    </w:p>
    <w:p w14:paraId="49BD960A" w14:textId="77777777" w:rsidR="00E8585F" w:rsidRDefault="00E8585F" w:rsidP="00E8585F">
      <w:pPr>
        <w:jc w:val="both"/>
        <w:rPr>
          <w:rFonts w:asciiTheme="majorHAnsi" w:hAnsiTheme="majorHAnsi" w:cstheme="minorHAnsi"/>
          <w:bCs/>
          <w:sz w:val="24"/>
          <w:szCs w:val="24"/>
        </w:rPr>
      </w:pPr>
    </w:p>
    <w:p w14:paraId="30CB561C" w14:textId="77777777" w:rsidR="00A20E3D" w:rsidRDefault="00A20E3D" w:rsidP="00E8585F">
      <w:pPr>
        <w:jc w:val="both"/>
        <w:rPr>
          <w:rFonts w:asciiTheme="majorHAnsi" w:hAnsiTheme="majorHAnsi" w:cstheme="minorHAnsi"/>
          <w:bCs/>
          <w:sz w:val="24"/>
          <w:szCs w:val="24"/>
        </w:rPr>
      </w:pPr>
    </w:p>
    <w:p w14:paraId="10D1DF44" w14:textId="77777777" w:rsidR="00A20E3D" w:rsidRDefault="00A20E3D" w:rsidP="00E8585F">
      <w:pPr>
        <w:jc w:val="both"/>
        <w:rPr>
          <w:rFonts w:asciiTheme="majorHAnsi" w:hAnsiTheme="majorHAnsi" w:cstheme="minorHAnsi"/>
          <w:bCs/>
          <w:sz w:val="24"/>
          <w:szCs w:val="24"/>
        </w:rPr>
      </w:pPr>
    </w:p>
    <w:p w14:paraId="5E43316B" w14:textId="77777777" w:rsidR="00A20E3D" w:rsidRDefault="00A20E3D" w:rsidP="00E8585F">
      <w:pPr>
        <w:jc w:val="both"/>
        <w:rPr>
          <w:rFonts w:asciiTheme="majorHAnsi" w:hAnsiTheme="majorHAnsi" w:cstheme="minorHAnsi"/>
          <w:bCs/>
          <w:sz w:val="24"/>
          <w:szCs w:val="24"/>
        </w:rPr>
      </w:pPr>
    </w:p>
    <w:p w14:paraId="6CE6D65A" w14:textId="77777777" w:rsidR="00A20E3D" w:rsidRDefault="00A20E3D" w:rsidP="00E8585F">
      <w:pPr>
        <w:jc w:val="both"/>
        <w:rPr>
          <w:rFonts w:asciiTheme="majorHAnsi" w:hAnsiTheme="majorHAnsi" w:cstheme="minorHAnsi"/>
          <w:bCs/>
          <w:sz w:val="24"/>
          <w:szCs w:val="24"/>
        </w:rPr>
      </w:pPr>
    </w:p>
    <w:p w14:paraId="79895A43" w14:textId="77777777" w:rsidR="00A20E3D" w:rsidRDefault="00A20E3D" w:rsidP="00E8585F">
      <w:pPr>
        <w:jc w:val="both"/>
        <w:rPr>
          <w:rFonts w:asciiTheme="majorHAnsi" w:hAnsiTheme="majorHAnsi" w:cstheme="minorHAnsi"/>
          <w:bCs/>
          <w:sz w:val="24"/>
          <w:szCs w:val="24"/>
        </w:rPr>
      </w:pPr>
    </w:p>
    <w:p w14:paraId="5A11DD8D" w14:textId="77777777" w:rsidR="00A20E3D" w:rsidRDefault="00A20E3D" w:rsidP="00E8585F">
      <w:pPr>
        <w:jc w:val="both"/>
        <w:rPr>
          <w:rFonts w:asciiTheme="majorHAnsi" w:hAnsiTheme="majorHAnsi" w:cstheme="minorHAnsi"/>
          <w:bCs/>
          <w:sz w:val="24"/>
          <w:szCs w:val="24"/>
        </w:rPr>
      </w:pPr>
    </w:p>
    <w:p w14:paraId="4CBF0CA6" w14:textId="77777777" w:rsidR="00A20E3D" w:rsidRDefault="00A20E3D" w:rsidP="00E8585F">
      <w:pPr>
        <w:jc w:val="both"/>
        <w:rPr>
          <w:rFonts w:asciiTheme="majorHAnsi" w:hAnsiTheme="majorHAnsi" w:cstheme="minorHAnsi"/>
          <w:bCs/>
          <w:sz w:val="24"/>
          <w:szCs w:val="24"/>
        </w:rPr>
      </w:pPr>
    </w:p>
    <w:p w14:paraId="53001DF5" w14:textId="77777777" w:rsidR="00A20E3D" w:rsidRDefault="00A20E3D" w:rsidP="00E8585F">
      <w:pPr>
        <w:jc w:val="both"/>
        <w:rPr>
          <w:rFonts w:asciiTheme="majorHAnsi" w:hAnsiTheme="majorHAnsi" w:cstheme="minorHAnsi"/>
          <w:bCs/>
          <w:sz w:val="24"/>
          <w:szCs w:val="24"/>
        </w:rPr>
      </w:pPr>
    </w:p>
    <w:p w14:paraId="3D13ADDD" w14:textId="77777777" w:rsidR="00A20E3D" w:rsidRDefault="00A20E3D" w:rsidP="00E8585F">
      <w:pPr>
        <w:jc w:val="both"/>
        <w:rPr>
          <w:rFonts w:asciiTheme="majorHAnsi" w:hAnsiTheme="majorHAnsi" w:cstheme="minorHAnsi"/>
          <w:bCs/>
          <w:sz w:val="24"/>
          <w:szCs w:val="24"/>
        </w:rPr>
      </w:pPr>
    </w:p>
    <w:p w14:paraId="59C0E151" w14:textId="77777777" w:rsidR="00A20E3D" w:rsidRDefault="00A20E3D" w:rsidP="00E8585F">
      <w:pPr>
        <w:jc w:val="both"/>
        <w:rPr>
          <w:rFonts w:asciiTheme="majorHAnsi" w:hAnsiTheme="majorHAnsi" w:cstheme="minorHAnsi"/>
          <w:bCs/>
          <w:sz w:val="24"/>
          <w:szCs w:val="24"/>
        </w:rPr>
      </w:pPr>
    </w:p>
    <w:p w14:paraId="66E78D21" w14:textId="77777777" w:rsidR="00A20E3D" w:rsidRDefault="00A20E3D" w:rsidP="00E8585F">
      <w:pPr>
        <w:jc w:val="both"/>
        <w:rPr>
          <w:rFonts w:asciiTheme="majorHAnsi" w:hAnsiTheme="majorHAnsi" w:cstheme="minorHAnsi"/>
          <w:bCs/>
          <w:sz w:val="24"/>
          <w:szCs w:val="24"/>
        </w:rPr>
      </w:pPr>
    </w:p>
    <w:p w14:paraId="0C438A49" w14:textId="77777777" w:rsidR="00A20E3D" w:rsidRDefault="00A20E3D" w:rsidP="00E8585F">
      <w:pPr>
        <w:jc w:val="both"/>
        <w:rPr>
          <w:rFonts w:asciiTheme="majorHAnsi" w:hAnsiTheme="majorHAnsi" w:cstheme="minorHAnsi"/>
          <w:bCs/>
          <w:sz w:val="24"/>
          <w:szCs w:val="24"/>
        </w:rPr>
      </w:pPr>
    </w:p>
    <w:p w14:paraId="6BB8F8B7" w14:textId="77777777" w:rsidR="00A20E3D" w:rsidRDefault="00A20E3D" w:rsidP="00E8585F">
      <w:pPr>
        <w:jc w:val="both"/>
        <w:rPr>
          <w:rFonts w:asciiTheme="majorHAnsi" w:hAnsiTheme="majorHAnsi" w:cstheme="minorHAnsi"/>
          <w:bCs/>
          <w:sz w:val="24"/>
          <w:szCs w:val="24"/>
        </w:rPr>
      </w:pPr>
    </w:p>
    <w:p w14:paraId="23B844C1" w14:textId="77777777" w:rsidR="00A20E3D" w:rsidRDefault="00A20E3D" w:rsidP="00E8585F">
      <w:pPr>
        <w:jc w:val="both"/>
        <w:rPr>
          <w:rFonts w:asciiTheme="majorHAnsi" w:hAnsiTheme="majorHAnsi" w:cstheme="minorHAnsi"/>
          <w:bCs/>
          <w:sz w:val="24"/>
          <w:szCs w:val="24"/>
        </w:rPr>
      </w:pPr>
    </w:p>
    <w:p w14:paraId="7CA8CC64" w14:textId="77777777" w:rsidR="00A20E3D" w:rsidRDefault="00A20E3D" w:rsidP="00E8585F">
      <w:pPr>
        <w:jc w:val="both"/>
        <w:rPr>
          <w:rFonts w:asciiTheme="majorHAnsi" w:hAnsiTheme="majorHAnsi" w:cstheme="minorHAnsi"/>
          <w:bCs/>
          <w:sz w:val="24"/>
          <w:szCs w:val="24"/>
        </w:rPr>
      </w:pPr>
    </w:p>
    <w:p w14:paraId="37918FC2" w14:textId="4FFD6FF2" w:rsidR="00A20E3D" w:rsidRPr="00A20E3D" w:rsidRDefault="00A20E3D" w:rsidP="00A20E3D">
      <w:pPr>
        <w:pStyle w:val="NoSpacing"/>
        <w:jc w:val="center"/>
        <w:rPr>
          <w:rFonts w:ascii="Cambria" w:hAnsi="Cambria"/>
          <w:b/>
          <w:bCs/>
          <w:sz w:val="32"/>
          <w:szCs w:val="32"/>
        </w:rPr>
      </w:pPr>
      <w:r w:rsidRPr="00A20E3D">
        <w:rPr>
          <w:rFonts w:ascii="Cambria" w:hAnsi="Cambria"/>
          <w:b/>
          <w:bCs/>
          <w:sz w:val="32"/>
          <w:szCs w:val="32"/>
        </w:rPr>
        <w:t xml:space="preserve">IZVEŠTAJ O RADU </w:t>
      </w:r>
    </w:p>
    <w:p w14:paraId="7D220046" w14:textId="4C1F6B62" w:rsidR="00A20E3D" w:rsidRDefault="00A20E3D" w:rsidP="00A20E3D">
      <w:pPr>
        <w:pStyle w:val="NoSpacing"/>
        <w:jc w:val="center"/>
        <w:rPr>
          <w:rFonts w:ascii="Cambria" w:hAnsi="Cambria"/>
          <w:b/>
          <w:bCs/>
          <w:sz w:val="32"/>
          <w:szCs w:val="32"/>
        </w:rPr>
      </w:pPr>
      <w:r w:rsidRPr="00A20E3D">
        <w:rPr>
          <w:rFonts w:ascii="Cambria" w:hAnsi="Cambria"/>
          <w:b/>
          <w:bCs/>
          <w:sz w:val="32"/>
          <w:szCs w:val="32"/>
        </w:rPr>
        <w:t>KABINET PREDSJEDNIKA</w:t>
      </w:r>
    </w:p>
    <w:p w14:paraId="128D4342" w14:textId="77777777" w:rsidR="00A20E3D" w:rsidRDefault="00A20E3D" w:rsidP="00A20E3D">
      <w:pPr>
        <w:pStyle w:val="NoSpacing"/>
        <w:jc w:val="both"/>
        <w:rPr>
          <w:rFonts w:ascii="Cambria" w:hAnsi="Cambria"/>
          <w:b/>
          <w:bCs/>
          <w:sz w:val="32"/>
          <w:szCs w:val="32"/>
        </w:rPr>
      </w:pPr>
    </w:p>
    <w:p w14:paraId="67A49CC0" w14:textId="39B9062E" w:rsidR="00A20E3D" w:rsidRPr="00A20E3D" w:rsidRDefault="00A20E3D" w:rsidP="00A20E3D">
      <w:pPr>
        <w:pStyle w:val="NoSpacing"/>
        <w:jc w:val="both"/>
        <w:rPr>
          <w:rFonts w:ascii="Cambria" w:hAnsi="Cambria"/>
          <w:sz w:val="24"/>
          <w:szCs w:val="24"/>
        </w:rPr>
      </w:pPr>
      <w:r w:rsidRPr="00A20E3D">
        <w:rPr>
          <w:rFonts w:ascii="Cambria" w:hAnsi="Cambria"/>
          <w:sz w:val="24"/>
          <w:szCs w:val="24"/>
        </w:rPr>
        <w:t xml:space="preserve">Predsjednik </w:t>
      </w:r>
      <w:r>
        <w:rPr>
          <w:rFonts w:ascii="Cambria" w:hAnsi="Cambria"/>
          <w:sz w:val="24"/>
          <w:szCs w:val="24"/>
        </w:rPr>
        <w:t>o</w:t>
      </w:r>
      <w:r w:rsidRPr="00A20E3D">
        <w:rPr>
          <w:rFonts w:ascii="Cambria" w:hAnsi="Cambria"/>
          <w:sz w:val="24"/>
          <w:szCs w:val="24"/>
        </w:rPr>
        <w:t>pštine Tutin je tokom 2025. godine primio ukupno 526 predmeta, koji su se odnosili na dopise i ugovore. Kabinetu su se stranke obraćale i lično, tražeći prijem, a najveći broj prijema građana obavila je predsjednica opštine.</w:t>
      </w:r>
    </w:p>
    <w:p w14:paraId="311E67EA" w14:textId="77777777" w:rsidR="00A20E3D" w:rsidRPr="00A20E3D" w:rsidRDefault="00A20E3D" w:rsidP="00A20E3D">
      <w:pPr>
        <w:pStyle w:val="NoSpacing"/>
        <w:jc w:val="both"/>
        <w:rPr>
          <w:rFonts w:ascii="Cambria" w:hAnsi="Cambria"/>
          <w:sz w:val="24"/>
          <w:szCs w:val="24"/>
        </w:rPr>
      </w:pPr>
    </w:p>
    <w:p w14:paraId="768540A4"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Teme razgovora sa strankama uglavnom su se odnosile na komunalna pitanja, neriješene imovinsko-pravne odnose, poboljšanje putne infrastrukture i javne rasvjete u naseljenim mjestima na teritoriji opštine. Ostale teme interesovanja obuhvatale su rad inspekcijskih službi, materijalnu pomoć i zapošljavanje, kao i uređenje dječijih igrališta, zelenih površina, parking prostora, sportskih terena i platoa.</w:t>
      </w:r>
    </w:p>
    <w:p w14:paraId="710DBC1A" w14:textId="77777777" w:rsidR="00A20E3D" w:rsidRPr="00A20E3D" w:rsidRDefault="00A20E3D" w:rsidP="00A20E3D">
      <w:pPr>
        <w:pStyle w:val="NoSpacing"/>
        <w:jc w:val="both"/>
        <w:rPr>
          <w:rFonts w:ascii="Cambria" w:hAnsi="Cambria"/>
          <w:sz w:val="24"/>
          <w:szCs w:val="24"/>
        </w:rPr>
      </w:pPr>
    </w:p>
    <w:p w14:paraId="36F61A45"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Sve stranke koje su se obratile Kabinetu predsjednika opštine Tutin dobile su adekvatan odgovor, kako za oblasti koje su u nadležnosti opštine, tako i za one koje nisu, uz upućivanje na nadležne institucije.</w:t>
      </w:r>
    </w:p>
    <w:p w14:paraId="1A5AA767" w14:textId="77777777" w:rsidR="00A20E3D" w:rsidRPr="00A20E3D" w:rsidRDefault="00A20E3D" w:rsidP="00A20E3D">
      <w:pPr>
        <w:pStyle w:val="NoSpacing"/>
        <w:jc w:val="both"/>
        <w:rPr>
          <w:rFonts w:ascii="Cambria" w:hAnsi="Cambria"/>
          <w:sz w:val="24"/>
          <w:szCs w:val="24"/>
        </w:rPr>
      </w:pPr>
    </w:p>
    <w:p w14:paraId="1452764D" w14:textId="77777777" w:rsidR="00A20E3D" w:rsidRDefault="00A20E3D" w:rsidP="00A20E3D">
      <w:pPr>
        <w:pStyle w:val="NoSpacing"/>
        <w:jc w:val="both"/>
        <w:rPr>
          <w:rFonts w:ascii="Cambria" w:hAnsi="Cambria"/>
          <w:sz w:val="24"/>
          <w:szCs w:val="24"/>
        </w:rPr>
      </w:pPr>
      <w:r w:rsidRPr="00A20E3D">
        <w:rPr>
          <w:rFonts w:ascii="Cambria" w:hAnsi="Cambria"/>
          <w:sz w:val="24"/>
          <w:szCs w:val="24"/>
        </w:rPr>
        <w:t>Kabinet predsjednika je, pored akata koje potpisuje predsjednik, a koje pripremaju i obrađuju odjeljenja i službe te prolaze kroz proceduru u Kabinetu, tokom 2025. godine inicirao i organizovao niz aktivnosti iz okvira statutarnih nadležnosti opštine, i to:</w:t>
      </w:r>
    </w:p>
    <w:p w14:paraId="1462BAB9" w14:textId="77777777" w:rsidR="00A20E3D" w:rsidRPr="00A20E3D" w:rsidRDefault="00A20E3D">
      <w:pPr>
        <w:pStyle w:val="NoSpacing"/>
        <w:numPr>
          <w:ilvl w:val="0"/>
          <w:numId w:val="72"/>
        </w:numPr>
        <w:jc w:val="both"/>
        <w:rPr>
          <w:rFonts w:ascii="Cambria" w:hAnsi="Cambria"/>
          <w:sz w:val="24"/>
          <w:szCs w:val="24"/>
        </w:rPr>
      </w:pPr>
      <w:r w:rsidRPr="00A20E3D">
        <w:rPr>
          <w:rFonts w:ascii="Cambria" w:hAnsi="Cambria"/>
          <w:sz w:val="24"/>
          <w:szCs w:val="24"/>
        </w:rPr>
        <w:t xml:space="preserve">Socijalna politika: dodjela građevinskog materijala romskoj populaciji, kao i izbjeglim i raseljenim licima, te dodjela jednokratne novčane pomoći ugroženim građanima; </w:t>
      </w:r>
    </w:p>
    <w:p w14:paraId="2AA20401" w14:textId="77777777" w:rsidR="00A20E3D" w:rsidRPr="00A20E3D" w:rsidRDefault="00A20E3D">
      <w:pPr>
        <w:pStyle w:val="NoSpacing"/>
        <w:numPr>
          <w:ilvl w:val="0"/>
          <w:numId w:val="72"/>
        </w:numPr>
        <w:jc w:val="both"/>
        <w:rPr>
          <w:rFonts w:ascii="Cambria" w:hAnsi="Cambria"/>
          <w:sz w:val="24"/>
          <w:szCs w:val="24"/>
        </w:rPr>
      </w:pPr>
      <w:r w:rsidRPr="00A20E3D">
        <w:rPr>
          <w:rFonts w:ascii="Cambria" w:hAnsi="Cambria"/>
          <w:sz w:val="24"/>
          <w:szCs w:val="24"/>
        </w:rPr>
        <w:t xml:space="preserve">Obrazovanje: nagrađivanje učenika generacije u školama na teritoriji opštine Tutin; </w:t>
      </w:r>
    </w:p>
    <w:p w14:paraId="24806811" w14:textId="77777777" w:rsidR="00A20E3D" w:rsidRPr="00A20E3D" w:rsidRDefault="00A20E3D">
      <w:pPr>
        <w:pStyle w:val="NoSpacing"/>
        <w:numPr>
          <w:ilvl w:val="0"/>
          <w:numId w:val="72"/>
        </w:numPr>
        <w:jc w:val="both"/>
        <w:rPr>
          <w:rFonts w:ascii="Cambria" w:hAnsi="Cambria"/>
          <w:sz w:val="24"/>
          <w:szCs w:val="24"/>
        </w:rPr>
      </w:pPr>
      <w:r w:rsidRPr="00A20E3D">
        <w:rPr>
          <w:rFonts w:ascii="Cambria" w:hAnsi="Cambria"/>
          <w:sz w:val="24"/>
          <w:szCs w:val="24"/>
        </w:rPr>
        <w:t xml:space="preserve">Održavanje komunalnog reda: uređenje javnih površina. </w:t>
      </w:r>
    </w:p>
    <w:p w14:paraId="6D251583"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U 2025. godini:</w:t>
      </w:r>
    </w:p>
    <w:p w14:paraId="42B72B6A" w14:textId="77777777" w:rsidR="00A20E3D" w:rsidRPr="00A20E3D" w:rsidRDefault="00A20E3D">
      <w:pPr>
        <w:pStyle w:val="NoSpacing"/>
        <w:numPr>
          <w:ilvl w:val="0"/>
          <w:numId w:val="73"/>
        </w:numPr>
        <w:jc w:val="both"/>
        <w:rPr>
          <w:rFonts w:ascii="Cambria" w:hAnsi="Cambria"/>
          <w:sz w:val="24"/>
          <w:szCs w:val="24"/>
        </w:rPr>
      </w:pPr>
      <w:r w:rsidRPr="00A20E3D">
        <w:rPr>
          <w:rFonts w:ascii="Cambria" w:hAnsi="Cambria"/>
          <w:sz w:val="24"/>
          <w:szCs w:val="24"/>
        </w:rPr>
        <w:t xml:space="preserve">na ime predsjednika primljeno je 526 predmeta; </w:t>
      </w:r>
    </w:p>
    <w:p w14:paraId="08095FD9" w14:textId="77777777" w:rsidR="00A20E3D" w:rsidRPr="00A20E3D" w:rsidRDefault="00A20E3D">
      <w:pPr>
        <w:pStyle w:val="NoSpacing"/>
        <w:numPr>
          <w:ilvl w:val="0"/>
          <w:numId w:val="73"/>
        </w:numPr>
        <w:jc w:val="both"/>
        <w:rPr>
          <w:rFonts w:ascii="Cambria" w:hAnsi="Cambria"/>
          <w:sz w:val="24"/>
          <w:szCs w:val="24"/>
        </w:rPr>
      </w:pPr>
      <w:r w:rsidRPr="00A20E3D">
        <w:rPr>
          <w:rFonts w:ascii="Cambria" w:hAnsi="Cambria"/>
          <w:sz w:val="24"/>
          <w:szCs w:val="24"/>
        </w:rPr>
        <w:t xml:space="preserve">održane su 4 sjednice Štaba za vanredne situacije; </w:t>
      </w:r>
    </w:p>
    <w:p w14:paraId="6AAEAF3E" w14:textId="77777777" w:rsidR="00A20E3D" w:rsidRPr="00A20E3D" w:rsidRDefault="00A20E3D">
      <w:pPr>
        <w:pStyle w:val="NoSpacing"/>
        <w:numPr>
          <w:ilvl w:val="0"/>
          <w:numId w:val="73"/>
        </w:numPr>
        <w:jc w:val="both"/>
        <w:rPr>
          <w:rFonts w:ascii="Cambria" w:hAnsi="Cambria"/>
          <w:sz w:val="24"/>
          <w:szCs w:val="24"/>
        </w:rPr>
      </w:pPr>
      <w:r w:rsidRPr="00A20E3D">
        <w:rPr>
          <w:rFonts w:ascii="Cambria" w:hAnsi="Cambria"/>
          <w:sz w:val="24"/>
          <w:szCs w:val="24"/>
        </w:rPr>
        <w:t xml:space="preserve">ukupno je primljeno 680 predmeta za Opštinsko vijeće; </w:t>
      </w:r>
    </w:p>
    <w:p w14:paraId="4A85CC31" w14:textId="77777777" w:rsidR="00A20E3D" w:rsidRPr="00A20E3D" w:rsidRDefault="00A20E3D">
      <w:pPr>
        <w:pStyle w:val="NoSpacing"/>
        <w:numPr>
          <w:ilvl w:val="0"/>
          <w:numId w:val="73"/>
        </w:numPr>
        <w:jc w:val="both"/>
        <w:rPr>
          <w:rFonts w:ascii="Cambria" w:hAnsi="Cambria"/>
          <w:sz w:val="24"/>
          <w:szCs w:val="24"/>
        </w:rPr>
      </w:pPr>
      <w:r w:rsidRPr="00A20E3D">
        <w:rPr>
          <w:rFonts w:ascii="Cambria" w:hAnsi="Cambria"/>
          <w:sz w:val="24"/>
          <w:szCs w:val="24"/>
        </w:rPr>
        <w:t>održana je 31 sjednica Opštinskog vijeća.</w:t>
      </w:r>
    </w:p>
    <w:p w14:paraId="44CE338D" w14:textId="77777777" w:rsidR="00A20E3D" w:rsidRDefault="00A20E3D" w:rsidP="00A20E3D">
      <w:pPr>
        <w:pStyle w:val="NoSpacing"/>
        <w:jc w:val="both"/>
        <w:rPr>
          <w:rFonts w:ascii="Cambria" w:hAnsi="Cambria"/>
          <w:sz w:val="24"/>
          <w:szCs w:val="24"/>
        </w:rPr>
      </w:pPr>
    </w:p>
    <w:p w14:paraId="0586828A" w14:textId="77777777" w:rsidR="00A20E3D" w:rsidRPr="00A20E3D" w:rsidRDefault="00A20E3D" w:rsidP="00A20E3D">
      <w:pPr>
        <w:pStyle w:val="NoSpacing"/>
        <w:jc w:val="both"/>
        <w:rPr>
          <w:rFonts w:ascii="Cambria" w:hAnsi="Cambria"/>
          <w:sz w:val="24"/>
          <w:szCs w:val="24"/>
        </w:rPr>
      </w:pPr>
    </w:p>
    <w:p w14:paraId="144A9E75" w14:textId="77777777" w:rsidR="00A20E3D" w:rsidRDefault="00A20E3D" w:rsidP="00A20E3D">
      <w:pPr>
        <w:pStyle w:val="NoSpacing"/>
        <w:jc w:val="both"/>
        <w:rPr>
          <w:rFonts w:ascii="Cambria" w:hAnsi="Cambria"/>
          <w:b/>
          <w:bCs/>
          <w:sz w:val="24"/>
          <w:szCs w:val="24"/>
          <w:u w:val="single"/>
        </w:rPr>
      </w:pPr>
      <w:r w:rsidRPr="00A20E3D">
        <w:rPr>
          <w:rFonts w:ascii="Cambria" w:hAnsi="Cambria"/>
          <w:b/>
          <w:bCs/>
          <w:sz w:val="24"/>
          <w:szCs w:val="24"/>
          <w:u w:val="single"/>
        </w:rPr>
        <w:t>SASTANCI PREDSJEDNIKA:</w:t>
      </w:r>
    </w:p>
    <w:p w14:paraId="7FF41465" w14:textId="77777777" w:rsidR="00A20E3D" w:rsidRPr="00A20E3D" w:rsidRDefault="00A20E3D" w:rsidP="00A20E3D">
      <w:pPr>
        <w:pStyle w:val="NoSpacing"/>
        <w:jc w:val="both"/>
        <w:rPr>
          <w:rFonts w:ascii="Cambria" w:hAnsi="Cambria"/>
          <w:b/>
          <w:bCs/>
          <w:sz w:val="24"/>
          <w:szCs w:val="24"/>
          <w:u w:val="single"/>
        </w:rPr>
      </w:pPr>
    </w:p>
    <w:p w14:paraId="76447CA9"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Januar 2025. godine: Predsjednica je imala sastanke sa građanima, predstavnicima mjesnih zajednica i dijasporom, prisustvovala je otvaranju pošte u Delimeđu, kao i sjednicama Opštinskog vijeća.</w:t>
      </w:r>
    </w:p>
    <w:p w14:paraId="3C6F5C60" w14:textId="77777777" w:rsidR="00A20E3D" w:rsidRPr="00A20E3D" w:rsidRDefault="00A20E3D" w:rsidP="00A20E3D">
      <w:pPr>
        <w:pStyle w:val="NoSpacing"/>
        <w:jc w:val="both"/>
        <w:rPr>
          <w:rFonts w:ascii="Cambria" w:hAnsi="Cambria"/>
          <w:sz w:val="24"/>
          <w:szCs w:val="24"/>
        </w:rPr>
      </w:pPr>
    </w:p>
    <w:p w14:paraId="1737A7D1"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Februar: Prijem u Ambasadi Velike Britanije, sastanak sa ambasadorom Norveške, sastanak u Sjenici povodom donacija udžbenika, sastanci sa predsjednicima opština Petnjica i Preševo, prijem građana, posjeta ambasadora Republike Turske opštini Tutin, kao i sastanak u Ministarstvu finansija.</w:t>
      </w:r>
    </w:p>
    <w:p w14:paraId="4D2DC7B4" w14:textId="77777777" w:rsidR="00A20E3D" w:rsidRPr="00A20E3D" w:rsidRDefault="00A20E3D" w:rsidP="00A20E3D">
      <w:pPr>
        <w:pStyle w:val="NoSpacing"/>
        <w:jc w:val="both"/>
        <w:rPr>
          <w:rFonts w:ascii="Cambria" w:hAnsi="Cambria"/>
          <w:sz w:val="24"/>
          <w:szCs w:val="24"/>
        </w:rPr>
      </w:pPr>
    </w:p>
    <w:p w14:paraId="705328DE"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Mart: Sastanci sa direktorima osnovnih škola, sastanak sa delegacijom Buyuk Birlik i predsjednikom Mustafom Destidžijem, intervju na temu turističkih potencijala opštine Tutin, zajednički iftari u organizaciji BNV-a i Ambasade Republike Srbije, sastanci sa mladim volonterima, otvaranje fabrike za rezani namještaj, sjednice Štaba za vanredne situacije, kao i prijem građana.</w:t>
      </w:r>
    </w:p>
    <w:p w14:paraId="4153BCBE" w14:textId="77777777" w:rsidR="00A20E3D" w:rsidRPr="00A20E3D" w:rsidRDefault="00A20E3D" w:rsidP="00A20E3D">
      <w:pPr>
        <w:pStyle w:val="NoSpacing"/>
        <w:jc w:val="both"/>
        <w:rPr>
          <w:rFonts w:ascii="Cambria" w:hAnsi="Cambria"/>
          <w:sz w:val="24"/>
          <w:szCs w:val="24"/>
        </w:rPr>
      </w:pPr>
    </w:p>
    <w:p w14:paraId="447C94AC"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April: Sastanci sa građanima i predstavnicima mjesnih zajednica, obilježavanje Dana Tehničke škole u Tutinu, posjeta Policijskoj stanici, posjeta gradu Novom Pazaru, sjednica Opštinskog vijeća, kao i obilazak mjesnih kancelarija.</w:t>
      </w:r>
    </w:p>
    <w:p w14:paraId="7A60678B" w14:textId="77777777" w:rsidR="00A20E3D" w:rsidRPr="00A20E3D" w:rsidRDefault="00A20E3D" w:rsidP="00A20E3D">
      <w:pPr>
        <w:pStyle w:val="NoSpacing"/>
        <w:jc w:val="both"/>
        <w:rPr>
          <w:rFonts w:ascii="Cambria" w:hAnsi="Cambria"/>
          <w:sz w:val="24"/>
          <w:szCs w:val="24"/>
        </w:rPr>
      </w:pPr>
    </w:p>
    <w:p w14:paraId="5F713043"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Maj: Sastanci sa građanima, direktorima javnih preduzeća i ustanova, sastanak sa predstavnicima Crvenog krsta, učešće na forumu u organizaciji UNECE-a, sastanci sa predstavnicima švajcarskih organizacija i PRO programa, sastanci sa predstavnicima državnih institucija, kao i prijem u SKGO u Beogradu.</w:t>
      </w:r>
    </w:p>
    <w:p w14:paraId="1455626B" w14:textId="77777777" w:rsidR="00A20E3D" w:rsidRPr="00A20E3D" w:rsidRDefault="00A20E3D" w:rsidP="00A20E3D">
      <w:pPr>
        <w:pStyle w:val="NoSpacing"/>
        <w:jc w:val="both"/>
        <w:rPr>
          <w:rFonts w:ascii="Cambria" w:hAnsi="Cambria"/>
          <w:sz w:val="24"/>
          <w:szCs w:val="24"/>
        </w:rPr>
      </w:pPr>
    </w:p>
    <w:p w14:paraId="2AAD61D0"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Jun: Sastanci sa građanima i predstavnicima mjesnih zajednica, sjednice Komisije za planove, prijem učenika generacije, sastanak sa predstavnicima BNV-a, izložba fotografija, sjednica Štaba za vanredne situacije, sastanak sa predstavnicima univerziteta iz Skoplja, sastanak sa mještanima MZ Godovo, sastanak u vezi reciklažnog centra, prezentacija izvještaja interne revizije.</w:t>
      </w:r>
    </w:p>
    <w:p w14:paraId="588E3237" w14:textId="77777777" w:rsidR="00A20E3D" w:rsidRPr="00A20E3D" w:rsidRDefault="00A20E3D" w:rsidP="00A20E3D">
      <w:pPr>
        <w:pStyle w:val="NoSpacing"/>
        <w:jc w:val="both"/>
        <w:rPr>
          <w:rFonts w:ascii="Cambria" w:hAnsi="Cambria"/>
          <w:sz w:val="24"/>
          <w:szCs w:val="24"/>
        </w:rPr>
      </w:pPr>
    </w:p>
    <w:p w14:paraId="62295706"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Jul: Prisustvo ceremoniji obilježavanja 15. jula – Dana demokratije i nacionalnog jedinstva, obilazak radova na putnoj infrastrukturi, sastanci i obilazak radova na teritoriji opštine, kao i sastanci sa direktorima javnih preduzeća.</w:t>
      </w:r>
    </w:p>
    <w:p w14:paraId="66FC625C" w14:textId="77777777" w:rsidR="00A20E3D" w:rsidRPr="00A20E3D" w:rsidRDefault="00A20E3D" w:rsidP="00A20E3D">
      <w:pPr>
        <w:pStyle w:val="NoSpacing"/>
        <w:jc w:val="both"/>
        <w:rPr>
          <w:rFonts w:ascii="Cambria" w:hAnsi="Cambria"/>
          <w:sz w:val="24"/>
          <w:szCs w:val="24"/>
        </w:rPr>
      </w:pPr>
    </w:p>
    <w:p w14:paraId="7B5653D0"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Avgust: Obilježavanje Dana opštine Petnjica u sali Centra za kulturu, sastanak sa predstavnicima BNV-a, sastanak sa predstavnicima lokalne poreske administracije, sastanak sa predstavnicima Crvenog krsta Srbije, kao i sastanci sa predstavnicima i mještanima mjesnih zajednica.</w:t>
      </w:r>
    </w:p>
    <w:p w14:paraId="39DA3E16" w14:textId="77777777" w:rsidR="00A20E3D" w:rsidRPr="00A20E3D" w:rsidRDefault="00A20E3D" w:rsidP="00A20E3D">
      <w:pPr>
        <w:pStyle w:val="NoSpacing"/>
        <w:jc w:val="both"/>
        <w:rPr>
          <w:rFonts w:ascii="Cambria" w:hAnsi="Cambria"/>
          <w:sz w:val="24"/>
          <w:szCs w:val="24"/>
        </w:rPr>
      </w:pPr>
    </w:p>
    <w:p w14:paraId="048C9EA6"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Septembar: Obilježavanje Dječije nedjelje, sastanak u vezi rebalansa budžeta, prisustvo Danu opštine Raška u sali Doma kulture, promocija projekta „Bezbjednost djece“, sastanci sa predstavnicima turizma na nivou Srbije i predstavnicima „Srbijašuma“, održavanje kolegijuma, kao i učešće u aktivnostima NVO sa feminističkim pristupom.</w:t>
      </w:r>
    </w:p>
    <w:p w14:paraId="21AEF2D0" w14:textId="77777777" w:rsidR="00A20E3D" w:rsidRPr="00A20E3D" w:rsidRDefault="00A20E3D" w:rsidP="00A20E3D">
      <w:pPr>
        <w:pStyle w:val="NoSpacing"/>
        <w:jc w:val="both"/>
        <w:rPr>
          <w:rFonts w:ascii="Cambria" w:hAnsi="Cambria"/>
          <w:sz w:val="24"/>
          <w:szCs w:val="24"/>
        </w:rPr>
      </w:pPr>
    </w:p>
    <w:p w14:paraId="4FA5EB5B"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Oktobar: Prijem povodom 99. godišnjice osnivanja Republike Turske, sjednica Štaba za vanredne situacije, sastanci sa predstavnicima mjesnih zajednica, prijem građana, kao i obilazak radova.</w:t>
      </w:r>
    </w:p>
    <w:p w14:paraId="2B42DB13" w14:textId="77777777" w:rsidR="00A20E3D" w:rsidRPr="00A20E3D" w:rsidRDefault="00A20E3D" w:rsidP="00A20E3D">
      <w:pPr>
        <w:pStyle w:val="NoSpacing"/>
        <w:jc w:val="both"/>
        <w:rPr>
          <w:rFonts w:ascii="Cambria" w:hAnsi="Cambria"/>
          <w:sz w:val="24"/>
          <w:szCs w:val="24"/>
        </w:rPr>
      </w:pPr>
    </w:p>
    <w:p w14:paraId="3EDB39A6"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Novembar: Sastanak sa predstavnicima Komesarijata, sastanak sa advokatima u vezi troškova prevoza u školama, sastanci sa građanima i predstavnicima mjesnih zajednica, kao i učešće na skupu „Izbjeglice u lokalnim zajednicama – od prihvata do integracije“ u Evropskoj kući u Beogradu.</w:t>
      </w:r>
    </w:p>
    <w:p w14:paraId="7B3F75A9" w14:textId="77777777" w:rsidR="00A20E3D" w:rsidRPr="00A20E3D" w:rsidRDefault="00A20E3D" w:rsidP="00A20E3D">
      <w:pPr>
        <w:pStyle w:val="NoSpacing"/>
        <w:jc w:val="both"/>
        <w:rPr>
          <w:rFonts w:ascii="Cambria" w:hAnsi="Cambria"/>
          <w:sz w:val="24"/>
          <w:szCs w:val="24"/>
        </w:rPr>
      </w:pPr>
    </w:p>
    <w:p w14:paraId="2901351F" w14:textId="4C91C4DD" w:rsidR="00A20E3D" w:rsidRDefault="00A20E3D" w:rsidP="00A20E3D">
      <w:pPr>
        <w:pStyle w:val="NoSpacing"/>
        <w:jc w:val="both"/>
        <w:rPr>
          <w:rFonts w:ascii="Cambria" w:hAnsi="Cambria"/>
          <w:sz w:val="24"/>
          <w:szCs w:val="24"/>
        </w:rPr>
      </w:pPr>
      <w:r w:rsidRPr="00A20E3D">
        <w:rPr>
          <w:rFonts w:ascii="Cambria" w:hAnsi="Cambria"/>
          <w:sz w:val="24"/>
          <w:szCs w:val="24"/>
        </w:rPr>
        <w:t>Decembar: Sastanci sa građanima, direktorima JKSP „Gradac“ i predstavnicima mjesnih zajednica, izrada budžeta za 2025. godinu, kao i sastanak sa pravobraniocima.</w:t>
      </w:r>
    </w:p>
    <w:p w14:paraId="43B070D6" w14:textId="77777777" w:rsidR="00A20E3D" w:rsidRDefault="00A20E3D" w:rsidP="00A20E3D">
      <w:pPr>
        <w:pStyle w:val="NoSpacing"/>
        <w:jc w:val="both"/>
        <w:rPr>
          <w:rFonts w:ascii="Cambria" w:hAnsi="Cambria"/>
          <w:sz w:val="24"/>
          <w:szCs w:val="24"/>
        </w:rPr>
      </w:pPr>
    </w:p>
    <w:p w14:paraId="1AE81353" w14:textId="77777777" w:rsidR="00A20E3D" w:rsidRDefault="00A20E3D" w:rsidP="00A20E3D">
      <w:pPr>
        <w:pStyle w:val="NoSpacing"/>
        <w:jc w:val="both"/>
        <w:rPr>
          <w:rFonts w:ascii="Cambria" w:hAnsi="Cambria"/>
          <w:sz w:val="24"/>
          <w:szCs w:val="24"/>
        </w:rPr>
      </w:pPr>
    </w:p>
    <w:p w14:paraId="53AABDA8" w14:textId="77777777" w:rsidR="00A20E3D" w:rsidRDefault="00A20E3D" w:rsidP="00A20E3D">
      <w:pPr>
        <w:pStyle w:val="NoSpacing"/>
        <w:jc w:val="both"/>
        <w:rPr>
          <w:rFonts w:ascii="Cambria" w:hAnsi="Cambria"/>
          <w:sz w:val="24"/>
          <w:szCs w:val="24"/>
        </w:rPr>
      </w:pPr>
    </w:p>
    <w:p w14:paraId="602EBC06" w14:textId="77777777" w:rsidR="00A20E3D" w:rsidRPr="00A20E3D" w:rsidRDefault="00A20E3D" w:rsidP="00A20E3D">
      <w:pPr>
        <w:pStyle w:val="NoSpacing"/>
        <w:jc w:val="both"/>
        <w:rPr>
          <w:rFonts w:ascii="Cambria" w:hAnsi="Cambria"/>
          <w:sz w:val="24"/>
          <w:szCs w:val="24"/>
        </w:rPr>
      </w:pPr>
    </w:p>
    <w:p w14:paraId="4F9503FA" w14:textId="77777777" w:rsidR="00A20E3D" w:rsidRDefault="00A20E3D" w:rsidP="00A20E3D">
      <w:pPr>
        <w:pStyle w:val="NoSpacing"/>
        <w:jc w:val="both"/>
        <w:rPr>
          <w:rFonts w:ascii="Cambria" w:hAnsi="Cambria"/>
          <w:sz w:val="24"/>
          <w:szCs w:val="24"/>
        </w:rPr>
      </w:pPr>
    </w:p>
    <w:p w14:paraId="2A62383F" w14:textId="77777777" w:rsidR="00A20E3D" w:rsidRPr="00A20E3D" w:rsidRDefault="00A20E3D" w:rsidP="00A20E3D">
      <w:pPr>
        <w:pStyle w:val="NoSpacing"/>
        <w:jc w:val="both"/>
        <w:rPr>
          <w:rFonts w:ascii="Cambria" w:hAnsi="Cambria"/>
          <w:sz w:val="24"/>
          <w:szCs w:val="24"/>
        </w:rPr>
      </w:pPr>
    </w:p>
    <w:p w14:paraId="33A599D9" w14:textId="77777777" w:rsidR="00A20E3D" w:rsidRPr="00A20E3D" w:rsidRDefault="00A20E3D" w:rsidP="00A20E3D">
      <w:pPr>
        <w:pStyle w:val="NoSpacing"/>
        <w:jc w:val="both"/>
        <w:rPr>
          <w:rFonts w:ascii="Cambria" w:hAnsi="Cambria"/>
          <w:b/>
          <w:bCs/>
          <w:sz w:val="24"/>
          <w:szCs w:val="24"/>
          <w:u w:val="single"/>
        </w:rPr>
      </w:pPr>
      <w:r w:rsidRPr="00A20E3D">
        <w:rPr>
          <w:rFonts w:ascii="Cambria" w:hAnsi="Cambria"/>
          <w:b/>
          <w:bCs/>
          <w:sz w:val="24"/>
          <w:szCs w:val="24"/>
          <w:u w:val="single"/>
        </w:rPr>
        <w:t xml:space="preserve">IZVEŠTAJ O RADU </w:t>
      </w:r>
    </w:p>
    <w:p w14:paraId="3E00F701" w14:textId="3E17BA3F" w:rsidR="00A20E3D" w:rsidRPr="00A20E3D" w:rsidRDefault="00A20E3D" w:rsidP="00A20E3D">
      <w:pPr>
        <w:pStyle w:val="NoSpacing"/>
        <w:jc w:val="both"/>
        <w:rPr>
          <w:rFonts w:ascii="Cambria" w:hAnsi="Cambria"/>
          <w:b/>
          <w:bCs/>
          <w:sz w:val="24"/>
          <w:szCs w:val="24"/>
          <w:u w:val="single"/>
        </w:rPr>
      </w:pPr>
      <w:r w:rsidRPr="00A20E3D">
        <w:rPr>
          <w:rFonts w:ascii="Cambria" w:hAnsi="Cambria"/>
          <w:b/>
          <w:bCs/>
          <w:sz w:val="24"/>
          <w:szCs w:val="24"/>
          <w:u w:val="single"/>
        </w:rPr>
        <w:t>OPŠTINSKO VIJEĆ</w:t>
      </w:r>
      <w:r w:rsidR="001C0407">
        <w:rPr>
          <w:rFonts w:ascii="Cambria" w:hAnsi="Cambria"/>
          <w:b/>
          <w:bCs/>
          <w:sz w:val="24"/>
          <w:szCs w:val="24"/>
          <w:u w:val="single"/>
        </w:rPr>
        <w:t>E</w:t>
      </w:r>
      <w:r w:rsidRPr="00A20E3D">
        <w:rPr>
          <w:rFonts w:ascii="Cambria" w:hAnsi="Cambria"/>
          <w:b/>
          <w:bCs/>
          <w:sz w:val="24"/>
          <w:szCs w:val="24"/>
          <w:u w:val="single"/>
        </w:rPr>
        <w:t xml:space="preserve"> OPŠTINE TUTIN</w:t>
      </w:r>
    </w:p>
    <w:p w14:paraId="4610A579" w14:textId="77777777" w:rsidR="00A20E3D" w:rsidRPr="00A20E3D" w:rsidRDefault="00A20E3D" w:rsidP="00A20E3D">
      <w:pPr>
        <w:pStyle w:val="NoSpacing"/>
        <w:jc w:val="both"/>
        <w:rPr>
          <w:rFonts w:ascii="Cambria" w:hAnsi="Cambria"/>
          <w:sz w:val="24"/>
          <w:szCs w:val="24"/>
        </w:rPr>
      </w:pPr>
    </w:p>
    <w:p w14:paraId="0D5EAC0D"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Opštinsko vijeće Opštine Tutin, kao izvršni organ opštine, čine predsjednik Opštine, zamjenik predsjednika Opštine i šest članova. Nadležnosti Opštinskog vijeća utvrđene su članom 70. Statuta Opštine Tutin („Službeni list Opštine Tutin“, broj 1/19).</w:t>
      </w:r>
    </w:p>
    <w:p w14:paraId="03FB2A38" w14:textId="77777777" w:rsidR="00A20E3D" w:rsidRPr="00A20E3D" w:rsidRDefault="00A20E3D" w:rsidP="00A20E3D">
      <w:pPr>
        <w:pStyle w:val="NoSpacing"/>
        <w:jc w:val="both"/>
        <w:rPr>
          <w:rFonts w:ascii="Cambria" w:hAnsi="Cambria"/>
          <w:sz w:val="24"/>
          <w:szCs w:val="24"/>
        </w:rPr>
      </w:pPr>
    </w:p>
    <w:p w14:paraId="558F625C"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U periodu od 01.01.2025. do 31.12.2025. godine, Opštinsko vijeće je održalo ukupno 31 sjednicu. Za svaku sjednicu blagovremeno su obrađeni svi pristigli predmeti, a predsjedavajuća Opštinskog vijeća je uredno upoznata sa podnijetim zahtjevima. Po njenom nalogu, nakon razmatranja pristiglih materijala, utvrđivan je dnevni red, pripremani su prijedlozi odluka i prateći materijali, te su isti dostavljani članovima Opštinskog vijeća. Članovi su blagovremeno obavještavani i pozivani na sjednice, sa kojih su vođeni zapisnici, izrađivane odluke i drugi akti, koji su potom dostavljani nadležnim opštinskim službama, organizacijama i fizičkim licima koja za to imaju pravni interes.</w:t>
      </w:r>
    </w:p>
    <w:p w14:paraId="78BD5037" w14:textId="77777777" w:rsidR="00A20E3D" w:rsidRPr="00A20E3D" w:rsidRDefault="00A20E3D" w:rsidP="00A20E3D">
      <w:pPr>
        <w:pStyle w:val="NoSpacing"/>
        <w:jc w:val="both"/>
        <w:rPr>
          <w:rFonts w:ascii="Cambria" w:hAnsi="Cambria"/>
          <w:sz w:val="24"/>
          <w:szCs w:val="24"/>
        </w:rPr>
      </w:pPr>
    </w:p>
    <w:p w14:paraId="11BB444C"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Tokom izvještajnog perioda, Opštinsko vijeće je donijelo i utvrdilo veliki broj odluka, rješenja, zaključaka, pravilnika, programa i drugih akata iz različitih oblasti. Poseban akcenat bio je na kadrovskim pitanjima, uključujući postavljenja i imenovanja rukovodećih lica u Opštinskoj upravi, kao i imenovanja komisija i radnih tijela. Značajan dio aktivnosti odnosio se na normativno-pravne poslove, kroz utvrđivanje prijedloga statuta ustanova i javnih preduzeća, donošenje odluka iz oblasti budžeta, finansija i upravljanja javnim sredstvima, uključujući korišćenje tekuće budžetske rezerve, uvećanje i preraspodjelu aproprijacija, kao i izradu i usvajanje završnih računa i finansijskih izvještaja.</w:t>
      </w:r>
    </w:p>
    <w:p w14:paraId="5837C3E4" w14:textId="77777777" w:rsidR="00A20E3D" w:rsidRPr="00A20E3D" w:rsidRDefault="00A20E3D" w:rsidP="00A20E3D">
      <w:pPr>
        <w:pStyle w:val="NoSpacing"/>
        <w:jc w:val="both"/>
        <w:rPr>
          <w:rFonts w:ascii="Cambria" w:hAnsi="Cambria"/>
          <w:sz w:val="24"/>
          <w:szCs w:val="24"/>
        </w:rPr>
      </w:pPr>
    </w:p>
    <w:p w14:paraId="6E62E914"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Opštinsko vijeće je takođe razmatralo i donosilo akte iz oblasti urbanizma i planiranja, komunalne djelatnosti, zaštite životne sredine i infrastrukture, uključujući projekte parcelacije, izgradnje objekata javne namjene, upravljanja otpadom i unapređenja javne rasvjete. Posebna pažnja posvećena je socijalnoj zaštiti, kroz donošenje odluka i programa koji se odnose na unapređenje socijalnih usluga, dodjelu jednokratnih novčanih pomoći, kao i razvoj usluga poput pomoći u kući i ličnog pratioca djeteta.</w:t>
      </w:r>
    </w:p>
    <w:p w14:paraId="639489A4" w14:textId="77777777" w:rsidR="00A20E3D" w:rsidRPr="00A20E3D" w:rsidRDefault="00A20E3D" w:rsidP="00A20E3D">
      <w:pPr>
        <w:pStyle w:val="NoSpacing"/>
        <w:jc w:val="both"/>
        <w:rPr>
          <w:rFonts w:ascii="Cambria" w:hAnsi="Cambria"/>
          <w:sz w:val="24"/>
          <w:szCs w:val="24"/>
        </w:rPr>
      </w:pPr>
    </w:p>
    <w:p w14:paraId="54714FA3" w14:textId="77777777" w:rsidR="00A20E3D" w:rsidRPr="00A20E3D" w:rsidRDefault="00A20E3D" w:rsidP="00A20E3D">
      <w:pPr>
        <w:pStyle w:val="NoSpacing"/>
        <w:jc w:val="both"/>
        <w:rPr>
          <w:rFonts w:ascii="Cambria" w:hAnsi="Cambria"/>
          <w:sz w:val="24"/>
          <w:szCs w:val="24"/>
        </w:rPr>
      </w:pPr>
      <w:r w:rsidRPr="00A20E3D">
        <w:rPr>
          <w:rFonts w:ascii="Cambria" w:hAnsi="Cambria"/>
          <w:sz w:val="24"/>
          <w:szCs w:val="24"/>
        </w:rPr>
        <w:t>U oblasti sporta, obrazovanja i omladine, Opštinsko vijeće je donosilo odluke o finansiranju sportskih organizacija i programa, usvajanju planova rada ustanova, kao i podršci školskom i univerzitetskom sportu. Takođe su sprovođene aktivnosti u vezi sa javnim informisanjem, energetskom efikasnošću, bezbjednošću saobraćaja, kao i realizacijom projekata od javnog interesa i saradnjom sa domaćim i međunarodnim institucijama.</w:t>
      </w:r>
    </w:p>
    <w:p w14:paraId="1A09121C" w14:textId="77777777" w:rsidR="00A20E3D" w:rsidRPr="00A20E3D" w:rsidRDefault="00A20E3D" w:rsidP="00A20E3D">
      <w:pPr>
        <w:pStyle w:val="NoSpacing"/>
        <w:jc w:val="both"/>
        <w:rPr>
          <w:rFonts w:ascii="Cambria" w:hAnsi="Cambria"/>
          <w:sz w:val="24"/>
          <w:szCs w:val="24"/>
        </w:rPr>
      </w:pPr>
    </w:p>
    <w:p w14:paraId="3FEF9EF6" w14:textId="77777777" w:rsidR="00A20E3D" w:rsidRDefault="00A20E3D" w:rsidP="00A20E3D">
      <w:pPr>
        <w:pStyle w:val="NoSpacing"/>
        <w:jc w:val="both"/>
        <w:rPr>
          <w:rFonts w:ascii="Cambria" w:hAnsi="Cambria"/>
          <w:sz w:val="24"/>
          <w:szCs w:val="24"/>
        </w:rPr>
      </w:pPr>
      <w:r w:rsidRPr="00A20E3D">
        <w:rPr>
          <w:rFonts w:ascii="Cambria" w:hAnsi="Cambria"/>
          <w:sz w:val="24"/>
          <w:szCs w:val="24"/>
        </w:rPr>
        <w:t>Pored toga, Opštinsko vijeće je razmatralo brojne pojedinačne zahtjeve građana i pravnih lica, donoseći rješenja i zaključke po tim osnovama, uključujući imovinsko-pravne odnose, povraćaj sredstava, davanje saglasnosti i druga pitanja iz svoje nadležnosti. U radu Vijeća poseban značaj imalo je i donošenje strateških i planskih dokumenata, kao i odluka od značaja za funkcionisanje opštine, unapređenje javnih usluga i ukupni razvoj lokalne zajednice.</w:t>
      </w:r>
    </w:p>
    <w:p w14:paraId="5B0BA0EF" w14:textId="77777777" w:rsidR="00A20E3D" w:rsidRDefault="00A20E3D" w:rsidP="00A20E3D">
      <w:pPr>
        <w:pStyle w:val="NoSpacing"/>
        <w:jc w:val="both"/>
        <w:rPr>
          <w:rFonts w:ascii="Cambria" w:hAnsi="Cambria"/>
          <w:sz w:val="24"/>
          <w:szCs w:val="24"/>
        </w:rPr>
      </w:pPr>
    </w:p>
    <w:p w14:paraId="462AA8D0" w14:textId="66B22393" w:rsidR="00A20E3D" w:rsidRPr="00A20E3D" w:rsidRDefault="00A20E3D" w:rsidP="00A20E3D">
      <w:pPr>
        <w:pStyle w:val="NoSpacing"/>
        <w:jc w:val="both"/>
        <w:rPr>
          <w:rFonts w:ascii="Cambria" w:hAnsi="Cambria"/>
          <w:sz w:val="24"/>
          <w:szCs w:val="24"/>
        </w:rPr>
      </w:pPr>
      <w:r w:rsidRPr="00A20E3D">
        <w:rPr>
          <w:rFonts w:ascii="Cambria" w:hAnsi="Cambria"/>
          <w:sz w:val="24"/>
          <w:szCs w:val="24"/>
        </w:rPr>
        <w:t xml:space="preserve">Za 31 sjednicu donete su  i utvrđene sledeće odluke, rješenja i drugi akti: </w:t>
      </w:r>
    </w:p>
    <w:p w14:paraId="16AE221F" w14:textId="77777777" w:rsidR="00A20E3D" w:rsidRDefault="00A20E3D" w:rsidP="00A20E3D">
      <w:pPr>
        <w:pStyle w:val="NoSpacing"/>
        <w:jc w:val="both"/>
        <w:rPr>
          <w:rFonts w:ascii="Cambria" w:hAnsi="Cambria"/>
          <w:sz w:val="24"/>
          <w:szCs w:val="24"/>
        </w:rPr>
      </w:pPr>
    </w:p>
    <w:p w14:paraId="71D96904" w14:textId="0E05FC5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Rješenje o postavljenju v.d. načelnika Opštinske uprave; </w:t>
      </w:r>
    </w:p>
    <w:p w14:paraId="3C9EB776" w14:textId="4144583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zamjenika v.d načelnika Opštinske uprave;</w:t>
      </w:r>
    </w:p>
    <w:p w14:paraId="2FF11132" w14:textId="726FF3F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za uknjižbu stanova zgrade Solidarnosti Tutin;</w:t>
      </w:r>
    </w:p>
    <w:p w14:paraId="4E2D7126" w14:textId="2FFECAE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Statuta „Turističke organizacije Tutin“;</w:t>
      </w:r>
    </w:p>
    <w:p w14:paraId="405A8B4F" w14:textId="277D65D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Statuta „Ustanove za omladinu i sport“;</w:t>
      </w:r>
    </w:p>
    <w:p w14:paraId="6C9F1AA1" w14:textId="2FB0828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Utvrđin prijedlog Statuta „Kulturnog centra opštie Tutin“;</w:t>
      </w:r>
    </w:p>
    <w:p w14:paraId="2ECD96E3" w14:textId="24F65E0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rezerve-414000;</w:t>
      </w:r>
    </w:p>
    <w:p w14:paraId="20225ACF" w14:textId="5E43368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formiranju komisije za ocjenjivanje podnijetih prijedloga godišnjih programa za sportske klubove i školski sport;</w:t>
      </w:r>
    </w:p>
    <w:p w14:paraId="61027098" w14:textId="6B7E014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pokretanje procedure izrade Urbanističkog projekta za izgradnju objekta javne namene – most preko reke Vidrenjak po zahtevu „Stil Shop“ doo Tutin;</w:t>
      </w:r>
    </w:p>
    <w:p w14:paraId="35A6564E" w14:textId="44C64844"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Zaključk o davanju saglasnosti za izradu projekta parcelacije po zahtevu Dedeić Ifeta iz Tutina;</w:t>
      </w:r>
    </w:p>
    <w:p w14:paraId="4949B511" w14:textId="7B3154E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Statuta „Ustanove za omladinu i sport“;</w:t>
      </w:r>
    </w:p>
    <w:p w14:paraId="2BB43900" w14:textId="372CEB1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Odluke o naknadama za korišćenje javnih površina za teritoriju opštine Tutin;</w:t>
      </w:r>
    </w:p>
    <w:p w14:paraId="3BFB7716" w14:textId="390EF8F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Utvrđena Strategija bezbednosti saobraćaja opštine Tutin; </w:t>
      </w:r>
    </w:p>
    <w:p w14:paraId="391468C6" w14:textId="2AF3BE9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optimizaciji rada javne rasvete;</w:t>
      </w:r>
    </w:p>
    <w:p w14:paraId="5F044F57" w14:textId="1FAF12D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usvajanju Izvještaja o namjenskom trošenju budžetskih sredstava u oblasti sporta i školskog sporta za 2024.godinu;</w:t>
      </w:r>
    </w:p>
    <w:p w14:paraId="4364AD86" w14:textId="5549886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Godišnji izveštaj o realizaciji programa po prvom javnom pozivu za finansiranje unapređenja bezbednosti saobraćaja na putevima u 2024.godini;</w:t>
      </w:r>
    </w:p>
    <w:p w14:paraId="0861BD42" w14:textId="448F571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odobravanju jednokratnih novčanih pomoći;</w:t>
      </w:r>
    </w:p>
    <w:p w14:paraId="28A63CB5" w14:textId="6D2519C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Godišnji likvidacioni izvještaj JP „Za urbanizam i planiranje“ Opštine Tutin – u likvidaciji za 2024.godinu;</w:t>
      </w:r>
    </w:p>
    <w:p w14:paraId="0C73BA48" w14:textId="6B427C9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raspodeli dobitka i pokrivanju gubitka JP „Za urbanizam i planiranje“ Opštine Tutin – u likvidaciji;</w:t>
      </w:r>
    </w:p>
    <w:p w14:paraId="4EBE1D6B" w14:textId="0E3931B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usvajanju finansijskog izvještaja JP „Za urbanizam i planiranje“ Opštine Tutin – u likvidaciji za 2024.godinu;</w:t>
      </w:r>
    </w:p>
    <w:p w14:paraId="6E7B73BA" w14:textId="66DF7AB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SKGO Lični pratilac-poz.43,43-1-2-2025;</w:t>
      </w:r>
    </w:p>
    <w:p w14:paraId="111388F4" w14:textId="27C7785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uvećanju aproprijacije Opštinska uprava- energetska efikasnost-poz.91;</w:t>
      </w:r>
    </w:p>
    <w:p w14:paraId="3579BF26" w14:textId="7B62BE4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Opštinska uprava- OŠ Meša Selimović-poz.92-1;</w:t>
      </w:r>
    </w:p>
    <w:p w14:paraId="1AA6EBB9" w14:textId="20ED989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budžetskoj rezervi--pozicija 62-4249- Opštinska uprava;</w:t>
      </w:r>
    </w:p>
    <w:p w14:paraId="10ADE6A9" w14:textId="6C51CA2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tekućoj budžetskoj rezervi--pozicija 71-512000- Opštinska uprava;</w:t>
      </w:r>
    </w:p>
    <w:p w14:paraId="7A769BAF" w14:textId="3AF37AC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raspisivanju javnog konkursa za dodelu sredstava za realizaciju programa udruženja koji su od javnog interesa u 2025.godini;</w:t>
      </w:r>
    </w:p>
    <w:p w14:paraId="333F94EB" w14:textId="41AFA59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usvajanju Plana i programa rada Sportskog saveza opštine Tutin za 2025.godinu;</w:t>
      </w:r>
    </w:p>
    <w:p w14:paraId="2940B717" w14:textId="7D185AC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odobravanju i finansiranju projekata  od javnog interesa i redovnih godišnjih programa koje realizuju sportska udruženja građana, a koji će se  finansirati iz budžeta Opštine Tutin za 2025. godinu;</w:t>
      </w:r>
    </w:p>
    <w:p w14:paraId="32BCBE47" w14:textId="0B50F6B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usvajanju izvještaja o radu načelnika Opštinske uprave Tutin za 2024.godine;</w:t>
      </w:r>
    </w:p>
    <w:p w14:paraId="0DDC8A3B" w14:textId="2E74661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Pravilnik o obezbeđivanјu javnosti rada organa opštine, unosu podataka, ažuriranјu, održavanјu i korišćenјu veb prezentacije;</w:t>
      </w:r>
    </w:p>
    <w:p w14:paraId="60AFA424" w14:textId="3282D67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odobravanju  finansiranja posebnih programa afirmacije školskog i univerzitetskog sporta u Opštini Tutin za 2025. godinu;</w:t>
      </w:r>
    </w:p>
    <w:p w14:paraId="4D38E772" w14:textId="615C4DA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davanju saglasnosti za zaključenje ugovora o korišćenju Majdana u selu Ervenice u MZ Dolovo;</w:t>
      </w:r>
    </w:p>
    <w:p w14:paraId="1B13EF9C" w14:textId="37537A7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angažovanju eksterne revizije završnog računa budžeta Opštine Tutin za 2024.godine;</w:t>
      </w:r>
    </w:p>
    <w:p w14:paraId="66DBFC6D" w14:textId="1606382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Opštinska uprava- Rekonstrukcija i asfaltiranje ulice Branka Radičevića;</w:t>
      </w:r>
    </w:p>
    <w:p w14:paraId="206FC9C0" w14:textId="01EE2AC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Opštinska uprava- asfaltiranje ulice Meša Selimović;</w:t>
      </w:r>
    </w:p>
    <w:p w14:paraId="7B9B90A8" w14:textId="7C13176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tekućoj budžetskoj rezervi-59-421000- Opštinska uprava;</w:t>
      </w:r>
    </w:p>
    <w:p w14:paraId="1A0968EE" w14:textId="015735F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tekućoj budžetskoj rezervi-pozicija 137-463100- OŠ Meša S.;</w:t>
      </w:r>
    </w:p>
    <w:p w14:paraId="760B3B83" w14:textId="3241AC8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izmjeni rješenja o imenovanju članova Žalbene komisije;</w:t>
      </w:r>
    </w:p>
    <w:p w14:paraId="27F7149E" w14:textId="4FAE40E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opšinskog pravobranioca;</w:t>
      </w:r>
    </w:p>
    <w:p w14:paraId="4CDEA6F9" w14:textId="04676FD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povraćaju uplaćenih sredstava na ime depozita – Ramić Asmir;</w:t>
      </w:r>
    </w:p>
    <w:p w14:paraId="14B8736E" w14:textId="6F7BEAC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sprovođenju aktivnosti povodm obeležavanja nacionalnog dana borbe protiv raka dojke;</w:t>
      </w:r>
    </w:p>
    <w:p w14:paraId="0330F5B1" w14:textId="6F039C9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preusmeravanju sredstava u budžetsku rezervu;</w:t>
      </w:r>
    </w:p>
    <w:p w14:paraId="084E39A8" w14:textId="73B805F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odbacivanju Ganić Seada iz Tutina;</w:t>
      </w:r>
    </w:p>
    <w:p w14:paraId="3C0697E8" w14:textId="3757010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odbacivanju Čalaković Nuradina iz Špiljani;</w:t>
      </w:r>
    </w:p>
    <w:p w14:paraId="63FE80C0" w14:textId="10950274"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odbijanju Zećirović Zećira iz Dubova;</w:t>
      </w:r>
    </w:p>
    <w:p w14:paraId="359E42BB" w14:textId="711338C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Zaključak Hamzagić Sead iz Tutina; </w:t>
      </w:r>
    </w:p>
    <w:p w14:paraId="1372D8E0" w14:textId="29D56F3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razmjenu u predmetu Dedeić Ifeta;</w:t>
      </w:r>
    </w:p>
    <w:p w14:paraId="37F6D427" w14:textId="5328050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raspisivanju javnog poziva za sufinansiranje projekata iz budžeta opštine Tutin radi ostvarivanja javnog interesa u oblasti javnog informisanja u 2025.godini;</w:t>
      </w:r>
    </w:p>
    <w:p w14:paraId="1335C0A6" w14:textId="19EE8E9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Javni poziv za sufinansiranje projekata iz budžeta Opštine Tutin radi ostvarivanja javnog interesa u oblasti javnog informisanja u 2025.godini;</w:t>
      </w:r>
    </w:p>
    <w:p w14:paraId="2A78FD9E" w14:textId="77777777" w:rsid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v.d. načelnika Opštinske uprave;</w:t>
      </w:r>
    </w:p>
    <w:p w14:paraId="12ECAAEC" w14:textId="307C453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v.d. zamjenika načelnika Opštinske uprave;</w:t>
      </w:r>
    </w:p>
    <w:p w14:paraId="1C65D66F" w14:textId="50245D3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Programa rada Centra za socijalni rad Tutin za 2025.godinu;</w:t>
      </w:r>
    </w:p>
    <w:p w14:paraId="09E02ABB" w14:textId="60723FF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Godišnjeg programa zaštite, uređenja i korišćenja poljoprivrednog zemljišta u državnoj svojini na teritoriji opštine Tutin za 2025.godinu;</w:t>
      </w:r>
    </w:p>
    <w:p w14:paraId="77D40991" w14:textId="7153AB9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radu Štaba za vanredne situacije Opštine Tutin za 2024.godinu;</w:t>
      </w:r>
    </w:p>
    <w:p w14:paraId="1C800460" w14:textId="340B354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prijedog Operativnog  plana odbrane od poplava na teritoriji opštine Tutin za vode II reda za 2025. godinu;</w:t>
      </w:r>
    </w:p>
    <w:p w14:paraId="7634A4B9" w14:textId="4C54DF3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Odluke o davanju nepokretnosti na korišćenje i upravljanje Ustanovi za omladinu i sport Tutin;</w:t>
      </w:r>
    </w:p>
    <w:p w14:paraId="5CA042D8" w14:textId="1B18A89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Programa rada za 2025.godinu sa finansijskim planom Narodne biblioteke „Dr. Ejup Mušović“ Tutin;</w:t>
      </w:r>
    </w:p>
    <w:p w14:paraId="0B313934" w14:textId="07C53AD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Odluke o izmjenama i dopunama Odluke o budžetu Opštine Tutin za 2025.godinu;</w:t>
      </w:r>
    </w:p>
    <w:p w14:paraId="7A6C4678" w14:textId="79EFD0D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Pravilnik o platama, naknadama, utvrđivanju koeficijenata i drugim primanjima izabranih, imenovanih i postavljenih lica u drugim organima Opštine Tutin i zaposlenih u Opštinskoj upravi opštine Tutin;</w:t>
      </w:r>
    </w:p>
    <w:p w14:paraId="26D86DD8" w14:textId="3AE155F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tekućoj budžetskoj rezervi-110-485000- Opštinska uprava;</w:t>
      </w:r>
    </w:p>
    <w:p w14:paraId="57FAC1DF" w14:textId="5AC519C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uvećanju aproprijacije Opštinska uprava- divlje deponije 101-11.06.2025;</w:t>
      </w:r>
    </w:p>
    <w:p w14:paraId="49EC7003" w14:textId="6D286B7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Opštinska uprava- miholjski susreti;</w:t>
      </w:r>
    </w:p>
    <w:p w14:paraId="0E92016E" w14:textId="74269F4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Opštinska uprava- Park poletarac;</w:t>
      </w:r>
    </w:p>
    <w:p w14:paraId="124D8060" w14:textId="4AC2810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prijedlog Odluke o konsolidovanom završnom računu budžeta Opštine Tutin za 2024.godinu;</w:t>
      </w:r>
    </w:p>
    <w:p w14:paraId="4242AB2E" w14:textId="20B275C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radu Centra za socijalni rad Tutin za 2024.godinu;</w:t>
      </w:r>
    </w:p>
    <w:p w14:paraId="12ADE86B" w14:textId="5FCDE1D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radu JKP Ribariće za 2024.godinu;</w:t>
      </w:r>
    </w:p>
    <w:p w14:paraId="34BA0925" w14:textId="485C2094"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radu Centra za kulturu, turizam, omladinu i sport Tutin za 2024.godinu;</w:t>
      </w:r>
    </w:p>
    <w:p w14:paraId="5FFD93BA" w14:textId="5C10CBA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uvećanju aproprijacije Opštinska uprava – Unops;</w:t>
      </w:r>
    </w:p>
    <w:p w14:paraId="1E1924C2" w14:textId="58F2792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Habiba Stočević-projekti;</w:t>
      </w:r>
    </w:p>
    <w:p w14:paraId="45A3E651" w14:textId="07CF227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izboru programa koji se podstiču sredstvima naznačenim u javnom konkursu za sufinansiranje/finansiranje programa od javnog interesa koje realizuju udruženja građana;</w:t>
      </w:r>
    </w:p>
    <w:p w14:paraId="3BC781F9" w14:textId="76CCAE6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zaključenje Aneksa ugovora sa Kulturnim centrom Zambak;</w:t>
      </w:r>
    </w:p>
    <w:p w14:paraId="6FD21169" w14:textId="7C6F675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Pravilnik o organizaciji i sistematizaciji radnih mjesta Tutrističke organizacije Tutin;</w:t>
      </w:r>
    </w:p>
    <w:p w14:paraId="68F2CED2" w14:textId="411D750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povraćaju sredstava - Hot Elvis;</w:t>
      </w:r>
    </w:p>
    <w:p w14:paraId="45F53ADC" w14:textId="2E99550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Rešenje o odbijanju zahteva - Čalaković Emir;</w:t>
      </w:r>
    </w:p>
    <w:p w14:paraId="6D93348E" w14:textId="77777777" w:rsid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utvrđivanju Odluke o davanju saglasnosti na upotrebu imena opštine Tutin Atletskom klubu;</w:t>
      </w:r>
    </w:p>
    <w:p w14:paraId="0853D474" w14:textId="43540E7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utvrđivanju prijedloga Odluke o usvajanju Programa rada Ustanove za omladinu i sport;</w:t>
      </w:r>
    </w:p>
    <w:p w14:paraId="130A1F04" w14:textId="0769553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racionalnoj upotrebi vode;</w:t>
      </w:r>
    </w:p>
    <w:p w14:paraId="06548AC3" w14:textId="2441635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utvrđivanju predloga Odluke o Izmenu posebnog programa  JKSP Gradac;</w:t>
      </w:r>
    </w:p>
    <w:p w14:paraId="745C180E" w14:textId="5DDFF294"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v.d. načelnika Opštinske uprave;</w:t>
      </w:r>
    </w:p>
    <w:p w14:paraId="0C13BA4A" w14:textId="4449834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isteku mandata v.d. zamjeniku  načelnika OU;</w:t>
      </w:r>
    </w:p>
    <w:p w14:paraId="6BDE5D41" w14:textId="6CDB6D6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resorima Opštinskog viječa opštine Tutin;</w:t>
      </w:r>
    </w:p>
    <w:p w14:paraId="3747FBF2" w14:textId="77777777" w:rsid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uvećanju aproprijacije Opštinska uprava- pomoć u kući;</w:t>
      </w:r>
    </w:p>
    <w:p w14:paraId="118BF3F3" w14:textId="2E34B67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rezerve-109-483000- Opštinska uprava;</w:t>
      </w:r>
    </w:p>
    <w:p w14:paraId="411A6B92" w14:textId="24F9F18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rezerve -110-485000- Opštinska uprava;</w:t>
      </w:r>
    </w:p>
    <w:p w14:paraId="2D9DA605" w14:textId="1625652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Rješene o imenovanju članova komisije za sprovođenje Konkursa za sufinansiranje projekata radi ostvarivanja javnog interesa u oblasti javnog informisanja  na teritoriji opštine Tutin u 2025. godini;                                                                                                                 </w:t>
      </w:r>
    </w:p>
    <w:p w14:paraId="13F6C976" w14:textId="3BACBFE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određivanju lokacije za privremeno skladištenje komunalnog otpada;</w:t>
      </w:r>
    </w:p>
    <w:p w14:paraId="7D9B7DD1" w14:textId="64081D27" w:rsidR="00A20E3D" w:rsidRPr="00A20E3D" w:rsidRDefault="00A20E3D">
      <w:pPr>
        <w:pStyle w:val="NoSpacing"/>
        <w:numPr>
          <w:ilvl w:val="0"/>
          <w:numId w:val="74"/>
        </w:numPr>
        <w:jc w:val="both"/>
        <w:rPr>
          <w:rFonts w:ascii="Cambria" w:hAnsi="Cambria"/>
          <w:sz w:val="24"/>
          <w:szCs w:val="24"/>
        </w:rPr>
      </w:pPr>
      <w:r>
        <w:rPr>
          <w:rFonts w:ascii="Cambria" w:hAnsi="Cambria"/>
          <w:sz w:val="24"/>
          <w:szCs w:val="24"/>
        </w:rPr>
        <w:t>Z</w:t>
      </w:r>
      <w:r w:rsidRPr="00A20E3D">
        <w:rPr>
          <w:rFonts w:ascii="Cambria" w:hAnsi="Cambria"/>
          <w:sz w:val="24"/>
          <w:szCs w:val="24"/>
        </w:rPr>
        <w:t>aključak o davanju saglasnosti za Pravilnik o platama, naknadama, utvrđivanju koeficijenata i drugim primanjima zaposlenih u Turističkoj organizaciji Tutin;</w:t>
      </w:r>
    </w:p>
    <w:p w14:paraId="5136C5D8" w14:textId="62D7A43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i o upotrebi sredstava tekuće budžetske rezerve - Opštinska uprava- kanalizacione cevi-poz.105-1;</w:t>
      </w:r>
    </w:p>
    <w:p w14:paraId="3D50C051" w14:textId="40B7310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uvećanju aproprijacije Opštinska uprava- Centar za azil-poz.51;</w:t>
      </w:r>
    </w:p>
    <w:p w14:paraId="2AD14C06" w14:textId="45A24C6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Opštinska uprava-saobraćajnica selo Paljevo -poz.98-3;</w:t>
      </w:r>
    </w:p>
    <w:p w14:paraId="3A5E49D0" w14:textId="5252981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dodjeli preostalih novčanih sredstava predviđenih za finansiranje godišnjih programa sportskih organizacija i udruženja za 2025.godinu, Fudbalskom klubu Tutin.</w:t>
      </w:r>
    </w:p>
    <w:p w14:paraId="4E427CEA" w14:textId="5A7D7DF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radu Narodne biblioteke „Dr Ejup Mušović“ Tutin za 2024;</w:t>
      </w:r>
    </w:p>
    <w:p w14:paraId="67BEFA5E" w14:textId="736C235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izvršenju  Odluke o budžetu u  periodu  januar-jun  2025.godine;</w:t>
      </w:r>
    </w:p>
    <w:p w14:paraId="2497CE6D" w14:textId="65DD7E1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aproprijacije Opštinska uprava- Park za igru i sport Poletarac -poz.132-1;</w:t>
      </w:r>
    </w:p>
    <w:p w14:paraId="6ED7031D" w14:textId="03D6487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tekuće budžetske rezerve-132-1-511000- Opštinska uprava;</w:t>
      </w:r>
    </w:p>
    <w:p w14:paraId="499F4F5E" w14:textId="71B25DE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popunjavanju položaja – načelnik OU Tutin;</w:t>
      </w:r>
    </w:p>
    <w:p w14:paraId="7FB4AF46" w14:textId="7446A10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imenovanju konkursne komisije za sprovođenje javnog konkursa za popunjavanje položaja;</w:t>
      </w:r>
    </w:p>
    <w:p w14:paraId="51B5005F" w14:textId="2F8382D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Ustanovi za omladinu i sport na Pravilnik o organizaciji i sstematizaciji radnih mjesta i Pravilnik o platama, naknadama, utvrđivanju koeficijenata i drugim primanjima zaposlenih;</w:t>
      </w:r>
    </w:p>
    <w:p w14:paraId="27DC24BD" w14:textId="76F4AD2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Oglašavanje Javnog konkursa za popunjavanje položaja načelnika opštinske uprave;</w:t>
      </w:r>
    </w:p>
    <w:p w14:paraId="437A3389" w14:textId="1F77096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odobravanju dinamike korišćenja sredstava subvencija JKSP „Gradac“ Tutin za 2025.godinu;</w:t>
      </w:r>
    </w:p>
    <w:p w14:paraId="4217F68C" w14:textId="3E95447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 100-421300- Opštinska uprava;</w:t>
      </w:r>
    </w:p>
    <w:p w14:paraId="2C5A224A" w14:textId="1C61CC7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uvećanju aproprijacije Opštinska uprava - Centar za azil-poz.51;</w:t>
      </w:r>
    </w:p>
    <w:p w14:paraId="18E24B06" w14:textId="0718719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radu  PU „Habiba Stočević“ Tutin za 2024.godinu;</w:t>
      </w:r>
    </w:p>
    <w:p w14:paraId="3C64EC5D" w14:textId="12B9653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Godišnji plan rada PU „Habiba Stočević“ Tutin za 2025/2026 godinu;</w:t>
      </w:r>
    </w:p>
    <w:p w14:paraId="06CC74B2" w14:textId="63A7CD4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Predškolski program PU „Habiba Stočević“ Tutin za 2025/2026 godinu;</w:t>
      </w:r>
    </w:p>
    <w:p w14:paraId="6CA57A06" w14:textId="5AD8231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Lokalni akcioni plan za rodnu ravnopravnost opštine Tutin za period 2026-2030.godine;</w:t>
      </w:r>
    </w:p>
    <w:p w14:paraId="23471C36" w14:textId="441E1D0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Rješene o dodjeli jednokratnih novčanih pomoći;</w:t>
      </w:r>
    </w:p>
    <w:p w14:paraId="7A1209F9" w14:textId="569E3B7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 - 61-423200- Opštinska uprava;</w:t>
      </w:r>
    </w:p>
    <w:p w14:paraId="211584CD" w14:textId="3A86218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 -100-421300- Opštinska uprava;</w:t>
      </w:r>
    </w:p>
    <w:p w14:paraId="51948350" w14:textId="32AE05D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 - 109-483000- Opštinska uprava;</w:t>
      </w:r>
    </w:p>
    <w:p w14:paraId="497E81E8" w14:textId="7F8A8C2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načelnika OU Tutin po sprovođenju javnog konkursa za popunjavanje položaja;</w:t>
      </w:r>
    </w:p>
    <w:p w14:paraId="154A8610" w14:textId="1E09B4F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 - 71-512200- Opštinska uprava - 600.000,00;</w:t>
      </w:r>
    </w:p>
    <w:p w14:paraId="6705D30D" w14:textId="65AD4FC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rezerve-100-421300- Opštinska uprava-1,503,780.00;</w:t>
      </w:r>
    </w:p>
    <w:p w14:paraId="657E7F40" w14:textId="2BBB959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rezerve-pozicija 137-463100- OŠ Ibrahim B. - 384,000,00;</w:t>
      </w:r>
    </w:p>
    <w:p w14:paraId="40E498CF" w14:textId="5A45A8D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zaključenje poravnanja sa tužiocima Bogavac Milene i dr. svi iz Kragujevca;</w:t>
      </w:r>
    </w:p>
    <w:p w14:paraId="1CC71FE2" w14:textId="6787EF4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zaključenje poravnanja po prijedlogu adv.kanc. Hot po tužbi Veljović Zorana iz Kraljeva;</w:t>
      </w:r>
    </w:p>
    <w:p w14:paraId="1E1EDD0C" w14:textId="4AF0486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Odluka o objelježavanju mjeseca borbe protiv raka; </w:t>
      </w:r>
    </w:p>
    <w:p w14:paraId="2112D4D3" w14:textId="0E78F31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Pravilnik o sufinansiranju mera energetske sanacije, porodičnih kuća i stanova u okviru projekta „Čista energija i energetska efikasnost za građane“;</w:t>
      </w:r>
    </w:p>
    <w:p w14:paraId="141EC3A7" w14:textId="7B449EA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formiranju komisije za realizaciju mera energetske efikasnosti;</w:t>
      </w:r>
    </w:p>
    <w:p w14:paraId="48867839" w14:textId="3DD322E4"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obrazovanju savetodavno-stručnog tela za dobro upravljanje u Opštini Tutin;</w:t>
      </w:r>
    </w:p>
    <w:p w14:paraId="69BEFA72" w14:textId="21DD223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reprogramu duga za vodu i odnošenje komunalnog otpada - JKSP „Gradac“ Tutin;</w:t>
      </w:r>
    </w:p>
    <w:p w14:paraId="5E9ADC27" w14:textId="55138AF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za korišćenje javne površine - Šaćirović Kadir;</w:t>
      </w:r>
    </w:p>
    <w:p w14:paraId="75FC9DDB" w14:textId="6662F08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proglašenju FK TUTIN za sportsko udruženje od posebnog značaja;</w:t>
      </w:r>
    </w:p>
    <w:p w14:paraId="7740C4A7" w14:textId="00CE175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dodeli sredstava FK Tutin- klub od posebnog značaja;</w:t>
      </w:r>
    </w:p>
    <w:p w14:paraId="0AC542AB" w14:textId="02956F0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utvrđivanju koeficijenta v.d. načelniku OU;</w:t>
      </w:r>
    </w:p>
    <w:p w14:paraId="4C9B414F" w14:textId="1E43E0E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dodatnim sredstvima za izradu Odluke o drugim izmjenama i dopunama odluke o budžetu Opštine Tutin za 2025.godine;</w:t>
      </w:r>
    </w:p>
    <w:p w14:paraId="7B254D76" w14:textId="36434FC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drugoj izmjeni i dopuni Odluke o budžetu Opštine Tutin za 2025.godinu;</w:t>
      </w:r>
    </w:p>
    <w:p w14:paraId="611998EF" w14:textId="06C8CC44"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postavljenju zamjenika Opštinskog pravobranioca;</w:t>
      </w:r>
    </w:p>
    <w:p w14:paraId="2E0CE669" w14:textId="217A741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rezerve-130-481900- Opštinska uprava -1.000.000,00;</w:t>
      </w:r>
    </w:p>
    <w:p w14:paraId="3FF01EF7" w14:textId="37CF323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utvrđivanju koeficijenta zamjeniku Opštinskog pravobranioca;</w:t>
      </w:r>
    </w:p>
    <w:p w14:paraId="79E0B4E1" w14:textId="439D09A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Izvještaj o izvršenju  Odluke o budžetu u  periodu  januar-septembar 2025.godine;</w:t>
      </w:r>
    </w:p>
    <w:p w14:paraId="3C88230F" w14:textId="6B29B40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utvrđivanju prosečnih cena kvadratnog metra odgovarajućih nepokretnosti za utvrđivanje poreza na imovinu za 2026. godinu na teritoriji opštine Tutin;</w:t>
      </w:r>
    </w:p>
    <w:p w14:paraId="4DB5D216" w14:textId="173367D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dodeljivanju isključivih prava za obavljanje delatnosti pružanja usluga na koje se Zakon o javnim nabavkama ne primenjuje;</w:t>
      </w:r>
    </w:p>
    <w:p w14:paraId="53497573" w14:textId="3376884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vodovodu i kanalizaciji;</w:t>
      </w:r>
    </w:p>
    <w:p w14:paraId="442BA65A" w14:textId="6B008626"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obrazovanju Radne grupe za izradu Programa unapređenja socijalne zaštite u opštini Tutin za period 2025-2028. godine;</w:t>
      </w:r>
    </w:p>
    <w:p w14:paraId="5999A1E9" w14:textId="176A20C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Program za rad tela za koordinaciju poslova bezbednosti saobraćaja na području lokalne samouprave Tutin za 2025. godinu;</w:t>
      </w:r>
    </w:p>
    <w:p w14:paraId="75E551F7" w14:textId="3E152BF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Pravilnik o naknadi troškova prevoza učenika osnovne škole i predškolaca;</w:t>
      </w:r>
    </w:p>
    <w:p w14:paraId="79866744" w14:textId="64248C2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Odluke o uvećanju aproprijacije – Kancelarija za mlade;</w:t>
      </w:r>
    </w:p>
    <w:p w14:paraId="34348354" w14:textId="76EAB02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budžetske rezerve 100-421300- Opštinska uprava – Komunalne usluge;</w:t>
      </w:r>
    </w:p>
    <w:p w14:paraId="5D9F0F72" w14:textId="5B109D2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II Izmena Posebnog programa o korišćenju sredstava iz budžeta opštine Tutin za 2025.godinu;</w:t>
      </w:r>
    </w:p>
    <w:p w14:paraId="3A2071C4" w14:textId="325FC54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Utvrđena Odluka o doprinosu za uređivanje građevinskog zemljišta na teritoriji opštine Tutin; </w:t>
      </w:r>
    </w:p>
    <w:p w14:paraId="09B92E85" w14:textId="1013CE9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određivanju zona i najopremljenije zone;</w:t>
      </w:r>
    </w:p>
    <w:p w14:paraId="203A4E47" w14:textId="41F6AEE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sprovođenju javne rasprave u postupku donošenja odluke o budžetu  Opštine Tutin za 2026. godinu;</w:t>
      </w:r>
    </w:p>
    <w:p w14:paraId="77D9C8D7" w14:textId="583B9F8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Javni poziv za učešće u javnoj raspravi o nacrtu Odluke o budžetu Opštine Tutin za 2026. godinu;</w:t>
      </w:r>
    </w:p>
    <w:p w14:paraId="78FAD225" w14:textId="5E888E0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rezerve-100-421300- Opštinska uprava - Komunalne usluge;</w:t>
      </w:r>
    </w:p>
    <w:p w14:paraId="495CC0F7" w14:textId="67E9E42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 137-463100- OŠ „Meša Selimović“;</w:t>
      </w:r>
    </w:p>
    <w:p w14:paraId="06639063" w14:textId="0441E6F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snaga žena -liderstvo kroz partnerstvo-poz.72-2-3-4-5-2025;</w:t>
      </w:r>
    </w:p>
    <w:p w14:paraId="7EE541BF" w14:textId="5EA0BEE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raspisivanju izmenjenog i dopunjenog javnog poziva za učešće direktnih korisnika (privrednih subjekata) u sprovođenju mera energetske sanacije porodičnih kuća i stanova na teritoriji opštine Tutin;</w:t>
      </w:r>
    </w:p>
    <w:p w14:paraId="3C183BC4" w14:textId="1D70ED1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ukidanju - ponovno odlučivanje po presudi Upravnog suda u predmetu Mavrić Muamera;</w:t>
      </w:r>
    </w:p>
    <w:p w14:paraId="08B99FF4" w14:textId="7F8DB44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Rješenje o dodjeli jednokratnih pomoći;</w:t>
      </w:r>
    </w:p>
    <w:p w14:paraId="543A0DA2" w14:textId="1586569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Rešenje o dodeli jednokratne pomoći - Balić Ziba;</w:t>
      </w:r>
    </w:p>
    <w:p w14:paraId="5229F051" w14:textId="588E4D6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Zakljucak za Čeković Ilhan;</w:t>
      </w:r>
    </w:p>
    <w:p w14:paraId="2DF545EB" w14:textId="11395B0F"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budzetske rezerve-92-1-511000- Opštinska uprava;</w:t>
      </w:r>
    </w:p>
    <w:p w14:paraId="358810D4" w14:textId="69DBBD1D"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budzetske rezerve -133-511000- Opštinska uprava;</w:t>
      </w:r>
    </w:p>
    <w:p w14:paraId="3FFA614B" w14:textId="5C2F5D0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Uputstvo o pripremi i sadržini Kadrovskog plana Opštinske uprave opštine Tutin;</w:t>
      </w:r>
    </w:p>
    <w:p w14:paraId="037350A4" w14:textId="2A11A353" w:rsidR="00A20E3D" w:rsidRPr="00A20E3D" w:rsidRDefault="00A20E3D">
      <w:pPr>
        <w:pStyle w:val="NoSpacing"/>
        <w:numPr>
          <w:ilvl w:val="0"/>
          <w:numId w:val="75"/>
        </w:numPr>
        <w:jc w:val="both"/>
        <w:rPr>
          <w:rFonts w:ascii="Cambria" w:hAnsi="Cambria"/>
          <w:sz w:val="24"/>
          <w:szCs w:val="24"/>
        </w:rPr>
      </w:pPr>
      <w:r w:rsidRPr="00A20E3D">
        <w:rPr>
          <w:rFonts w:ascii="Cambria" w:hAnsi="Cambria"/>
          <w:sz w:val="24"/>
          <w:szCs w:val="24"/>
        </w:rPr>
        <w:t>Odluka o preusmeravanju sredstava u tekuću budžetsku rezervu 53-76--Opštinska uprava;</w:t>
      </w:r>
    </w:p>
    <w:p w14:paraId="79E9679C" w14:textId="5F9BE558" w:rsidR="00A20E3D" w:rsidRPr="00A20E3D" w:rsidRDefault="00A20E3D">
      <w:pPr>
        <w:pStyle w:val="NoSpacing"/>
        <w:numPr>
          <w:ilvl w:val="0"/>
          <w:numId w:val="75"/>
        </w:numPr>
        <w:jc w:val="both"/>
        <w:rPr>
          <w:rFonts w:ascii="Cambria" w:hAnsi="Cambria"/>
          <w:sz w:val="24"/>
          <w:szCs w:val="24"/>
        </w:rPr>
      </w:pPr>
      <w:r w:rsidRPr="00A20E3D">
        <w:rPr>
          <w:rFonts w:ascii="Cambria" w:hAnsi="Cambria"/>
          <w:sz w:val="24"/>
          <w:szCs w:val="24"/>
        </w:rPr>
        <w:t>Odluka o upotrebi sredstava tekuće budžetske rezerve--pozicija 99-411000-412000- Turistička organizacija;</w:t>
      </w:r>
    </w:p>
    <w:p w14:paraId="0A38C92E" w14:textId="7ABA3E07" w:rsidR="00A20E3D" w:rsidRPr="00A20E3D" w:rsidRDefault="00A20E3D">
      <w:pPr>
        <w:pStyle w:val="NoSpacing"/>
        <w:numPr>
          <w:ilvl w:val="0"/>
          <w:numId w:val="75"/>
        </w:numPr>
        <w:jc w:val="both"/>
        <w:rPr>
          <w:rFonts w:ascii="Cambria" w:hAnsi="Cambria"/>
          <w:sz w:val="24"/>
          <w:szCs w:val="24"/>
        </w:rPr>
      </w:pPr>
      <w:r w:rsidRPr="00A20E3D">
        <w:rPr>
          <w:rFonts w:ascii="Cambria" w:hAnsi="Cambria"/>
          <w:sz w:val="24"/>
          <w:szCs w:val="24"/>
        </w:rPr>
        <w:t>Odluka o raspisivanju Javnog poziva za sufinansiranje mera energetske sanacije porodičnih kuća i stanova na teritoriji opštine Tutin za 2025. godinu;</w:t>
      </w:r>
    </w:p>
    <w:p w14:paraId="3F8AA6C7" w14:textId="55EA834F" w:rsidR="00A20E3D" w:rsidRPr="00A20E3D" w:rsidRDefault="00A20E3D">
      <w:pPr>
        <w:pStyle w:val="NoSpacing"/>
        <w:numPr>
          <w:ilvl w:val="0"/>
          <w:numId w:val="75"/>
        </w:numPr>
        <w:jc w:val="both"/>
        <w:rPr>
          <w:rFonts w:ascii="Cambria" w:hAnsi="Cambria"/>
          <w:sz w:val="24"/>
          <w:szCs w:val="24"/>
        </w:rPr>
      </w:pPr>
      <w:r w:rsidRPr="00A20E3D">
        <w:rPr>
          <w:rFonts w:ascii="Cambria" w:hAnsi="Cambria"/>
          <w:sz w:val="24"/>
          <w:szCs w:val="24"/>
        </w:rPr>
        <w:t>Utvrđen Plan i programa rada sa cenovnikom za 2026.godinu JKP „Ribrariće“;</w:t>
      </w:r>
    </w:p>
    <w:p w14:paraId="452CFB8E" w14:textId="6CB037EA" w:rsidR="00A20E3D" w:rsidRPr="00A20E3D" w:rsidRDefault="00A20E3D">
      <w:pPr>
        <w:pStyle w:val="NoSpacing"/>
        <w:numPr>
          <w:ilvl w:val="0"/>
          <w:numId w:val="75"/>
        </w:numPr>
        <w:jc w:val="both"/>
        <w:rPr>
          <w:rFonts w:ascii="Cambria" w:hAnsi="Cambria"/>
          <w:sz w:val="24"/>
          <w:szCs w:val="24"/>
        </w:rPr>
      </w:pPr>
      <w:r w:rsidRPr="00A20E3D">
        <w:rPr>
          <w:rFonts w:ascii="Cambria" w:hAnsi="Cambria"/>
          <w:sz w:val="24"/>
          <w:szCs w:val="24"/>
        </w:rPr>
        <w:t>Utvrđen Poseban program o korišćenju sredstava iz budžeta Opštine Tutin  JKP „Ribariće“ za 2026. godinu;</w:t>
      </w:r>
    </w:p>
    <w:p w14:paraId="69BB5990" w14:textId="1466783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davanju saglasnosti za razmenu - „Stil Shop“ iz Tutina;</w:t>
      </w:r>
    </w:p>
    <w:p w14:paraId="5367E77E" w14:textId="23630F0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povraćaju sredstava - Džudžević Ferid;</w:t>
      </w:r>
    </w:p>
    <w:p w14:paraId="5428A21E" w14:textId="266EB44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N.B. Ejup Musovic -Stari zanati kao hobi 200.000,00;</w:t>
      </w:r>
    </w:p>
    <w:p w14:paraId="35E02E78" w14:textId="45B4664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otvaranju i uvećanju aproprijacije  N.B. Ejup Musovic -Nasledje kao svedok vremena;</w:t>
      </w:r>
    </w:p>
    <w:p w14:paraId="746375B3" w14:textId="0C57635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rezerve-63-425000- Opštinska uprava;</w:t>
      </w:r>
    </w:p>
    <w:p w14:paraId="26A75881" w14:textId="5EB9E44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rezerve-pozicija 141-142-411000-412000 Kulturni centar Tutin;</w:t>
      </w:r>
    </w:p>
    <w:p w14:paraId="7CFB05BB" w14:textId="1581007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o upotrebi sredstava tekuće budžetske rezerve-pozicija 152-153-411000-412000 PU Habiba Stočević;</w:t>
      </w:r>
    </w:p>
    <w:p w14:paraId="4517D1F7" w14:textId="2D1FFC7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budžetu Opštine Tutin za 2026.godinu;</w:t>
      </w:r>
    </w:p>
    <w:p w14:paraId="3DDED476" w14:textId="2999076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Odluka u upotrebi sredstava tekuće budžetske rezerve -92-511000- Opštinska uprava;</w:t>
      </w:r>
    </w:p>
    <w:p w14:paraId="288983A4" w14:textId="5E4046E1"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uslovima i načinu korišćenja utrina i pašnjaka i načinu kretanja domaćih životinja u naseljenim mestima na teritoriji opštine Tutin;</w:t>
      </w:r>
    </w:p>
    <w:p w14:paraId="3E8BFD13" w14:textId="15BAFFC8"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građevinskom zemljištu;</w:t>
      </w:r>
    </w:p>
    <w:p w14:paraId="1B789B38" w14:textId="2F54CFD5"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 xml:space="preserve">Utvrđen Plan i program poslovanja JKSP „GRADAC“ Tutin za 2026. godinu sa cjenovnikom; </w:t>
      </w:r>
    </w:p>
    <w:p w14:paraId="7CE77A99" w14:textId="572E4BF2"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Poseban program o korišćenju sredstava iz budžeta Opštine Tutin JKSP „GRADAC“ Tutin za 2026. godinu;</w:t>
      </w:r>
    </w:p>
    <w:p w14:paraId="575735D1" w14:textId="5D93D7F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osnivanju Službe interne revizije Opštine Tutin;</w:t>
      </w:r>
    </w:p>
    <w:p w14:paraId="47B8850B" w14:textId="43900F5A"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Kadrovski plan Opštinske uprave opštine Tutin za 2026.godinu;</w:t>
      </w:r>
    </w:p>
    <w:p w14:paraId="0CD4C2FA" w14:textId="737E8FB3" w:rsidR="00A20E3D" w:rsidRPr="00A20E3D" w:rsidRDefault="00A20E3D">
      <w:pPr>
        <w:pStyle w:val="NoSpacing"/>
        <w:numPr>
          <w:ilvl w:val="0"/>
          <w:numId w:val="74"/>
        </w:numPr>
        <w:jc w:val="both"/>
        <w:rPr>
          <w:rFonts w:ascii="Cambria" w:hAnsi="Cambria"/>
          <w:sz w:val="24"/>
          <w:szCs w:val="24"/>
        </w:rPr>
      </w:pPr>
      <w:r>
        <w:rPr>
          <w:rFonts w:ascii="Cambria" w:hAnsi="Cambria"/>
          <w:sz w:val="24"/>
          <w:szCs w:val="24"/>
        </w:rPr>
        <w:t>P</w:t>
      </w:r>
      <w:r w:rsidRPr="00A20E3D">
        <w:rPr>
          <w:rFonts w:ascii="Cambria" w:hAnsi="Cambria"/>
          <w:sz w:val="24"/>
          <w:szCs w:val="24"/>
        </w:rPr>
        <w:t>ravilnik o izmeni i dopuni Pravilnika o platama, naknadama, utvrđivanju koeficijenata i drugim primanjima izabranih, imenovanih i postavljenih lica u organima Opštine Tutin i zaposlenih u Opštinskoj upravi opštine Tutin broj 06-18-1/2025 od 11.06.2025. god.;</w:t>
      </w:r>
    </w:p>
    <w:p w14:paraId="5948AB57" w14:textId="2DBFDA90"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otvaranju podataka u nadležnosti Opštine Tutin;</w:t>
      </w:r>
    </w:p>
    <w:p w14:paraId="53E1FD20" w14:textId="46A27F2E"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 Program unapređenja socijalne zaštite u opštini Tutin za period od 2025. do 2028. godine;</w:t>
      </w:r>
    </w:p>
    <w:p w14:paraId="1FB88A45" w14:textId="0C3422E9"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socijalnoj zaštiti opštine Tutin;</w:t>
      </w:r>
    </w:p>
    <w:p w14:paraId="059D4426" w14:textId="7B95BD8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obezbeđivanju i pružanju usluge lični pratilac deteta;</w:t>
      </w:r>
    </w:p>
    <w:p w14:paraId="7D4C196D" w14:textId="14BEE54C"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obezbeđivanju i pružanju usluge pomoć u kući;</w:t>
      </w:r>
    </w:p>
    <w:p w14:paraId="6B787091" w14:textId="1A35E547"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Odluka o učešću korisnika u ceni usluge socijalne zaštite koju pruža Opština Tutin;</w:t>
      </w:r>
    </w:p>
    <w:p w14:paraId="06836231" w14:textId="26B4A483"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Utvrđena Odluke o metodologiji formiranja cene usluga socijalne zaštite za Opštinu Tutin;</w:t>
      </w:r>
    </w:p>
    <w:p w14:paraId="795A9A7C" w14:textId="60C4F24B" w:rsidR="00A20E3D" w:rsidRPr="00A20E3D" w:rsidRDefault="00A20E3D">
      <w:pPr>
        <w:pStyle w:val="NoSpacing"/>
        <w:numPr>
          <w:ilvl w:val="0"/>
          <w:numId w:val="74"/>
        </w:numPr>
        <w:jc w:val="both"/>
        <w:rPr>
          <w:rFonts w:ascii="Cambria" w:hAnsi="Cambria"/>
          <w:sz w:val="24"/>
          <w:szCs w:val="24"/>
        </w:rPr>
      </w:pPr>
      <w:r w:rsidRPr="00A20E3D">
        <w:rPr>
          <w:rFonts w:ascii="Cambria" w:hAnsi="Cambria"/>
          <w:sz w:val="24"/>
          <w:szCs w:val="24"/>
        </w:rPr>
        <w:t>Zaključak o stavljanju van snage Zaključka broj 06-52-7/25 od 15.12.2025.godine;</w:t>
      </w:r>
    </w:p>
    <w:p w14:paraId="23E57917" w14:textId="77777777" w:rsidR="00A20E3D" w:rsidRPr="00A20E3D" w:rsidRDefault="00A20E3D" w:rsidP="00A20E3D">
      <w:pPr>
        <w:pStyle w:val="NoSpacing"/>
        <w:jc w:val="both"/>
        <w:rPr>
          <w:rFonts w:ascii="Cambria" w:hAnsi="Cambria"/>
          <w:sz w:val="24"/>
          <w:szCs w:val="24"/>
        </w:rPr>
      </w:pPr>
    </w:p>
    <w:p w14:paraId="6F6F74AC" w14:textId="0690E9C3" w:rsidR="00A20E3D" w:rsidRPr="00A20E3D" w:rsidRDefault="00A20E3D" w:rsidP="00A20E3D">
      <w:pPr>
        <w:pStyle w:val="NoSpacing"/>
        <w:jc w:val="both"/>
        <w:rPr>
          <w:rFonts w:ascii="Cambria" w:hAnsi="Cambria"/>
          <w:sz w:val="24"/>
          <w:szCs w:val="24"/>
        </w:rPr>
      </w:pPr>
      <w:r w:rsidRPr="00A20E3D">
        <w:rPr>
          <w:rFonts w:ascii="Cambria" w:hAnsi="Cambria"/>
          <w:sz w:val="24"/>
          <w:szCs w:val="24"/>
        </w:rPr>
        <w:t xml:space="preserve">                             </w:t>
      </w:r>
    </w:p>
    <w:p w14:paraId="50A4A53A" w14:textId="77777777" w:rsidR="00A20E3D" w:rsidRPr="00A20E3D" w:rsidRDefault="00A20E3D" w:rsidP="00A20E3D">
      <w:pPr>
        <w:pStyle w:val="NoSpacing"/>
        <w:jc w:val="both"/>
        <w:rPr>
          <w:rFonts w:ascii="Cambria" w:hAnsi="Cambria"/>
          <w:b/>
          <w:bCs/>
          <w:sz w:val="24"/>
          <w:szCs w:val="24"/>
          <w:u w:val="single"/>
        </w:rPr>
      </w:pPr>
      <w:r w:rsidRPr="00A20E3D">
        <w:rPr>
          <w:rFonts w:ascii="Cambria" w:hAnsi="Cambria"/>
          <w:b/>
          <w:bCs/>
          <w:sz w:val="24"/>
          <w:szCs w:val="24"/>
          <w:u w:val="single"/>
        </w:rPr>
        <w:t xml:space="preserve">IZVEŠTAJ  O RADU </w:t>
      </w:r>
    </w:p>
    <w:p w14:paraId="21DBE631" w14:textId="1F9DDF6C" w:rsidR="00A20E3D" w:rsidRPr="00A20E3D" w:rsidRDefault="00A20E3D" w:rsidP="00A20E3D">
      <w:pPr>
        <w:pStyle w:val="NoSpacing"/>
        <w:jc w:val="both"/>
        <w:rPr>
          <w:rFonts w:ascii="Cambria" w:hAnsi="Cambria"/>
          <w:b/>
          <w:bCs/>
          <w:sz w:val="24"/>
          <w:szCs w:val="24"/>
          <w:u w:val="single"/>
        </w:rPr>
      </w:pPr>
      <w:r w:rsidRPr="00A20E3D">
        <w:rPr>
          <w:rFonts w:ascii="Cambria" w:hAnsi="Cambria"/>
          <w:b/>
          <w:bCs/>
          <w:sz w:val="24"/>
          <w:szCs w:val="24"/>
          <w:u w:val="single"/>
        </w:rPr>
        <w:t xml:space="preserve">ŠTAB  ZA  VANREDNE  SITUACIJE OPŠTINE TUTIN </w:t>
      </w:r>
    </w:p>
    <w:p w14:paraId="0C1ABB73" w14:textId="77777777" w:rsidR="00A20E3D" w:rsidRPr="00A20E3D" w:rsidRDefault="00A20E3D" w:rsidP="00A20E3D">
      <w:pPr>
        <w:pStyle w:val="NoSpacing"/>
        <w:jc w:val="both"/>
        <w:rPr>
          <w:rFonts w:ascii="Cambria" w:hAnsi="Cambria"/>
          <w:sz w:val="24"/>
          <w:szCs w:val="24"/>
        </w:rPr>
      </w:pPr>
    </w:p>
    <w:p w14:paraId="0D83415B" w14:textId="124B4E03" w:rsidR="001C0407" w:rsidRPr="001C0407" w:rsidRDefault="001C0407" w:rsidP="001C0407">
      <w:pPr>
        <w:spacing w:after="0"/>
        <w:jc w:val="both"/>
        <w:rPr>
          <w:rFonts w:ascii="Cambria" w:hAnsi="Cambria"/>
          <w:sz w:val="24"/>
          <w:szCs w:val="24"/>
        </w:rPr>
      </w:pPr>
      <w:r w:rsidRPr="001C0407">
        <w:rPr>
          <w:rFonts w:ascii="Cambria" w:hAnsi="Cambria"/>
          <w:sz w:val="24"/>
          <w:szCs w:val="24"/>
        </w:rPr>
        <w:t>Štab za vanredne situacije Opštine Tutin realizovao je gotovo sve težišne zadatke iz Plana rada za 2025. godinu.</w:t>
      </w:r>
    </w:p>
    <w:p w14:paraId="5DD52833" w14:textId="6DFC9032" w:rsidR="001C0407" w:rsidRPr="001C0407" w:rsidRDefault="001C0407" w:rsidP="001C0407">
      <w:pPr>
        <w:spacing w:after="0"/>
        <w:jc w:val="both"/>
        <w:rPr>
          <w:rFonts w:ascii="Cambria" w:hAnsi="Cambria"/>
          <w:sz w:val="24"/>
          <w:szCs w:val="24"/>
        </w:rPr>
      </w:pPr>
      <w:r w:rsidRPr="001C0407">
        <w:rPr>
          <w:rFonts w:ascii="Cambria" w:hAnsi="Cambria"/>
          <w:sz w:val="24"/>
          <w:szCs w:val="24"/>
        </w:rPr>
        <w:t>U izvještajnom periodu Štab je održao ukupno 4 sjednice, od čega 3 redovne i 1 vanrednu sjednicu. Donijeto je 7 zaključaka i 1 odluka.</w:t>
      </w:r>
    </w:p>
    <w:p w14:paraId="61A8F8D9" w14:textId="0D34B678" w:rsidR="001C0407" w:rsidRPr="001C0407" w:rsidRDefault="001C0407" w:rsidP="001C0407">
      <w:pPr>
        <w:spacing w:after="0"/>
        <w:jc w:val="both"/>
        <w:rPr>
          <w:rFonts w:ascii="Cambria" w:hAnsi="Cambria"/>
          <w:sz w:val="24"/>
          <w:szCs w:val="24"/>
        </w:rPr>
      </w:pPr>
      <w:r w:rsidRPr="001C0407">
        <w:rPr>
          <w:rFonts w:ascii="Cambria" w:hAnsi="Cambria"/>
          <w:sz w:val="24"/>
          <w:szCs w:val="24"/>
        </w:rPr>
        <w:t>Na sjednicama Štaba za vanredne situacije Opštine Tutin, u skladu sa Planom rada za 2025. godinu, realizovani su sljedeći zadaci:</w:t>
      </w:r>
    </w:p>
    <w:p w14:paraId="2A5F9A30"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izrađen je i usvojen Izvještaj o radu za prethodnu 2024. godinu;</w:t>
      </w:r>
    </w:p>
    <w:p w14:paraId="30AAF8DB"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izrađen je i usvojen Plan rada Štaba za 2025. godinu;</w:t>
      </w:r>
    </w:p>
    <w:p w14:paraId="2A19C619"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razmatran je i usvojen Plan zaštite i spašavanja Opštine Tutin;</w:t>
      </w:r>
    </w:p>
    <w:p w14:paraId="39D16D12"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donijet je zaključak o formiranju SOT-ova (stručno-operativnih timova) za zaštitu i spašavanje;</w:t>
      </w:r>
    </w:p>
    <w:p w14:paraId="32522A06"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održana je svečana sjednica Štaba povodom 1. marta – Svjetskog dana civilne zaštite;</w:t>
      </w:r>
    </w:p>
    <w:p w14:paraId="152303E5"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izrađen je i, nakon dobijenog mišljenja nadležne vodoprivredne organizacije, usvojen Operativni plan odbrane od poplava na vodama II reda na teritoriji opštine Tutin za 2025. godinu;</w:t>
      </w:r>
    </w:p>
    <w:p w14:paraId="7B592840"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razmatrani su izvještaji o stanju snabdijevanja stanovništva vodom za piće na teritoriji opštine Tutin tokom ljetnjeg perioda, uključujući gradski vodovod, kao i vodovode u mjesnim zajednicama (regionalni pešterski, Delimeđski, Ribarićki, Crkvinski, Dražanski, Detanski i druge seoske vodovode). Štab je kontinuirano pratio situaciju u vodosnabdijevanju na cijeloj teritoriji opštine i blagovremeno reagovao u skladu sa raspoloživim kapacitetima, uključujući angažovanje cisterni za snabdijevanje vodom u najugroženijim slučajevima, kao i pružanje pomoći farmama stoke i domaćinstvima sa većim brojem grla;</w:t>
      </w:r>
    </w:p>
    <w:p w14:paraId="266A2B11"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tokom godine kontinuirano su preduzimane preventivne i operativne mjere zaštite od požara u ljetnjem periodu, u saradnji sa Sektorom za vanredne situacije – Odeljenjem za vanredne situacije Novi Pazar;</w:t>
      </w:r>
    </w:p>
    <w:p w14:paraId="520302EB"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razmatran je i usvojen izvještaj o pronađenim i uništenim eksplozivnim ostacima rata (EOR);</w:t>
      </w:r>
    </w:p>
    <w:p w14:paraId="5893BFBF"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razmatrana je organizovanost i pripremljenost subjekata zaštite i spašavanja za zimski period na teritoriji opštine Tutin. Usvojen je Plan zimskog održavanja ulica, lokalnih i seoskih puteva za 2025/2026. godinu.</w:t>
      </w:r>
    </w:p>
    <w:p w14:paraId="372FDC14" w14:textId="77777777" w:rsidR="001C0407" w:rsidRPr="001C0407" w:rsidRDefault="001C0407">
      <w:pPr>
        <w:pStyle w:val="ListParagraph"/>
        <w:numPr>
          <w:ilvl w:val="0"/>
          <w:numId w:val="76"/>
        </w:numPr>
        <w:spacing w:after="0"/>
        <w:jc w:val="both"/>
        <w:rPr>
          <w:rFonts w:ascii="Cambria" w:hAnsi="Cambria"/>
          <w:sz w:val="24"/>
          <w:szCs w:val="24"/>
        </w:rPr>
      </w:pPr>
      <w:r w:rsidRPr="001C0407">
        <w:rPr>
          <w:rFonts w:ascii="Cambria" w:hAnsi="Cambria"/>
          <w:sz w:val="24"/>
          <w:szCs w:val="24"/>
        </w:rPr>
        <w:t>Vanredna situacija</w:t>
      </w:r>
    </w:p>
    <w:p w14:paraId="421AAF00" w14:textId="77777777" w:rsidR="001C0407" w:rsidRPr="001C0407" w:rsidRDefault="001C0407" w:rsidP="001C0407">
      <w:pPr>
        <w:spacing w:after="0"/>
        <w:jc w:val="both"/>
        <w:rPr>
          <w:rFonts w:ascii="Cambria" w:hAnsi="Cambria"/>
          <w:sz w:val="24"/>
          <w:szCs w:val="24"/>
        </w:rPr>
      </w:pPr>
    </w:p>
    <w:p w14:paraId="035F3855" w14:textId="536C8E69" w:rsidR="001C0407" w:rsidRPr="001C0407" w:rsidRDefault="001C0407" w:rsidP="001C0407">
      <w:pPr>
        <w:spacing w:after="60"/>
        <w:jc w:val="both"/>
        <w:rPr>
          <w:rFonts w:ascii="Cambria" w:hAnsi="Cambria"/>
          <w:sz w:val="24"/>
          <w:szCs w:val="24"/>
        </w:rPr>
      </w:pPr>
      <w:r w:rsidRPr="001C0407">
        <w:rPr>
          <w:rFonts w:ascii="Cambria" w:hAnsi="Cambria"/>
          <w:sz w:val="24"/>
          <w:szCs w:val="24"/>
        </w:rPr>
        <w:t>Na prijedlog Štaba za vanredne situacije Opštine Tutin, dana 17.07.2025. godine, predsjednik opštine donio je odluku o proglašenju vanredne situacije na cijeloj teritoriji opštine Tutin.</w:t>
      </w:r>
    </w:p>
    <w:p w14:paraId="7304E8E2" w14:textId="06A03F2B" w:rsidR="001C0407" w:rsidRPr="001C0407" w:rsidRDefault="001C0407" w:rsidP="001C0407">
      <w:pPr>
        <w:spacing w:after="60"/>
        <w:jc w:val="both"/>
        <w:rPr>
          <w:rFonts w:ascii="Cambria" w:hAnsi="Cambria"/>
          <w:sz w:val="24"/>
          <w:szCs w:val="24"/>
        </w:rPr>
      </w:pPr>
      <w:r w:rsidRPr="001C0407">
        <w:rPr>
          <w:rFonts w:ascii="Cambria" w:hAnsi="Cambria"/>
          <w:sz w:val="24"/>
          <w:szCs w:val="24"/>
        </w:rPr>
        <w:t>Vanredna situacija je proglašena zbog blokade regionalne deponije „Golo brdo“, na kojoj opština Tutin, po ugovorima, odlaže komunalni i drugi otpad. S obzirom na ljetnji period i visoke temperature, kao i naglo povećanje količine otpada koji nije mogao biti odložen, došlo je do formiranja velikog broja divljih deponija na teritoriji opštine. Takvo stanje predstavljalo je ozbiljnu opasnost po zdravlje ljudi i životinja, uz povećan rizik od pojave i širenja zaraznih bolesti.</w:t>
      </w:r>
    </w:p>
    <w:p w14:paraId="76B3CA64" w14:textId="4CA4131C" w:rsidR="001C0407" w:rsidRPr="001C0407" w:rsidRDefault="001C0407" w:rsidP="001C0407">
      <w:pPr>
        <w:spacing w:after="60"/>
        <w:jc w:val="both"/>
        <w:rPr>
          <w:rFonts w:ascii="Cambria" w:hAnsi="Cambria"/>
          <w:sz w:val="24"/>
          <w:szCs w:val="24"/>
        </w:rPr>
      </w:pPr>
      <w:r w:rsidRPr="001C0407">
        <w:rPr>
          <w:rFonts w:ascii="Cambria" w:hAnsi="Cambria"/>
          <w:sz w:val="24"/>
          <w:szCs w:val="24"/>
        </w:rPr>
        <w:t>Lokalna samouprava je uložila značajne napore u sanaciju divljih deponija, sa kojih je otpad odvožen na privremenu pretovarnu stanicu u selu Gnile.</w:t>
      </w:r>
    </w:p>
    <w:p w14:paraId="3DCC1E16" w14:textId="4D7E05BE" w:rsidR="001C0407" w:rsidRPr="001C0407" w:rsidRDefault="001C0407" w:rsidP="001C0407">
      <w:pPr>
        <w:spacing w:after="60"/>
        <w:jc w:val="both"/>
        <w:rPr>
          <w:rFonts w:ascii="Cambria" w:hAnsi="Cambria"/>
          <w:sz w:val="24"/>
          <w:szCs w:val="24"/>
        </w:rPr>
      </w:pPr>
      <w:r w:rsidRPr="001C0407">
        <w:rPr>
          <w:rFonts w:ascii="Cambria" w:hAnsi="Cambria"/>
          <w:sz w:val="24"/>
          <w:szCs w:val="24"/>
        </w:rPr>
        <w:t>Opština Tutin je, kao privremeno rješenje za odlaganje otpada, zaključila ugovor sa privrednim društvom PWW Deponija d.o.o. Jagodina, koje je prevozilo otpad sa pretovarne stanice u Gnilu na deponiju u Jagodini. Na dnevnom nivou sakupljano je u prosjeku oko 2 šlepera komunalnog otpada, odnosno oko 70 tona nedjeljno, tako da je u izvještajnom periodu ukupno odvezeno 55 šlepera, odnosno oko 1.400 tona otpada.</w:t>
      </w:r>
    </w:p>
    <w:p w14:paraId="6EC0DE3F" w14:textId="76AF2B6D" w:rsidR="001C0407" w:rsidRPr="001C0407" w:rsidRDefault="001C0407" w:rsidP="001C0407">
      <w:pPr>
        <w:spacing w:after="60"/>
        <w:jc w:val="both"/>
        <w:rPr>
          <w:rFonts w:ascii="Cambria" w:hAnsi="Cambria"/>
          <w:sz w:val="24"/>
          <w:szCs w:val="24"/>
        </w:rPr>
      </w:pPr>
      <w:r w:rsidRPr="001C0407">
        <w:rPr>
          <w:rFonts w:ascii="Cambria" w:hAnsi="Cambria"/>
          <w:sz w:val="24"/>
          <w:szCs w:val="24"/>
        </w:rPr>
        <w:t>U vrijeme izrade ovog izvještaja u toku su aktivnosti na raspisivanju javnog tendera i zaključivanju novog ugovora za odvoz otpada sa teritorije opštine Tutin.</w:t>
      </w:r>
    </w:p>
    <w:p w14:paraId="41408B50" w14:textId="3921F9E5" w:rsidR="001C0407" w:rsidRPr="001C0407" w:rsidRDefault="001C0407" w:rsidP="001C0407">
      <w:pPr>
        <w:spacing w:after="60"/>
        <w:jc w:val="both"/>
        <w:rPr>
          <w:rFonts w:ascii="Cambria" w:hAnsi="Cambria"/>
          <w:sz w:val="24"/>
          <w:szCs w:val="24"/>
        </w:rPr>
      </w:pPr>
      <w:r w:rsidRPr="001C0407">
        <w:rPr>
          <w:rFonts w:ascii="Cambria" w:hAnsi="Cambria"/>
          <w:sz w:val="24"/>
          <w:szCs w:val="24"/>
        </w:rPr>
        <w:t>Dana 06.10.2025. godine, lokalna samouprava se obratila Ministarstvu za javna ulaganja Republike Srbije sa zahtjevom za finansijsku pomoć u iznosu od 36.000.000,00 dinara, koji je bio potreban za izmirenje obaveza prema operateru iz Jagodine do kraja 2025. godine. Zahtjev je upućen zbog iscrpljenih sopstvenih finansijskih sredstava opštine. Do dana izrade ovog izvještaja, sredstva nisu odobrena, te opština i dalje funkcioniše u otežanim uslovima, bez trajnog rješenja u vezi sa blokadom deponije „Golo brdo“.</w:t>
      </w:r>
    </w:p>
    <w:p w14:paraId="3B64C3A8" w14:textId="677CA56C" w:rsidR="001C0407" w:rsidRPr="001C0407" w:rsidRDefault="001C0407" w:rsidP="001C0407">
      <w:pPr>
        <w:spacing w:after="60"/>
        <w:jc w:val="both"/>
        <w:rPr>
          <w:rFonts w:ascii="Cambria" w:hAnsi="Cambria"/>
          <w:sz w:val="24"/>
          <w:szCs w:val="24"/>
        </w:rPr>
      </w:pPr>
      <w:r w:rsidRPr="001C0407">
        <w:rPr>
          <w:rFonts w:ascii="Cambria" w:hAnsi="Cambria"/>
          <w:sz w:val="24"/>
          <w:szCs w:val="24"/>
        </w:rPr>
        <w:t>U cilju implementacije Zakona o smanjenju rizika od katastrofa i upravljanju vanrednim situacijama, Štab je radio na izradi i dostavljanju predloga dokumenata nadležnim organima radi njihovog usvajanja.</w:t>
      </w:r>
    </w:p>
    <w:p w14:paraId="2160B564" w14:textId="33E31B45" w:rsidR="001C0407" w:rsidRPr="001C0407" w:rsidRDefault="001C0407" w:rsidP="001C0407">
      <w:pPr>
        <w:spacing w:after="0"/>
        <w:jc w:val="both"/>
        <w:rPr>
          <w:rFonts w:ascii="Cambria" w:hAnsi="Cambria"/>
          <w:sz w:val="24"/>
          <w:szCs w:val="24"/>
        </w:rPr>
      </w:pPr>
      <w:r w:rsidRPr="001C0407">
        <w:rPr>
          <w:rFonts w:ascii="Cambria" w:hAnsi="Cambria"/>
          <w:sz w:val="24"/>
          <w:szCs w:val="24"/>
        </w:rPr>
        <w:t>Pojedini zadaci iz Plana rada Štaba za 2025. godinu, iz objektivnih razloga, nisu realizovani, i to:</w:t>
      </w:r>
    </w:p>
    <w:p w14:paraId="161B8231" w14:textId="77777777" w:rsidR="001C0407" w:rsidRPr="001C0407" w:rsidRDefault="001C0407">
      <w:pPr>
        <w:pStyle w:val="ListParagraph"/>
        <w:numPr>
          <w:ilvl w:val="0"/>
          <w:numId w:val="77"/>
        </w:numPr>
        <w:spacing w:after="0"/>
        <w:jc w:val="both"/>
        <w:rPr>
          <w:rFonts w:ascii="Cambria" w:hAnsi="Cambria"/>
          <w:sz w:val="24"/>
          <w:szCs w:val="24"/>
        </w:rPr>
      </w:pPr>
      <w:r w:rsidRPr="001C0407">
        <w:rPr>
          <w:rFonts w:ascii="Cambria" w:hAnsi="Cambria"/>
          <w:sz w:val="24"/>
          <w:szCs w:val="24"/>
        </w:rPr>
        <w:t>donošenje i uručenje rješenja povjerenicima i zamjenicima povjerenika na teritoriji opštine Tutin;</w:t>
      </w:r>
    </w:p>
    <w:p w14:paraId="385E4281" w14:textId="77777777" w:rsidR="001C0407" w:rsidRPr="001C0407" w:rsidRDefault="001C0407">
      <w:pPr>
        <w:pStyle w:val="ListParagraph"/>
        <w:numPr>
          <w:ilvl w:val="0"/>
          <w:numId w:val="77"/>
        </w:numPr>
        <w:spacing w:after="0"/>
        <w:jc w:val="both"/>
        <w:rPr>
          <w:rFonts w:ascii="Cambria" w:hAnsi="Cambria"/>
          <w:sz w:val="24"/>
          <w:szCs w:val="24"/>
        </w:rPr>
      </w:pPr>
      <w:r w:rsidRPr="001C0407">
        <w:rPr>
          <w:rFonts w:ascii="Cambria" w:hAnsi="Cambria"/>
          <w:sz w:val="24"/>
          <w:szCs w:val="24"/>
        </w:rPr>
        <w:t>popuna jedinica opšte namjene i jedinice za uzbunjivanje na teritoriji opštine Tutin;</w:t>
      </w:r>
    </w:p>
    <w:p w14:paraId="53CA0EAA" w14:textId="2A99E349" w:rsidR="001C0407" w:rsidRPr="001C0407" w:rsidRDefault="001C0407">
      <w:pPr>
        <w:pStyle w:val="ListParagraph"/>
        <w:numPr>
          <w:ilvl w:val="0"/>
          <w:numId w:val="77"/>
        </w:numPr>
        <w:spacing w:after="0"/>
        <w:jc w:val="both"/>
        <w:rPr>
          <w:rFonts w:ascii="Cambria" w:hAnsi="Cambria"/>
          <w:sz w:val="24"/>
          <w:szCs w:val="24"/>
        </w:rPr>
      </w:pPr>
      <w:r w:rsidRPr="001C0407">
        <w:rPr>
          <w:rFonts w:ascii="Cambria" w:hAnsi="Cambria"/>
          <w:sz w:val="24"/>
          <w:szCs w:val="24"/>
        </w:rPr>
        <w:t>razmatranje organizovanosti civilne zaštite kroz opremanje materijalno-tehničkim sredstvima i obuku Štaba, povjerenika i jedinica civilne zaštite.</w:t>
      </w:r>
    </w:p>
    <w:p w14:paraId="3CC55C9E" w14:textId="09A1767D" w:rsidR="00B3367A" w:rsidRPr="001C0407" w:rsidRDefault="001C0407">
      <w:pPr>
        <w:pStyle w:val="ListParagraph"/>
        <w:numPr>
          <w:ilvl w:val="0"/>
          <w:numId w:val="77"/>
        </w:numPr>
        <w:spacing w:after="0"/>
        <w:jc w:val="both"/>
        <w:rPr>
          <w:rFonts w:ascii="Cambria" w:hAnsi="Cambria"/>
          <w:sz w:val="24"/>
          <w:szCs w:val="24"/>
        </w:rPr>
      </w:pPr>
      <w:r w:rsidRPr="001C0407">
        <w:rPr>
          <w:rFonts w:ascii="Cambria" w:hAnsi="Cambria"/>
          <w:sz w:val="24"/>
          <w:szCs w:val="24"/>
        </w:rPr>
        <w:t>Nerealizovani zadaci iz Plana rada Štaba za vanredne situacije biće uvršteni kao prioritetni u Plan rada za 2026. godinu.</w:t>
      </w:r>
    </w:p>
    <w:p w14:paraId="150A078F" w14:textId="77777777" w:rsidR="001C0407" w:rsidRPr="005966A7" w:rsidRDefault="001C0407" w:rsidP="001C0407">
      <w:pPr>
        <w:spacing w:after="0"/>
        <w:jc w:val="both"/>
        <w:rPr>
          <w:rFonts w:asciiTheme="majorHAnsi" w:hAnsiTheme="majorHAnsi" w:cstheme="minorHAnsi"/>
          <w:bCs/>
          <w:sz w:val="24"/>
          <w:szCs w:val="24"/>
        </w:rPr>
      </w:pPr>
    </w:p>
    <w:p w14:paraId="2092A0F6" w14:textId="0B10992B" w:rsidR="001C0407" w:rsidRDefault="001C0407" w:rsidP="00E95243">
      <w:pPr>
        <w:pStyle w:val="Title"/>
        <w:spacing w:after="120"/>
        <w:jc w:val="center"/>
        <w:rPr>
          <w:b/>
          <w:bCs/>
          <w:i/>
          <w:iCs/>
          <w:sz w:val="40"/>
          <w:szCs w:val="40"/>
          <w:lang w:val="sr-Latn-BA"/>
        </w:rPr>
      </w:pPr>
      <w:bookmarkStart w:id="15" w:name="_Hlk191546970"/>
      <w:r>
        <w:rPr>
          <w:b/>
          <w:bCs/>
          <w:i/>
          <w:iCs/>
          <w:sz w:val="40"/>
          <w:szCs w:val="40"/>
          <w:lang w:val="sr-Latn-BA"/>
        </w:rPr>
        <w:t>ZAKLJUČAK</w:t>
      </w:r>
    </w:p>
    <w:p w14:paraId="2A964206" w14:textId="77777777" w:rsidR="001C0407" w:rsidRPr="001C0407" w:rsidRDefault="001C0407" w:rsidP="001C0407">
      <w:pPr>
        <w:rPr>
          <w:lang w:val="sr-Latn-BA"/>
        </w:rPr>
      </w:pPr>
    </w:p>
    <w:p w14:paraId="3A32219E" w14:textId="77777777" w:rsidR="001C0407" w:rsidRPr="001C0407" w:rsidRDefault="001C0407" w:rsidP="001C0407">
      <w:pPr>
        <w:jc w:val="both"/>
        <w:rPr>
          <w:rFonts w:asciiTheme="majorHAnsi" w:hAnsiTheme="majorHAnsi"/>
          <w:sz w:val="24"/>
          <w:szCs w:val="24"/>
        </w:rPr>
      </w:pPr>
      <w:r w:rsidRPr="001C0407">
        <w:rPr>
          <w:rFonts w:asciiTheme="majorHAnsi" w:hAnsiTheme="majorHAnsi"/>
          <w:sz w:val="24"/>
          <w:szCs w:val="24"/>
        </w:rPr>
        <w:t>Na osnovu ukupno prikazanih aktivnosti Kabineta predsjednika Opštine Tutin, Opštinskog vijeća i Štaba za vanredne situacije u toku 2025. godine, može se zaključiti da su organi opštine kontinuirano i u skladu sa svojim nadležnostima sprovodili širok spektar upravnih, normativnih, organizacionih i operativnih poslova od značaja za funkcionisanje lokalne samouprave i zadovoljavanje potreba građana.</w:t>
      </w:r>
    </w:p>
    <w:p w14:paraId="30406D29" w14:textId="77777777" w:rsidR="001C0407" w:rsidRPr="001C0407" w:rsidRDefault="001C0407" w:rsidP="001C0407">
      <w:pPr>
        <w:jc w:val="both"/>
        <w:rPr>
          <w:rFonts w:asciiTheme="majorHAnsi" w:hAnsiTheme="majorHAnsi"/>
          <w:sz w:val="24"/>
          <w:szCs w:val="24"/>
        </w:rPr>
      </w:pPr>
      <w:r w:rsidRPr="001C0407">
        <w:rPr>
          <w:rFonts w:asciiTheme="majorHAnsi" w:hAnsiTheme="majorHAnsi"/>
          <w:sz w:val="24"/>
          <w:szCs w:val="24"/>
        </w:rPr>
        <w:t>Kabinet predsjednika je tokom godine ostvarivao intenzivnu komunikaciju sa građanima, mjesnim zajednicama, institucijama i međunarodnim partnerima, kroz prijeme, sastanke i koordinaciju različitih razvojnih i društvenih aktivnosti. Poseban fokus bio je na rješavanju komunalnih pitanja, unapređenju infrastrukture, jačanju socijalne politike, podršci obrazovanju, razvoju lokalne zajednice i realizaciji projekata od javnog interesa. Građani su u svim slučajevima dobijali odgovore i institucionalno usmjeravanje u skladu sa nadležnostima organa.</w:t>
      </w:r>
    </w:p>
    <w:p w14:paraId="32A891AA" w14:textId="77777777" w:rsidR="001C0407" w:rsidRPr="001C0407" w:rsidRDefault="001C0407" w:rsidP="001C0407">
      <w:pPr>
        <w:jc w:val="both"/>
        <w:rPr>
          <w:rFonts w:asciiTheme="majorHAnsi" w:hAnsiTheme="majorHAnsi"/>
          <w:sz w:val="24"/>
          <w:szCs w:val="24"/>
        </w:rPr>
      </w:pPr>
      <w:r w:rsidRPr="001C0407">
        <w:rPr>
          <w:rFonts w:asciiTheme="majorHAnsi" w:hAnsiTheme="majorHAnsi"/>
          <w:sz w:val="24"/>
          <w:szCs w:val="24"/>
        </w:rPr>
        <w:t>Opštinsko vijeće je u izvještajnom periodu održalo 31 sjednicu i donijelo veliki broj odluka, rješenja, zaključaka i drugih akata iz oblasti budžeta, kadrovske politike, komunalnih djelatnosti, urbanizma, socijalne zaštite, obrazovanja, sporta i javnih finansija. Kroz normativni rad obezbijeđeno je redovno funkcionisanje opštine, sprovođenje razvojnih politika, finansijska stabilnost i realizacija brojnih programa i projekata od značaja za lokalnu zajednicu.</w:t>
      </w:r>
    </w:p>
    <w:p w14:paraId="07E90373" w14:textId="77777777" w:rsidR="001C0407" w:rsidRPr="001C0407" w:rsidRDefault="001C0407" w:rsidP="001C0407">
      <w:pPr>
        <w:jc w:val="both"/>
        <w:rPr>
          <w:rFonts w:asciiTheme="majorHAnsi" w:hAnsiTheme="majorHAnsi"/>
          <w:sz w:val="24"/>
          <w:szCs w:val="24"/>
        </w:rPr>
      </w:pPr>
      <w:r w:rsidRPr="001C0407">
        <w:rPr>
          <w:rFonts w:asciiTheme="majorHAnsi" w:hAnsiTheme="majorHAnsi"/>
          <w:sz w:val="24"/>
          <w:szCs w:val="24"/>
        </w:rPr>
        <w:t>Štab za vanredne situacije je tokom godine kontinuirano pratio i sprovodio mjere zaštite i spašavanja, sa posebnim akcentom na vodosnabdijevanje, zaštitu od požara, poplava i upravljanje komunalnim rizicima. Najznačajniji izazov predstavljala je vanredna situacija izazvana problemom odlaganja otpada, koja je uspješno stavljena pod kontrolu kroz organizaciju privremenih rješenja i angažovanje dodatnih resursa.</w:t>
      </w:r>
    </w:p>
    <w:p w14:paraId="1135FA58" w14:textId="77777777" w:rsidR="001C0407" w:rsidRPr="001C0407" w:rsidRDefault="001C0407" w:rsidP="001C0407">
      <w:pPr>
        <w:jc w:val="both"/>
        <w:rPr>
          <w:rFonts w:asciiTheme="majorHAnsi" w:hAnsiTheme="majorHAnsi"/>
          <w:sz w:val="24"/>
          <w:szCs w:val="24"/>
        </w:rPr>
      </w:pPr>
      <w:r w:rsidRPr="001C0407">
        <w:rPr>
          <w:rFonts w:asciiTheme="majorHAnsi" w:hAnsiTheme="majorHAnsi"/>
          <w:sz w:val="24"/>
          <w:szCs w:val="24"/>
        </w:rPr>
        <w:t>Kumulativno posmatrano, svi organi Opštine Tutin su u 2025. godini djelovali koordinisano i u kontinuitetu, uz visok stepen operativne aktivnosti i institucionalne komunikacije, sa ciljem obezbjeđivanja stabilnog funkcionisanja lokalne samouprave, zaštite javnog interesa i unapređenja uslova života građana. Istovremeno, uočava se potreba za daljim jačanjem administrativnih i tehničkih kapaciteta, kao i unapređenjem pojedinih segmenata sistema upravljanja, kako bi se u narednom periodu još efikasnije odgovorilo na sve izazove i potrebe zajednice.</w:t>
      </w:r>
    </w:p>
    <w:p w14:paraId="154EAE5B" w14:textId="77777777" w:rsidR="001C0407" w:rsidRDefault="001C0407" w:rsidP="001C0407">
      <w:pPr>
        <w:jc w:val="both"/>
        <w:rPr>
          <w:sz w:val="24"/>
          <w:szCs w:val="24"/>
        </w:rPr>
      </w:pPr>
    </w:p>
    <w:p w14:paraId="62BF08E3" w14:textId="77777777" w:rsidR="001C0407" w:rsidRDefault="001C0407" w:rsidP="001C0407">
      <w:pPr>
        <w:rPr>
          <w:lang w:val="sr-Latn-BA"/>
        </w:rPr>
      </w:pPr>
    </w:p>
    <w:p w14:paraId="1E79ED22" w14:textId="77777777" w:rsidR="001C0407" w:rsidRPr="001C0407" w:rsidRDefault="001C0407" w:rsidP="001C0407">
      <w:pPr>
        <w:rPr>
          <w:lang w:val="sr-Latn-BA"/>
        </w:rPr>
      </w:pPr>
    </w:p>
    <w:p w14:paraId="005E4B92" w14:textId="2C96644D" w:rsidR="003000B7" w:rsidRPr="006C14F8" w:rsidRDefault="00F92AB9" w:rsidP="00E95243">
      <w:pPr>
        <w:pStyle w:val="Title"/>
        <w:spacing w:after="120"/>
        <w:jc w:val="center"/>
        <w:rPr>
          <w:b/>
          <w:bCs/>
          <w:i/>
          <w:iCs/>
          <w:sz w:val="40"/>
          <w:szCs w:val="40"/>
        </w:rPr>
      </w:pPr>
      <w:r w:rsidRPr="006C14F8">
        <w:rPr>
          <w:b/>
          <w:bCs/>
          <w:i/>
          <w:iCs/>
          <w:sz w:val="40"/>
          <w:szCs w:val="40"/>
          <w:lang w:val="sr-Latn-BA"/>
        </w:rPr>
        <w:t>IZ</w:t>
      </w:r>
      <w:r w:rsidR="00E95243" w:rsidRPr="006C14F8">
        <w:rPr>
          <w:b/>
          <w:bCs/>
          <w:i/>
          <w:iCs/>
          <w:sz w:val="40"/>
          <w:szCs w:val="40"/>
          <w:lang w:val="sr-Latn-BA"/>
        </w:rPr>
        <w:t xml:space="preserve"> </w:t>
      </w:r>
      <w:r w:rsidRPr="006C14F8">
        <w:rPr>
          <w:b/>
          <w:bCs/>
          <w:i/>
          <w:iCs/>
          <w:sz w:val="40"/>
          <w:szCs w:val="40"/>
          <w:lang w:val="sr-Latn-BA"/>
        </w:rPr>
        <w:t>V</w:t>
      </w:r>
      <w:r w:rsidR="00E95243" w:rsidRPr="006C14F8">
        <w:rPr>
          <w:b/>
          <w:bCs/>
          <w:i/>
          <w:iCs/>
          <w:sz w:val="40"/>
          <w:szCs w:val="40"/>
          <w:lang w:val="sr-Latn-BA"/>
        </w:rPr>
        <w:t xml:space="preserve"> </w:t>
      </w:r>
      <w:r w:rsidRPr="006C14F8">
        <w:rPr>
          <w:b/>
          <w:bCs/>
          <w:i/>
          <w:iCs/>
          <w:sz w:val="40"/>
          <w:szCs w:val="40"/>
          <w:lang w:val="sr-Latn-BA"/>
        </w:rPr>
        <w:t>E</w:t>
      </w:r>
      <w:r w:rsidR="00E95243" w:rsidRPr="006C14F8">
        <w:rPr>
          <w:b/>
          <w:bCs/>
          <w:i/>
          <w:iCs/>
          <w:sz w:val="40"/>
          <w:szCs w:val="40"/>
          <w:lang w:val="sr-Latn-BA"/>
        </w:rPr>
        <w:t xml:space="preserve"> </w:t>
      </w:r>
      <w:r w:rsidRPr="006C14F8">
        <w:rPr>
          <w:b/>
          <w:bCs/>
          <w:i/>
          <w:iCs/>
          <w:sz w:val="40"/>
          <w:szCs w:val="40"/>
          <w:lang w:val="sr-Latn-BA"/>
        </w:rPr>
        <w:t>Š</w:t>
      </w:r>
      <w:r w:rsidR="00E95243" w:rsidRPr="006C14F8">
        <w:rPr>
          <w:b/>
          <w:bCs/>
          <w:i/>
          <w:iCs/>
          <w:sz w:val="40"/>
          <w:szCs w:val="40"/>
          <w:lang w:val="sr-Latn-BA"/>
        </w:rPr>
        <w:t xml:space="preserve"> </w:t>
      </w:r>
      <w:r w:rsidRPr="006C14F8">
        <w:rPr>
          <w:b/>
          <w:bCs/>
          <w:i/>
          <w:iCs/>
          <w:sz w:val="40"/>
          <w:szCs w:val="40"/>
          <w:lang w:val="sr-Latn-BA"/>
        </w:rPr>
        <w:t>T</w:t>
      </w:r>
      <w:r w:rsidR="00E95243" w:rsidRPr="006C14F8">
        <w:rPr>
          <w:b/>
          <w:bCs/>
          <w:i/>
          <w:iCs/>
          <w:sz w:val="40"/>
          <w:szCs w:val="40"/>
          <w:lang w:val="sr-Latn-BA"/>
        </w:rPr>
        <w:t xml:space="preserve"> </w:t>
      </w:r>
      <w:r w:rsidRPr="006C14F8">
        <w:rPr>
          <w:b/>
          <w:bCs/>
          <w:i/>
          <w:iCs/>
          <w:sz w:val="40"/>
          <w:szCs w:val="40"/>
          <w:lang w:val="sr-Latn-BA"/>
        </w:rPr>
        <w:t>A</w:t>
      </w:r>
      <w:r w:rsidR="00E95243" w:rsidRPr="006C14F8">
        <w:rPr>
          <w:b/>
          <w:bCs/>
          <w:i/>
          <w:iCs/>
          <w:sz w:val="40"/>
          <w:szCs w:val="40"/>
          <w:lang w:val="sr-Latn-BA"/>
        </w:rPr>
        <w:t xml:space="preserve"> </w:t>
      </w:r>
      <w:r w:rsidRPr="006C14F8">
        <w:rPr>
          <w:b/>
          <w:bCs/>
          <w:i/>
          <w:iCs/>
          <w:sz w:val="40"/>
          <w:szCs w:val="40"/>
          <w:lang w:val="sr-Latn-BA"/>
        </w:rPr>
        <w:t>J</w:t>
      </w:r>
      <w:r w:rsidR="00E95243" w:rsidRPr="006C14F8">
        <w:rPr>
          <w:b/>
          <w:bCs/>
          <w:i/>
          <w:iCs/>
          <w:sz w:val="40"/>
          <w:szCs w:val="40"/>
          <w:lang w:val="sr-Latn-BA"/>
        </w:rPr>
        <w:t xml:space="preserve">  O  R A D U</w:t>
      </w:r>
    </w:p>
    <w:p w14:paraId="47FD9D82" w14:textId="54B6B583" w:rsidR="00F92AB9" w:rsidRPr="005966A7" w:rsidRDefault="00F92AB9" w:rsidP="00F92AB9">
      <w:pPr>
        <w:spacing w:after="0"/>
        <w:jc w:val="center"/>
        <w:rPr>
          <w:rFonts w:asciiTheme="majorHAnsi" w:hAnsiTheme="majorHAnsi" w:cstheme="minorHAnsi"/>
          <w:b/>
          <w:bCs/>
          <w:i/>
          <w:sz w:val="24"/>
          <w:szCs w:val="24"/>
          <w:lang w:val="sr-Latn-BA"/>
        </w:rPr>
      </w:pPr>
      <w:r w:rsidRPr="005966A7">
        <w:rPr>
          <w:rFonts w:asciiTheme="majorHAnsi" w:hAnsiTheme="majorHAnsi" w:cstheme="minorHAnsi"/>
          <w:b/>
          <w:bCs/>
          <w:i/>
          <w:sz w:val="24"/>
          <w:szCs w:val="24"/>
          <w:lang w:val="sr-Latn-BA"/>
        </w:rPr>
        <w:t>NAČELNIKA OPŠTINSKE UPRAVE</w:t>
      </w:r>
    </w:p>
    <w:p w14:paraId="040695D5" w14:textId="0BAEB25F" w:rsidR="00F92AB9" w:rsidRPr="005966A7" w:rsidRDefault="00F92AB9" w:rsidP="00F92AB9">
      <w:pPr>
        <w:spacing w:after="120"/>
        <w:jc w:val="center"/>
        <w:rPr>
          <w:rFonts w:asciiTheme="majorHAnsi" w:hAnsiTheme="majorHAnsi" w:cstheme="minorHAnsi"/>
          <w:b/>
          <w:bCs/>
          <w:i/>
          <w:sz w:val="24"/>
          <w:szCs w:val="24"/>
          <w:lang w:val="sr-Latn-BA"/>
        </w:rPr>
      </w:pPr>
      <w:r w:rsidRPr="005966A7">
        <w:rPr>
          <w:rFonts w:asciiTheme="majorHAnsi" w:hAnsiTheme="majorHAnsi" w:cstheme="minorHAnsi"/>
          <w:b/>
          <w:bCs/>
          <w:i/>
          <w:sz w:val="24"/>
          <w:szCs w:val="24"/>
          <w:lang w:val="sr-Latn-BA"/>
        </w:rPr>
        <w:t xml:space="preserve"> OPŠTINE TUTIN</w:t>
      </w:r>
    </w:p>
    <w:bookmarkEnd w:id="15"/>
    <w:p w14:paraId="64F7DC9C" w14:textId="13D730DB" w:rsidR="00712BA9" w:rsidRPr="005966A7" w:rsidRDefault="00712BA9" w:rsidP="00B3367A">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Načelnik Opštinske uprave Opština Tutin je tokom izveštajnog perioda 2025. godine rukovodio radom Opštinske uprave kao jedinstvenog organa, obezbeđujući zakonito, blagovremeno, efikasno i celishodno izvršavanje poslova iz nadležnosti Opštinske uprave, u skladu sa važećim zakonima, podzakonskim aktima, opštim aktima Opštine i principima dobre uprave.</w:t>
      </w:r>
    </w:p>
    <w:p w14:paraId="3DFCA057" w14:textId="587A608B" w:rsidR="00712BA9" w:rsidRPr="005966A7" w:rsidRDefault="00712BA9" w:rsidP="00712BA9">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 xml:space="preserve">U cilju obezbeđivanja stabilnog funkcionisanja sistema lokalne administracije, tokom 2025. godine nastavljen je kontinuitet redovnog </w:t>
      </w:r>
      <w:r w:rsidRPr="005966A7">
        <w:rPr>
          <w:rFonts w:asciiTheme="majorHAnsi" w:hAnsiTheme="majorHAnsi"/>
          <w:b/>
          <w:bCs/>
          <w:sz w:val="24"/>
          <w:szCs w:val="24"/>
          <w:lang w:val="sr-Latn-BA"/>
        </w:rPr>
        <w:t>održavanja kolegijuma</w:t>
      </w:r>
      <w:r w:rsidRPr="005966A7">
        <w:rPr>
          <w:rFonts w:asciiTheme="majorHAnsi" w:hAnsiTheme="majorHAnsi"/>
          <w:sz w:val="24"/>
          <w:szCs w:val="24"/>
          <w:lang w:val="sr-Latn-BA"/>
        </w:rPr>
        <w:t xml:space="preserve"> sa rukovodiocima osnovnih organizacionih jedinica, kao i individualnih radnih sastanaka sa rukovodiocima odeljenja. Poseban akcenat stavljen je na analizu realizacije radnih zadataka, praćenje obima i dinamike rešavanja predmeta, identifikovanje problema u radu i preduzimanje blagovremenih organizacionih i upravljačkih mera.</w:t>
      </w:r>
    </w:p>
    <w:p w14:paraId="7DE295A3" w14:textId="1FA00206" w:rsidR="00712BA9" w:rsidRPr="005966A7" w:rsidRDefault="00712BA9" w:rsidP="00712BA9">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Kroz ovakav model rukovođenja obezbeđena je efikasna koordinacija između organizacionih jedinica, unapređena interna komunikacija i povećana odgovornost rukovodilaca i zaposlenih za izvršavanje poverenih poslova.</w:t>
      </w:r>
    </w:p>
    <w:p w14:paraId="549E80C2" w14:textId="27037476" w:rsidR="00712BA9" w:rsidRPr="005966A7" w:rsidRDefault="00712BA9" w:rsidP="00712BA9">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Jedan od osnovnih prioriteta u radu Načelnika Opštinske uprave bio je nadzor nad zakonitošću rada svih organizacionih jedinica. Posebna pažnja posvećena je doslednoj primeni Zakona o opštem upravnom postupku, poštovanju procesnih rokova, pravilnom vođenju upravnih postupaka i zaštiti prava i pravnih interesa građana i pravnih lica.</w:t>
      </w:r>
    </w:p>
    <w:p w14:paraId="6F8B5D42" w14:textId="259262D3" w:rsidR="00D344B5" w:rsidRPr="005966A7" w:rsidRDefault="00712BA9" w:rsidP="00712BA9">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U tom smislu, kontinuirano su davana stručna uputstva zaposlenima, inicirano usklađivanje internih procedura sa važećim propisima i praćena praksa rešavanja predmeta, sa ciljem ujednačavanja postupanja i jačanja pravne sigurnosti.</w:t>
      </w:r>
    </w:p>
    <w:p w14:paraId="460B8CCE" w14:textId="77777777" w:rsidR="00895EBE" w:rsidRPr="005966A7" w:rsidRDefault="00895EBE" w:rsidP="00B3367A">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Ceneći pojedinačne izveštaje rukovodilaca unutrašnjih organizacionih jedinica može se videti obimnost rada Opštinske uprave kao jedinstvenog organa, odnosno broj zaprimljenih predmeta u izveštajnom periodu i njena ažurnost.</w:t>
      </w:r>
    </w:p>
    <w:p w14:paraId="4425828B" w14:textId="77777777" w:rsidR="00895EBE" w:rsidRPr="005966A7" w:rsidRDefault="00895EBE" w:rsidP="00B3367A">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Iz prednjeg se da zaključiti da je Opštinska uprava spremna da obezbedi doslednu Primenu zakona, sporovođenje upravnog postupka u kome se odlučuje o pravima i obavezama građana i drugih pravnih lica, kao i svih drugih aktivnosti koje se od nje očekuju, na jedan efikasan, zakonit i celishodan način.</w:t>
      </w:r>
    </w:p>
    <w:p w14:paraId="6E0DE1D0" w14:textId="77777777" w:rsidR="00895EBE" w:rsidRPr="005966A7" w:rsidRDefault="00895EBE" w:rsidP="00B3367A">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Sledom napred iznetog, može se opravdano zaključiti da opštinska uprava opštine Tutin svojim radom zadovoljava standarde postupanja dobro organizovanih uprava.</w:t>
      </w:r>
    </w:p>
    <w:p w14:paraId="639B197A" w14:textId="6D4DB4CF"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Tokom izveštajnog perioda poseban akcenat u radu Opštinske uprave stavljen je na dalju digitalizaciju upravnih procesa i unapređenje elektronskog poslovanja, sa ciljem povećanja efikasnosti, transparentnosti i dostupnosti upravnih usluga građanima i pravnim licima. U tom kontekstu, Opštinska uprava opštine Tutin uspešno je započela primenu sistema ePisarnice, čime je načinjen značajan iskorak ka savremenom i funkcionalnom modelu upravljanja upravnim postupcima.</w:t>
      </w:r>
    </w:p>
    <w:p w14:paraId="729886D4" w14:textId="591E6966"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Primena ePisarnice omogućila je potpuno evidentiranje ulaznih i izlaznih akata u elektronskom obliku, praćenje kretanja predmeta od trenutka prijema do okončanja postupka, kao i precizan uvid u status svakog predmeta, uključujući podatke o nadležnoj organizacionoj jedinici i službeniku koji vodi postupak. Na ovaj način obezbeđena je bolja interna koordinacija, veći stepen odgovornosti zaposlenih, kao i mogućnost pravovremenog reagovanja u slučaju zastoja u postupanju. Istovremeno, smanjeni su administrativni troškovi, unapređena arhivska evidencija i stvoreni uslovi za potpunu integraciju upravnih postupaka u sistem elektronske uprave.</w:t>
      </w:r>
    </w:p>
    <w:p w14:paraId="2EB0583B" w14:textId="7EBE6629"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Uvođenje ePisarnice ima poseban značaj i sa aspekta servisne uloge Opštinske uprave, jer omogućava građanima bržu komunikaciju sa upravom, lakši pristup informacijama o toku postupka i efikasnije ostvarivanje prava i pravnih interesa. Digitalno vođenje predmeta doprinosi većoj transparentnosti rada uprave i jačanju poverenja javnosti u zakonito i odgovorno postupanje organa lokalne samouprave.</w:t>
      </w:r>
    </w:p>
    <w:p w14:paraId="2BBFD333" w14:textId="6962399D"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Paralelno sa unapređenjem digitalnih procesa, Opštinska uprava je tokom izveštajnog perioda aktivno učestvovala u realizaciji projekta „Svoj na svome“, koji predstavlja jedan od ključnih razvojnih i pravnih projekata u oblasti regulisanja imovinsko-pravnih odnosa na teritoriji opštine. Ovaj projekat usmeren je na evidentiranje i upis nezakonito izgrađenih objekata, kao i na pružanje sistemske podrške građanima u postupku rešavanja dugogodišnjih pitanja vezanih za status njihove imovine.</w:t>
      </w:r>
    </w:p>
    <w:p w14:paraId="5D406B63" w14:textId="78492CA6"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Kroz realizaciju projekta „Svoj na svome“, Opštinska uprava je, u saradnji sa nadležnim službama i institucijama, obezbedila administrativnu i stručnu podršku građanima u cilju utvrđivanja faktičkog stanja na terenu, prikupljanja potrebne dokumentacije i unosa relevantnih podataka u zvanične evidencije. Projekat ima višestruki značaj, jer doprinosi jačanju pravne sigurnosti, omogućava kasnije sprovođenje postupaka ozakonjenja objekata, unapređuje evidenciju nepokretnosti i stvara osnov za efikasniju poresku politiku i planiranje razvoja lokalne infrastrukture.</w:t>
      </w:r>
    </w:p>
    <w:p w14:paraId="2BBBC707" w14:textId="2A42DCBC"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Posebna vrednost ovog projekta ogleda se u njegovoj socijalnoj i razvojnoj dimenziji, s obzirom na to da veliki broj građana po prvi put dobija mogućnost da uredi imovinsko-pravni status objekata koje koriste, čime se stvaraju uslovi za ravnopravno učešće u pravnom i ekonomskom sistemu. Realizacijom projekta „Svoj na svome“ Opštinska uprava potvrđuje opredeljenje da kroz zakonite i organizovane mehanizme rešava složena pitanja iz oblasti imovine, u interesu građana i ukupnog razvoja opštine.</w:t>
      </w:r>
    </w:p>
    <w:p w14:paraId="235DC958" w14:textId="527E7BF4"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Sve navedene aktivnosti, kako u oblasti digitalizacije rada kroz uvođenje ePisarnice, tako i u realizaciji projekta „Svoj na svome“, svedoče o kontinuiranom nastojanju Opštinske uprave da unapredi kvalitet rada, modernizuje upravne procedure i obezbedi efikasniji, transparentniji i dostupniji sistem lokalne uprave, u skladu sa savremenim standardima i potrebama građana.</w:t>
      </w:r>
    </w:p>
    <w:p w14:paraId="2D67055B" w14:textId="770F5FA2"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Rad Opštinske uprave opštine Tutin i u narednom periodu biće usmeren na dalje unapređenje već uspostavljenog sistema elektronske uprave, sa posebnim akcentom na održavanje kontinuiteta, stabilnosti i potpune primene savremenih digitalnih rešenja u svakodnevnom radu. Posebno mesto u tom procesu zauzima ePisarnica, koja je u Opštinskoj upravi uspešno uvedena u upotrebu i predstavlja osnovni alat za evidentiranje, praćenje i upravljanje upravnim predmetima u elektronskom obliku. Njena primena omogućila je značajno unapređenje procesa informisanja, komunikacije i transakcija između uprave, građana i privrednih subjekata, čime je stvoren efikasan, transparentan i pregledan sistem rada.</w:t>
      </w:r>
    </w:p>
    <w:p w14:paraId="4FC4D981" w14:textId="23D4CC4E"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Primena ePisarnice omogućava da se svaki predmet prati od samog prijema akta kojim se postupak pokreće, preko njegove obrade i kretanja kroz nadležne organizacione jedinice, pa sve do donošenja konačnog ili pravnosnažnog akta. Na ovaj način obezbeđen je jasan uvid u tok postupka, odgovornost službenika koji vodi predmet, kao i pravovremeno postupanje u skladu sa zakonom. Posebna prednost ovakvog sistema ogleda se u tome što građani brže stupaju u kontakt sa administracijom i u kraćem roku ostvaruju svoja prava i pravne interese, dok se istovremeno ostvaruju značajne uštede u vremenu i troškovima, kako za stranke, tako i za samu upravu.</w:t>
      </w:r>
    </w:p>
    <w:p w14:paraId="1B4D0C99" w14:textId="35AE88F4"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Osim benefita za građane i privredu, uvođenje i primena elektronskih sistema doneli su i višestruke koristi za rad Opštinske uprave. Digitalizacijom postupaka smanjeni su administrativni troškovi, unapređena je interna organizacija rada i objedinjeni su svi relevantni podaci u jedinstvenu informacionu bazu, koja obuhvata evidenciju opštinske imovine, elektronsko vođenje upravnih predmeta, kao i postepeni unos i ažuriranje podataka o poljoprivrednim gazdinstvima i kompletnoj arhivskoj građi Opštinske uprave.</w:t>
      </w:r>
    </w:p>
    <w:p w14:paraId="0726EFC7" w14:textId="23E207BB" w:rsidR="00B956E4" w:rsidRPr="005966A7" w:rsidRDefault="007E3161" w:rsidP="00B956E4">
      <w:pPr>
        <w:spacing w:after="160" w:line="259" w:lineRule="auto"/>
        <w:jc w:val="both"/>
        <w:rPr>
          <w:rFonts w:asciiTheme="majorHAnsi" w:hAnsiTheme="majorHAnsi"/>
          <w:sz w:val="24"/>
          <w:szCs w:val="24"/>
          <w:lang w:val="sr-Latn-BA"/>
        </w:rPr>
      </w:pPr>
      <w:r>
        <w:rPr>
          <w:rFonts w:asciiTheme="majorHAnsi" w:hAnsiTheme="majorHAnsi"/>
          <w:sz w:val="24"/>
          <w:szCs w:val="24"/>
          <w:lang w:val="sr-Latn-BA"/>
        </w:rPr>
        <w:t>Stim u vezi</w:t>
      </w:r>
      <w:r w:rsidR="00B956E4" w:rsidRPr="005966A7">
        <w:rPr>
          <w:rFonts w:asciiTheme="majorHAnsi" w:hAnsiTheme="majorHAnsi"/>
          <w:sz w:val="24"/>
          <w:szCs w:val="24"/>
          <w:lang w:val="sr-Latn-BA"/>
        </w:rPr>
        <w:t>, naročito se ističe činjenica da je Opštinska uprava uspešno okončala kompletan unos podataka iz matičnih knjiga u centralnu bazu podataka Republike Srbije, čime je obezbeđena potpuna ažurnost i pouzdanost matičnih evidencija, kao i omogućavanje elektronskog uvida u izvode iz kaznenih evidencija, u skladu sa važećim propisima. Ovim je dodatno unapređen kvalitet usluga koje Opštinska uprava pruža građanima, uz istovremeno povećanje pravne sigurnosti i transparentnosti postupanja.</w:t>
      </w:r>
    </w:p>
    <w:p w14:paraId="78A9B4DA" w14:textId="49F1EDD9"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Dalji rad Opštinske uprave biće usmeren na stalno unapređenje ažurnosti i efikasnosti u postupanju po upravnim predmetima, uz striktno poštovanje rokova i pravila propisanih Zakonom o opštem upravnom postupku i drugim pozitivnim propisima Republike Srbije. Posebna pažnja biće posvećena doslednoj primeni osnovnih načela upravnog postupka, uključujući načelo zakonitosti, načelo pružanja pomoći strankama, načelo koordinacije rada službi i načelo ravnopravnosti stranaka, imajući u vidu da Opštinska uprava, pored primene prava, ima i ulogu servisa građana, čiji je zadatak da im omogući što lakše i efikasnije ostvarivanje zakonom garantovanih prava i pravnih interesa.</w:t>
      </w:r>
    </w:p>
    <w:p w14:paraId="15AA88A2" w14:textId="613E7366"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U oblasti upravljanja ljudskim resursima, Opštinska uprava svoje aktivnosti usklađuje sa važećim propisima koji uređuju sistem stručnog usavršavanja zaposlenih u javnoj upravi. Posebno se prati primena Zakona o Nacionalnoj akademiji za javnu upravu, čijim sprovođenjem je uspostavljen jedinstven i sistematičan okvir za planiranje, organizovanje i realizaciju stručnog usavršavanja zaposlenih, u saradnji sa relevantnim institucijama i organizacijama, uključujući Nacionalnu alijansu za lokalni ekonomski razvoj i Stalnu konferenciju gradova i opština. Cilj ovakvog sistema jeste precizno definisanje potreba za obukama, unapređenje znanja i veština zaposlenih, kao i praćenje efekata sprovedenih programa, što predstavlja osnov za profesionalizaciju i modernizaciju rada uprave.</w:t>
      </w:r>
    </w:p>
    <w:p w14:paraId="55362A98" w14:textId="33DDFA87"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Pored toga, primenjuje se i novi sistem ocenjivanja zaposlenih, kojim se rad svakog službenika vrednuje kroz periodično, kvartalno praćenje učinka, sa ciljem podizanja kvaliteta rada, jačanja individualne odgovornosti i unapređenja ukupne efikasnosti Opštinske uprave.</w:t>
      </w:r>
    </w:p>
    <w:p w14:paraId="7B446A0F" w14:textId="65E0EB27"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Opštinska uprava će i u narednom periodu nastaviti sa kontinuiranim praćenjem i kontrolom finansijskog poslovanja, kroz rad interne revizije i budžetske inspekcije, koje vrše sveobuhvatnu analizu korišćenja budžetskih sredstava, kako kod direktnih, tako i kod indirektnih korisnika. Dosadašnja praksa odgovornog upravljanja finansijama, uključujući mere štednje, unapređenje naplate poreskih prihoda i jačanje poreske discipline, predstavlja dobru osnovu za dalju finansijsku stabilnost i održivost budžeta.</w:t>
      </w:r>
    </w:p>
    <w:p w14:paraId="11B5B001" w14:textId="00AA1668"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U cilju zaštite interesa Opštine, poseban akcenat i dalje će biti stavljen na kontrolu ugovora koje zaključuje predsednik opštine, kroz koordinaciju rada nadležnih odeljenja, Opštinskog pravobranilaštva i drugih službi, kako bi se sprečilo zaključenje ugovora koji bi mogli biti štetni po Opštinu, kao i kroz preispitivanje postojećih odluka i donošenje novih akata koji se odnose na uređenje gradskog i seoskog područja, kada se za to ukaže potreba.</w:t>
      </w:r>
    </w:p>
    <w:p w14:paraId="33CA1614" w14:textId="182A4217"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U oblasti inspekcijskog nadzora nastavljena je permanentna kontrola rada svih inspekcijskih službi, uz svakodnevno zadavanje radnih naloga, praćenje njihove realizacije i jačanje međusobne koordinacije, kao i saradnje sa drugim službama, ustanovama i javnim preduzećima. Posebna pažnja posvećena je unapređenju rada u oblastima komunalne delatnosti, poreske politike, saobraćajne infrastrukture i zaštite životne sredine, sa ciljem stvaranja uslova za ravnomeran i održiv privredni razvoj opštine. Radi efikasnijeg praćenja rada inspekcijskih službi, unapređen je unos podataka u elektronskom obliku, a za bolju kontrolu kretanja i angažovanja zaposlenih uveden je GPS sistem u službenim vozilima inspekcije.</w:t>
      </w:r>
    </w:p>
    <w:p w14:paraId="0CE71289" w14:textId="28362993"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U cilju unapređenja komunalne infrastrukture izrađeni su projekti za izgradnju betonskih boksova za kade i uređenje prostora oko postavljenih kontejnera, dok je sprovedena i sveobuhvatna obuka zaposlenih u inspekcijskim službama, na osnovu koje se može zaključiti da inspekcija obezbeđuje stabilan i zadovoljavajući nivo efikasnosti u okviru svog delokruga rada.</w:t>
      </w:r>
    </w:p>
    <w:p w14:paraId="0BD89C9D" w14:textId="5966198E"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Opštinska uprava je, u saradnji sa Stalnom konferencijom gradova i opština, započela proceduru formiranja komunalne milicije, u skladu sa Zakonom o komunalnoj miliciji, čime su stvoreni uslovi za unapređenje komunalnog reda, zaštitu životne sredine, ljudi i dobara, kao i obezbeđivanje reda u korišćenju javnih površina, puteva i objekata. Organizovanje i funkcionisanje ove službe imaće značajnu ulogu kako u otkrivanju i sankcionisanju prekršaja, tako i u preventivnom delovanju, kroz saradnju sa opštinskim inspekcijama, komunalnim preduzećima, policijom i drugim relevantnim subjektima.</w:t>
      </w:r>
    </w:p>
    <w:p w14:paraId="45CD1172" w14:textId="0FFCF9FF" w:rsidR="00B956E4" w:rsidRPr="005966A7" w:rsidRDefault="00B956E4" w:rsidP="00B956E4">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Nakon pribavljanja saglasnosti nadležnog ministarstva i sprovedenog javnog konkursa, a u skladu sa propisanim kriterijumima i merilima zapošljavanja u opštinskoj upravi, u radni odnos na neodređeno vreme primljeno je šest službenika, čime su dodatno ojačani kapaciteti Opštinske uprave za obavljanje poslova iz svoje nadležnosti.</w:t>
      </w:r>
    </w:p>
    <w:p w14:paraId="53E0CF16" w14:textId="47FA95B8" w:rsidR="00392261" w:rsidRPr="005966A7" w:rsidRDefault="00DF28A2" w:rsidP="00392261">
      <w:pPr>
        <w:spacing w:after="160" w:line="259" w:lineRule="auto"/>
        <w:jc w:val="both"/>
        <w:rPr>
          <w:rFonts w:asciiTheme="majorHAnsi" w:hAnsiTheme="majorHAnsi"/>
          <w:sz w:val="24"/>
          <w:szCs w:val="24"/>
          <w:lang w:val="sr-Latn-BA"/>
        </w:rPr>
      </w:pPr>
      <w:r>
        <w:rPr>
          <w:rFonts w:asciiTheme="majorHAnsi" w:hAnsiTheme="majorHAnsi"/>
          <w:sz w:val="24"/>
          <w:szCs w:val="24"/>
          <w:lang w:val="sr-Latn-BA"/>
        </w:rPr>
        <w:t xml:space="preserve">Radi </w:t>
      </w:r>
      <w:r w:rsidR="00392261" w:rsidRPr="005966A7">
        <w:rPr>
          <w:rFonts w:asciiTheme="majorHAnsi" w:hAnsiTheme="majorHAnsi"/>
          <w:sz w:val="24"/>
          <w:szCs w:val="24"/>
          <w:lang w:val="sr-Latn-BA"/>
        </w:rPr>
        <w:t>unapređenja finansijske discipline i racionalnog upravljanja javnim resursima, Načelnik Opštinske uprave opštine Tutin je tokom izveštajnog perioda formirao posebnu radnu grupu za racionalizaciju potrošnje javne rasvete na teritoriji opštine. Formiranje ove radne grupe imalo je za cilj sistematsko sagledavanje postojećeg stanja javne rasvete, identifikovanje mesta prekomerne i nenamenske potrošnje električne energije, kao i predlaganje konkretnih tehničkih i organizacionih mera radi optimizacije potrošnje.</w:t>
      </w:r>
    </w:p>
    <w:p w14:paraId="1AA71783" w14:textId="7835597A" w:rsidR="00392261" w:rsidRPr="005966A7" w:rsidRDefault="00392261" w:rsidP="00392261">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Radna grupa je, u saradnji sa nadležnim odeljenjima i javnim preduzećima, analizirala postojeću elektroenergetsku mrežu javne rasvete, način upravljanja uključenjem i isključenjem rasvetnih tela, kao i tehničku ispravnost instalacija, sa posebnim osvrtom na gubitke nastale usled dotrajalosti opreme ili neadekvatnog režima rada. Preduzete aktivnosti imale su preventivni karakter i bile su usmerene na sprečavanje nenamenskog i neracionalnog utroška električne energije, čime se direktno doprinosi smanjenju troškova i unapređenju energetske efikasnosti.</w:t>
      </w:r>
    </w:p>
    <w:p w14:paraId="34C64BC8" w14:textId="31B69F3F" w:rsidR="00392261" w:rsidRPr="005966A7" w:rsidRDefault="00392261" w:rsidP="00392261">
      <w:pPr>
        <w:spacing w:after="160" w:line="259" w:lineRule="auto"/>
        <w:jc w:val="both"/>
        <w:rPr>
          <w:rFonts w:asciiTheme="majorHAnsi" w:hAnsiTheme="majorHAnsi"/>
          <w:sz w:val="24"/>
          <w:szCs w:val="24"/>
          <w:lang w:val="sr-Latn-BA"/>
        </w:rPr>
      </w:pPr>
      <w:r w:rsidRPr="005966A7">
        <w:rPr>
          <w:rFonts w:asciiTheme="majorHAnsi" w:hAnsiTheme="majorHAnsi"/>
          <w:sz w:val="24"/>
          <w:szCs w:val="24"/>
          <w:lang w:val="sr-Latn-BA"/>
        </w:rPr>
        <w:t>Ovim merama stvoreni su preduslovi za postepeno umanjenje postojećih dugovanja po osnovu potrošnje električne energije prema Elektroprivreda Srbije, kao i za dugoročno održivo upravljanje sistemom javne rasvete na teritoriji opštine. Istovremeno, racionalizacija potrošnje doprinosi zaštiti budžetskih sredstava, unapređenju finansijske stabilnosti Opštine i stvaranju osnova za buduća ulaganja u modernizaciju i energetsku efikasnost javne rasvete.</w:t>
      </w:r>
    </w:p>
    <w:p w14:paraId="0E454CC4" w14:textId="3E48700B" w:rsidR="00392261" w:rsidRDefault="00392261" w:rsidP="0028061A">
      <w:pPr>
        <w:spacing w:after="0" w:line="259" w:lineRule="auto"/>
        <w:jc w:val="both"/>
        <w:rPr>
          <w:rFonts w:asciiTheme="majorHAnsi" w:hAnsiTheme="majorHAnsi"/>
          <w:sz w:val="24"/>
          <w:szCs w:val="24"/>
          <w:lang w:val="sr-Latn-BA"/>
        </w:rPr>
      </w:pPr>
      <w:r w:rsidRPr="005966A7">
        <w:rPr>
          <w:rFonts w:asciiTheme="majorHAnsi" w:hAnsiTheme="majorHAnsi"/>
          <w:sz w:val="24"/>
          <w:szCs w:val="24"/>
          <w:lang w:val="sr-Latn-BA"/>
        </w:rPr>
        <w:t>Formiranjem i aktivnim radom ove radne grupe Opštinska uprava je pokazala odgovoran i preventivan pristup upravljanju javnim dobrima, potvrđujući opredeljenje da se kroz planske i koordinisane aktivnosti obezbedi zakonito, ekonomično i celishodno korišćenje resursa u interesu građana opštine Tutin.</w:t>
      </w:r>
    </w:p>
    <w:p w14:paraId="09310707" w14:textId="77777777" w:rsidR="0028061A" w:rsidRPr="005966A7" w:rsidRDefault="0028061A" w:rsidP="0028061A">
      <w:pPr>
        <w:spacing w:after="120" w:line="259" w:lineRule="auto"/>
        <w:jc w:val="both"/>
        <w:rPr>
          <w:rFonts w:asciiTheme="majorHAnsi" w:hAnsiTheme="majorHAnsi"/>
          <w:sz w:val="24"/>
          <w:szCs w:val="24"/>
          <w:lang w:val="sr-Latn-BA"/>
        </w:rPr>
      </w:pPr>
    </w:p>
    <w:p w14:paraId="259CE82B" w14:textId="07EDB889" w:rsidR="00895EBE" w:rsidRPr="00BC0119" w:rsidRDefault="00895EBE" w:rsidP="00B3367A">
      <w:pPr>
        <w:spacing w:after="160" w:line="259" w:lineRule="auto"/>
        <w:jc w:val="both"/>
        <w:rPr>
          <w:rFonts w:asciiTheme="majorHAnsi" w:hAnsiTheme="majorHAnsi"/>
          <w:color w:val="000000" w:themeColor="text1"/>
          <w:sz w:val="24"/>
          <w:szCs w:val="24"/>
          <w:lang w:val="sr-Latn-BA"/>
        </w:rPr>
      </w:pPr>
      <w:r w:rsidRPr="00BC0119">
        <w:rPr>
          <w:rFonts w:asciiTheme="majorHAnsi" w:hAnsiTheme="majorHAnsi"/>
          <w:color w:val="000000" w:themeColor="text1"/>
          <w:sz w:val="24"/>
          <w:szCs w:val="24"/>
          <w:lang w:val="sr-Latn-BA"/>
        </w:rPr>
        <w:t>Rad uprave će i dalje biti usmeren na:</w:t>
      </w:r>
    </w:p>
    <w:p w14:paraId="684487F2" w14:textId="32BFFC1C"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Održavanje kontinuiteta, implementacije i potpune primene e-uprave i tokom 2025. godine predstavljalo je jedan od ključnih prioriteta Opštinske uprave. E-uprava je prvenstveno usmerena na olakšavanje procesa informisanja, komunikacije i elektronskog obavljanja upravnih radnji između uprave, građana i privrede. Najveća prednost za građane ogleda se u bržem ostvarivanju kontakta sa administracijom, kao i efikasnijem ostvarivanju njihovih prava. Ujedno, ubrzanje administrativnih postupaka doprinosi značajnoj uštedi vremena i finansijskih sredstava.</w:t>
      </w:r>
    </w:p>
    <w:p w14:paraId="07FFBD60" w14:textId="38E752F6"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Pored koristi za građane i privredu, e-uprava donosi značajne prednosti i za same organe uprave, pre svega kroz smanjenje troškova rada i objedinjavanje podataka u jedinstvene informacione sisteme. Time je omogućeno elektronsko praćenje kretanja predmeta – od prijema zahteva, preko vođenja postupka, do konačnosti i pravnosnažnosti akata. Takođe, izvršen je unos podataka o poljoprivrednim gazdinstvima, kao i digitalizacija kompletne arhivske građe Opštinske uprave.</w:t>
      </w:r>
    </w:p>
    <w:p w14:paraId="765D938C" w14:textId="7EF25BFD" w:rsidR="0028061A" w:rsidRPr="0028061A" w:rsidRDefault="0028061A" w:rsidP="0028061A">
      <w:pPr>
        <w:spacing w:after="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tom kontekstu, posebno se ističe da je Opštinska uprava uspešno okončala unos podataka iz matičnih knjiga u centralnu bazu Republike Srbije, kao i omogućila pristup podacima iz kaznenih evidencija u skladu sa zakonom.</w:t>
      </w:r>
    </w:p>
    <w:p w14:paraId="6A772BB6" w14:textId="00B3FD37"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Tokom 2025. godine nastavljen je rad na unapređenju ažurnosti i efikasnosti u rešavanju upravnih predmeta, uz striktno poštovanje rokova i pravila propisanih Zakonom o opštem upravnom postupku i drugim relevantnim propisima Republike Srbije. Posebna pažnja posvećena je primeni osnovnih načela upravnog postupka – načela zakonitosti, pružanja pomoći strankama, koordinacije službi i ravnopravnosti stranaka, imajući u vidu da Opštinska uprava, pored svoje normativne uloge, predstavlja i servis građana u ostvarivanju njihovih prava i pravnih interesa.</w:t>
      </w:r>
    </w:p>
    <w:p w14:paraId="1640FC93" w14:textId="1405D032"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skladu sa Zakonom o Nacionalnoj akademiji za javnu upravu, nastavljen je razvoj sistema stručnog usavršavanja zaposlenih, kroz saradnju sa relevantnim institucijama i organizacijama. Služba za ljudske resurse aktivno je učestvovala u planiranju i sprovođenju obuka, sa ciljem unapređenja kompetencija zaposlenih i efikasnijeg obavljanja poslova.</w:t>
      </w:r>
    </w:p>
    <w:p w14:paraId="1534FA84" w14:textId="3E10BDE5"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Cilj navedenih aktivnosti jeste uspostavljanje funkcionalnog sistema stručnog usavršavanja, zasnovanog na realnim potrebama organa uprave, jasno definisanim programima obuka i efikasnim mehanizmima njihove realizacije i praćenja.</w:t>
      </w:r>
    </w:p>
    <w:p w14:paraId="1497E122" w14:textId="2351D438"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Takođe, primena Zakona o zaposlenima u autonomnim pokrajinama i jedinicama lokalne samouprave nastavila je da daje rezultate kroz sistem kvartalnog ocenjivanja zaposlenih, čiji se puni efekti očekuju u narednom periodu.</w:t>
      </w:r>
    </w:p>
    <w:p w14:paraId="3F30898D" w14:textId="2B8B9E7C"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Opštinska uprava je i tokom 2025. godine kontinuirano sprovodila kontrolu u oblasti finansija. Interna revizija vršil</w:t>
      </w:r>
      <w:r>
        <w:rPr>
          <w:rFonts w:asciiTheme="majorHAnsi" w:hAnsiTheme="majorHAnsi" w:cstheme="minorHAnsi"/>
          <w:sz w:val="24"/>
          <w:szCs w:val="24"/>
          <w:lang w:val="sr-Latn-BA"/>
        </w:rPr>
        <w:t>a</w:t>
      </w:r>
      <w:r w:rsidRPr="0028061A">
        <w:rPr>
          <w:rFonts w:asciiTheme="majorHAnsi" w:hAnsiTheme="majorHAnsi" w:cstheme="minorHAnsi"/>
          <w:sz w:val="24"/>
          <w:szCs w:val="24"/>
          <w:lang w:val="sr-Latn-BA"/>
        </w:rPr>
        <w:t xml:space="preserve"> </w:t>
      </w:r>
      <w:r>
        <w:rPr>
          <w:rFonts w:asciiTheme="majorHAnsi" w:hAnsiTheme="majorHAnsi" w:cstheme="minorHAnsi"/>
          <w:sz w:val="24"/>
          <w:szCs w:val="24"/>
          <w:lang w:val="sr-Latn-BA"/>
        </w:rPr>
        <w:t>je</w:t>
      </w:r>
      <w:r w:rsidRPr="0028061A">
        <w:rPr>
          <w:rFonts w:asciiTheme="majorHAnsi" w:hAnsiTheme="majorHAnsi" w:cstheme="minorHAnsi"/>
          <w:sz w:val="24"/>
          <w:szCs w:val="24"/>
          <w:lang w:val="sr-Latn-BA"/>
        </w:rPr>
        <w:t xml:space="preserve"> sveobuhvatnu analizu i kontrolu trošenja budžetskih sredstava, kako kod direktnih, tako i kod indirektnih korisnika budžeta.</w:t>
      </w:r>
    </w:p>
    <w:p w14:paraId="2AFB36B6" w14:textId="237808A7"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finansijskom segmentu, nastavljeno je sprovođenje mera fiskalne discipline, unapređenje naplate javnih prihoda i jačanje finansijske stabilnosti budžeta Opštine.</w:t>
      </w:r>
    </w:p>
    <w:p w14:paraId="69B45D21" w14:textId="4EF0B374"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narednom periodu planirano je dalje unapređenje kontrole ugovora koje zaključuje predsednik opštine, kroz koordinaciju rada nadležnih odeljenja, Opštinskog pravobranilaštva i drugih službi, sa ciljem sprečavanja zaključenja štetnih ugovora po interese Opštine. Takođe, planirano je preispitivanje i donošenje novih odluka koje se odnose na uređenje gradskog i seoskog područja.</w:t>
      </w:r>
    </w:p>
    <w:p w14:paraId="1F842C43" w14:textId="0321393E"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Odeljenju za inspekcijske poslove i tokom 2025. godine vršena je kontinuirana kontrola rada inspekcijskih službi kroz redovno izdavanje radnih naloga i praćenje njihove realizacije. Unapređena je koordinacija unutar službi, kao i saradnja sa drugim organima, ustanovama i preduzećima, u cilju poboljšanja kvaliteta rada u oblastima komunalnih delatnosti, poreske politike, saobraćaja i zaštite životne sredine.</w:t>
      </w:r>
    </w:p>
    <w:p w14:paraId="48283FBB" w14:textId="77777777" w:rsidR="0028061A" w:rsidRDefault="0028061A" w:rsidP="0028061A">
      <w:pPr>
        <w:spacing w:after="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Radi unapređenja kontrole i efikasnosti rada, nastavljen je proces digitalizacije inspekcijskih postupaka, kao i primena savremenih sistema nadzora, uključujući GPS praćenje službenih vozila.</w:t>
      </w:r>
    </w:p>
    <w:p w14:paraId="5F73AD9F" w14:textId="41B7EDBD" w:rsidR="0028061A" w:rsidRPr="0028061A" w:rsidRDefault="0028061A" w:rsidP="0028061A">
      <w:pPr>
        <w:spacing w:after="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oblasti komunalne infrastrukture izrađeni su projekti za unapređenje sistema upravljanja otpadom, uključujući izgradnju betonskih boksova i uređenje prostora oko kontejnera.</w:t>
      </w:r>
    </w:p>
    <w:p w14:paraId="56A79CFC" w14:textId="39E8AD2A"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Takođe, Opštinska uprava je nastavila aktivnosti na formiranju komunalne milicije, u saradnji sa nadležnim institucijama. Komunalna milicija ima značajnu ulogu u održavanju komunalnog reda, zaštiti životne sredine i bezbednosti građana, kao i u obezbeđivanju nesmetanog korišćenja javnih površina.</w:t>
      </w:r>
    </w:p>
    <w:p w14:paraId="35FB7EA2" w14:textId="0C35D1CA" w:rsid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toku 2025. godine, nakon sprovedene zakonom propisane procedure i uz pribavljenu saglasnost nadležnog ministarstva, izvršen je prijem zaposlenih u skladu sa potrebama službe i važećim propisima.</w:t>
      </w:r>
    </w:p>
    <w:p w14:paraId="1BC8F35B" w14:textId="6D75ADD7"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Tokom 2025. godine, Opštinska uprava je u više navrata bila predmet vanrednih inspekcijskih nadzora od strane Uprave kriminalističke policije (UKP), pri čemu je u svim slučajevima postupano odgovorno, blagovremeno i u potpunosti u skladu sa zakonom. Po svim naloženim zahtevima dostavljeni su traženi podaci i dokumentacija u predviđenim rokovima, čime je potvrđena transparentnost i zakonitost rada organa uprave. Ovakav pristup doprineo je uspostavljanju kvalitetne i uspešne saradnje sa nadležnim organima, zasnovane na poverenju i profesionalnom odnosu.</w:t>
      </w:r>
    </w:p>
    <w:p w14:paraId="2CABDFF7" w14:textId="77777777" w:rsidR="0028061A" w:rsidRPr="0028061A" w:rsidRDefault="0028061A" w:rsidP="0028061A">
      <w:pPr>
        <w:spacing w:after="0"/>
        <w:ind w:firstLine="720"/>
        <w:jc w:val="both"/>
        <w:rPr>
          <w:rFonts w:asciiTheme="majorHAnsi" w:hAnsiTheme="majorHAnsi" w:cstheme="minorHAnsi"/>
          <w:sz w:val="24"/>
          <w:szCs w:val="24"/>
          <w:lang w:val="sr-Latn-BA"/>
        </w:rPr>
      </w:pPr>
    </w:p>
    <w:p w14:paraId="3789B668" w14:textId="21B3C6CF" w:rsidR="0028061A" w:rsidRPr="00C217CD" w:rsidRDefault="0028061A" w:rsidP="0028061A">
      <w:pPr>
        <w:spacing w:after="120"/>
        <w:jc w:val="both"/>
        <w:rPr>
          <w:rFonts w:asciiTheme="majorHAnsi" w:hAnsiTheme="majorHAnsi" w:cstheme="minorHAnsi"/>
          <w:b/>
          <w:bCs/>
          <w:sz w:val="24"/>
          <w:szCs w:val="24"/>
          <w:u w:val="single"/>
          <w:lang w:val="sr-Latn-BA"/>
        </w:rPr>
      </w:pPr>
      <w:r w:rsidRPr="00C217CD">
        <w:rPr>
          <w:rFonts w:asciiTheme="majorHAnsi" w:hAnsiTheme="majorHAnsi" w:cstheme="minorHAnsi"/>
          <w:b/>
          <w:bCs/>
          <w:sz w:val="24"/>
          <w:szCs w:val="24"/>
          <w:u w:val="single"/>
          <w:lang w:val="sr-Latn-BA"/>
        </w:rPr>
        <w:t>DISCIPLINSKI POSTUP</w:t>
      </w:r>
      <w:r w:rsidR="00C217CD">
        <w:rPr>
          <w:rFonts w:asciiTheme="majorHAnsi" w:hAnsiTheme="majorHAnsi" w:cstheme="minorHAnsi"/>
          <w:b/>
          <w:bCs/>
          <w:sz w:val="24"/>
          <w:szCs w:val="24"/>
          <w:u w:val="single"/>
          <w:lang w:val="sr-Latn-BA"/>
        </w:rPr>
        <w:t>AK:</w:t>
      </w:r>
    </w:p>
    <w:p w14:paraId="3B5A367D" w14:textId="1B1414F2"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U toku 2025. godine posebna pažnja posvećena je odgovornosti zaposlenih u izvršavanju radnih obaveza. U skladu sa Zakonom o zaposlenima u autonomnim pokrajinama i jedinicama lokalne samouprave, uređeni su mehanizmi disciplinske i materijalne odgovornosti zaposlenih.</w:t>
      </w:r>
    </w:p>
    <w:p w14:paraId="2331F1FE" w14:textId="6C744DF8" w:rsidR="0028061A" w:rsidRPr="0028061A" w:rsidRDefault="0028061A" w:rsidP="0028061A">
      <w:pPr>
        <w:spacing w:after="12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Zaposleni odgovaraju za svoj rad disciplinski i materijalno, pri čemu disciplinska odgovornost obuhvata povrede radne dužnosti, dok materijalna odgovornost podrazumeva naknadu štete prouzrokovane krajnjom nepažnjom ili namerom.</w:t>
      </w:r>
    </w:p>
    <w:p w14:paraId="64C2976C" w14:textId="4D684C5C" w:rsidR="0028061A" w:rsidRDefault="0028061A" w:rsidP="0028061A">
      <w:pPr>
        <w:spacing w:after="0"/>
        <w:ind w:firstLine="720"/>
        <w:jc w:val="both"/>
        <w:rPr>
          <w:rFonts w:asciiTheme="majorHAnsi" w:hAnsiTheme="majorHAnsi" w:cstheme="minorHAnsi"/>
          <w:sz w:val="24"/>
          <w:szCs w:val="24"/>
          <w:lang w:val="sr-Latn-BA"/>
        </w:rPr>
      </w:pPr>
      <w:r w:rsidRPr="0028061A">
        <w:rPr>
          <w:rFonts w:asciiTheme="majorHAnsi" w:hAnsiTheme="majorHAnsi" w:cstheme="minorHAnsi"/>
          <w:sz w:val="24"/>
          <w:szCs w:val="24"/>
          <w:lang w:val="sr-Latn-BA"/>
        </w:rPr>
        <w:t>Tokom izveštajnog perioda 2025. godine u Opštinskoj upravi opštine Tutin sprovedena su dva disciplinska postupka zbog lakših povreda radnih obaveza zaposlenih. Postupci su vođeni u skladu sa važećim zakonskim propisima, uz poštovanje svih procesnih prava zaposlenih, čime je obezbeđena zakonitost i pravičnost u odlučivanju.</w:t>
      </w:r>
    </w:p>
    <w:p w14:paraId="663479A2" w14:textId="77777777" w:rsidR="0028061A" w:rsidRPr="005966A7" w:rsidRDefault="0028061A" w:rsidP="0028061A">
      <w:pPr>
        <w:spacing w:after="0"/>
        <w:ind w:firstLine="720"/>
        <w:jc w:val="both"/>
        <w:rPr>
          <w:rFonts w:asciiTheme="majorHAnsi" w:hAnsiTheme="majorHAnsi" w:cstheme="minorHAnsi"/>
          <w:sz w:val="24"/>
          <w:szCs w:val="24"/>
          <w:lang w:val="sr-Latn-BA"/>
        </w:rPr>
      </w:pPr>
    </w:p>
    <w:p w14:paraId="30E45E47" w14:textId="77777777" w:rsidR="00895EBE" w:rsidRPr="00BC0119" w:rsidRDefault="00895EBE" w:rsidP="00BC0119">
      <w:pPr>
        <w:jc w:val="both"/>
        <w:rPr>
          <w:rFonts w:asciiTheme="majorHAnsi" w:hAnsiTheme="majorHAnsi" w:cstheme="minorHAnsi"/>
          <w:b/>
          <w:color w:val="000000" w:themeColor="text1"/>
          <w:sz w:val="24"/>
          <w:szCs w:val="24"/>
          <w:u w:val="single"/>
          <w:lang w:val="sr-Latn-BA"/>
        </w:rPr>
      </w:pPr>
      <w:r w:rsidRPr="00BC0119">
        <w:rPr>
          <w:rFonts w:asciiTheme="majorHAnsi" w:hAnsiTheme="majorHAnsi" w:cstheme="minorHAnsi"/>
          <w:b/>
          <w:color w:val="000000" w:themeColor="text1"/>
          <w:sz w:val="24"/>
          <w:szCs w:val="24"/>
          <w:u w:val="single"/>
          <w:lang w:val="sr-Latn-BA"/>
        </w:rPr>
        <w:t>Inspekcijski nadzor nad radom uprave:</w:t>
      </w:r>
    </w:p>
    <w:p w14:paraId="4B2B67EA" w14:textId="0543D57B" w:rsidR="00E04714" w:rsidRPr="00E04714" w:rsidRDefault="00E04714" w:rsidP="003A3B50">
      <w:pPr>
        <w:ind w:firstLine="709"/>
        <w:jc w:val="both"/>
        <w:rPr>
          <w:rFonts w:asciiTheme="majorHAnsi" w:hAnsiTheme="majorHAnsi" w:cstheme="minorHAnsi"/>
          <w:sz w:val="24"/>
          <w:szCs w:val="24"/>
          <w:lang w:val="sr-Latn-BA"/>
        </w:rPr>
      </w:pPr>
      <w:r w:rsidRPr="00E04714">
        <w:rPr>
          <w:rFonts w:asciiTheme="majorHAnsi" w:hAnsiTheme="majorHAnsi" w:cstheme="minorHAnsi"/>
          <w:sz w:val="24"/>
          <w:szCs w:val="24"/>
          <w:lang w:val="sr-Latn-BA"/>
        </w:rPr>
        <w:t>U 2025. godin</w:t>
      </w:r>
      <w:r>
        <w:rPr>
          <w:rFonts w:asciiTheme="majorHAnsi" w:hAnsiTheme="majorHAnsi" w:cstheme="minorHAnsi"/>
          <w:sz w:val="24"/>
          <w:szCs w:val="24"/>
          <w:lang w:val="sr-Latn-BA"/>
        </w:rPr>
        <w:t xml:space="preserve">i </w:t>
      </w:r>
      <w:r w:rsidRPr="00E04714">
        <w:rPr>
          <w:rFonts w:asciiTheme="majorHAnsi" w:hAnsiTheme="majorHAnsi" w:cstheme="minorHAnsi"/>
          <w:sz w:val="24"/>
          <w:szCs w:val="24"/>
          <w:lang w:val="sr-Latn-BA"/>
        </w:rPr>
        <w:t>u Opštinskoj upravi opštine Tutin sproveden je redovan inspekcijski nadzor od strane Upravnog inspektorata Ministarstva državne uprave i lokalne samouprave, kojim je izvršena sveobuhvatna kontrola zakonitosti i pravilnosti rada uprave, sa posebnim osvrtom na primenu odredaba Zakona o opštem upravnom postupku.</w:t>
      </w:r>
    </w:p>
    <w:p w14:paraId="5B3E4D14" w14:textId="77777777" w:rsidR="00E04714" w:rsidRPr="00E04714" w:rsidRDefault="00E04714" w:rsidP="00E04714">
      <w:pPr>
        <w:ind w:firstLine="360"/>
        <w:jc w:val="both"/>
        <w:rPr>
          <w:rFonts w:asciiTheme="majorHAnsi" w:hAnsiTheme="majorHAnsi" w:cstheme="minorHAnsi"/>
          <w:sz w:val="24"/>
          <w:szCs w:val="24"/>
          <w:lang w:val="sr-Latn-BA"/>
        </w:rPr>
      </w:pPr>
    </w:p>
    <w:p w14:paraId="62DFC40B" w14:textId="16619273" w:rsidR="00E04714" w:rsidRPr="00E04714" w:rsidRDefault="00E04714" w:rsidP="003A3B50">
      <w:pPr>
        <w:ind w:firstLine="709"/>
        <w:jc w:val="both"/>
        <w:rPr>
          <w:rFonts w:asciiTheme="majorHAnsi" w:hAnsiTheme="majorHAnsi" w:cstheme="minorHAnsi"/>
          <w:sz w:val="24"/>
          <w:szCs w:val="24"/>
          <w:lang w:val="sr-Latn-BA"/>
        </w:rPr>
      </w:pPr>
      <w:r w:rsidRPr="00E04714">
        <w:rPr>
          <w:rFonts w:asciiTheme="majorHAnsi" w:hAnsiTheme="majorHAnsi" w:cstheme="minorHAnsi"/>
          <w:sz w:val="24"/>
          <w:szCs w:val="24"/>
          <w:lang w:val="sr-Latn-BA"/>
        </w:rPr>
        <w:t>Predmet nadzora obuhvatio je više ključnih oblasti funkcionisanja uprave, i to: ovlašćenja službenih lica za vođenje upravnog postupka i odlučivanje, usklađenost sistematizacije radnih mesta sa poslovima upravnog postupanja, način pribavljanja podataka po službenoj dužnosti iz službenih evidencija, primenu principa efikasnosti i ekonomičnosti postupka, poštovanje rokova za odlučivanje u upravnim stvarima, način dostavljanja akata, izdavanje uverenja i drugih javnih isprava, formalnu ispravnost upravnih akata, postupanje po žalbama i prosleđivanje drugostepenim organima, sprovođenje upravnog izvršenja, kao i vođenje propisanih službenih evidencija.</w:t>
      </w:r>
    </w:p>
    <w:p w14:paraId="2AE05413" w14:textId="383BF32F" w:rsidR="00E04714" w:rsidRPr="00E04714" w:rsidRDefault="00E04714" w:rsidP="003A3B50">
      <w:pPr>
        <w:ind w:firstLine="709"/>
        <w:jc w:val="both"/>
        <w:rPr>
          <w:rFonts w:asciiTheme="majorHAnsi" w:hAnsiTheme="majorHAnsi" w:cstheme="minorHAnsi"/>
          <w:sz w:val="24"/>
          <w:szCs w:val="24"/>
          <w:lang w:val="sr-Latn-BA"/>
        </w:rPr>
      </w:pPr>
      <w:r w:rsidRPr="00E04714">
        <w:rPr>
          <w:rFonts w:asciiTheme="majorHAnsi" w:hAnsiTheme="majorHAnsi" w:cstheme="minorHAnsi"/>
          <w:sz w:val="24"/>
          <w:szCs w:val="24"/>
          <w:lang w:val="sr-Latn-BA"/>
        </w:rPr>
        <w:t>Inspekcijskim nadzorom je utvrđeno da Opštinska uprava opštine Tutin u značajnoj meri postupa u skladu sa zakonskim propisima, naročito u delu koji se odnosi na ispunjenost uslova službenih lica za vođenje postupaka (u pogledu stručne spreme i položenog državnog stručnog ispita), pravilno vođenje evidencija, pribavljanje podataka iz službenih registara po službenoj dužnosti, kao i u delu dostavljanja akata i izdavanja uverenja u zakonom propisanim rokovima. Takođe, konstatovano je da uprava obezbeđuje transparentnost u pogledu ovlašćenja službenih lica, kao i da se upravni postupci u najvećem broju slučajeva vode efikasno i u skladu sa načelima zaštite prava stranaka.</w:t>
      </w:r>
    </w:p>
    <w:p w14:paraId="34BA5360" w14:textId="6EED2EC2" w:rsidR="00E04714" w:rsidRPr="00E04714" w:rsidRDefault="00E04714" w:rsidP="003A3B50">
      <w:pPr>
        <w:ind w:firstLine="709"/>
        <w:jc w:val="both"/>
        <w:rPr>
          <w:rFonts w:asciiTheme="majorHAnsi" w:hAnsiTheme="majorHAnsi" w:cstheme="minorHAnsi"/>
          <w:sz w:val="24"/>
          <w:szCs w:val="24"/>
          <w:lang w:val="sr-Latn-BA"/>
        </w:rPr>
      </w:pPr>
      <w:r w:rsidRPr="00E04714">
        <w:rPr>
          <w:rFonts w:asciiTheme="majorHAnsi" w:hAnsiTheme="majorHAnsi" w:cstheme="minorHAnsi"/>
          <w:sz w:val="24"/>
          <w:szCs w:val="24"/>
          <w:lang w:val="sr-Latn-BA"/>
        </w:rPr>
        <w:t>Istovremeno, u zapisniku su ukazane određene preporuke i nedostaci koji se odnose pre svega na unapređenje organizacionih i tehničkih aspekata rada, kao što su potreba potpunijeg korišćenja elektronskih registara i sistema za razmenu podataka, dodeljivanje odgovarajućih ovlašćenja službenim licima za pristup tim sistemima, kao i uspostavljanje Jedinstvenog upravnog mesta u cilju dodatnog unapređenja dostupnosti usluga građanima. Takođe je ukazano na potrebu daljeg unapređenja u pogledu potpunog poštovanja rokova u pojedinim upravnim predmetima.</w:t>
      </w:r>
    </w:p>
    <w:p w14:paraId="4B1A170F" w14:textId="6B1D4E22" w:rsidR="00E04714" w:rsidRDefault="00E04714" w:rsidP="003A3B50">
      <w:pPr>
        <w:ind w:firstLine="709"/>
        <w:jc w:val="both"/>
        <w:rPr>
          <w:rFonts w:asciiTheme="majorHAnsi" w:hAnsiTheme="majorHAnsi" w:cstheme="minorHAnsi"/>
          <w:sz w:val="24"/>
          <w:szCs w:val="24"/>
          <w:lang w:val="sr-Latn-BA"/>
        </w:rPr>
      </w:pPr>
      <w:r w:rsidRPr="00E04714">
        <w:rPr>
          <w:rFonts w:asciiTheme="majorHAnsi" w:hAnsiTheme="majorHAnsi" w:cstheme="minorHAnsi"/>
          <w:sz w:val="24"/>
          <w:szCs w:val="24"/>
          <w:lang w:val="sr-Latn-BA"/>
        </w:rPr>
        <w:t>Opštinska uprava opštine Tutin je postupila po svim naloženim merama i preporukama upravne inspekcije u ostavljenim rokovima, preduzimajući aktivnosti na unapređenju organizacije rada, jačanju administrativnih kapaciteta i usklađivanju postupanja sa važećim propisima. Uspešnost realizacije naloženih mera potvrđena je Zapisnikom o kontrolnom inspekcijskom nadzoru br. 0022292573 2025 14800 010 006 042 014 od 09.12.2025. godine, u kome je konstatovano da su svi uočeni nedostaci otklonjeni i da je rad Opštinske uprave u potpunosti usklađen sa zakonskim okvirom, čime je dodatno potvrđena odgovornost i efikasnost u postupanju organa uprave.</w:t>
      </w:r>
    </w:p>
    <w:p w14:paraId="7460B2AA" w14:textId="7E1AB9B7" w:rsidR="00895EBE" w:rsidRPr="005966A7" w:rsidRDefault="00895EBE" w:rsidP="003A3B50">
      <w:pPr>
        <w:ind w:firstLine="709"/>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 xml:space="preserve">Shodno izrečenim merama ispravljenja od strane upravnog inspektora, a u skladu sa rokovima za izvršenje istih, odrađen </w:t>
      </w:r>
      <w:r w:rsidR="00E04714">
        <w:rPr>
          <w:rFonts w:asciiTheme="majorHAnsi" w:hAnsiTheme="majorHAnsi" w:cstheme="minorHAnsi"/>
          <w:sz w:val="24"/>
          <w:szCs w:val="24"/>
          <w:lang w:val="sr-Latn-BA"/>
        </w:rPr>
        <w:t>je</w:t>
      </w:r>
      <w:r w:rsidRPr="005966A7">
        <w:rPr>
          <w:rFonts w:asciiTheme="majorHAnsi" w:hAnsiTheme="majorHAnsi" w:cstheme="minorHAnsi"/>
          <w:sz w:val="24"/>
          <w:szCs w:val="24"/>
          <w:lang w:val="sr-Latn-BA"/>
        </w:rPr>
        <w:t xml:space="preserve"> zapisni</w:t>
      </w:r>
      <w:r w:rsidR="00E04714">
        <w:rPr>
          <w:rFonts w:asciiTheme="majorHAnsi" w:hAnsiTheme="majorHAnsi" w:cstheme="minorHAnsi"/>
          <w:sz w:val="24"/>
          <w:szCs w:val="24"/>
          <w:lang w:val="sr-Latn-BA"/>
        </w:rPr>
        <w:t>k</w:t>
      </w:r>
      <w:r w:rsidRPr="005966A7">
        <w:rPr>
          <w:rFonts w:asciiTheme="majorHAnsi" w:hAnsiTheme="majorHAnsi" w:cstheme="minorHAnsi"/>
          <w:sz w:val="24"/>
          <w:szCs w:val="24"/>
          <w:lang w:val="sr-Latn-BA"/>
        </w:rPr>
        <w:t xml:space="preserve"> o izvršenju datih nepravilnosti na osnovu kojih </w:t>
      </w:r>
      <w:r w:rsidR="00E04714">
        <w:rPr>
          <w:rFonts w:asciiTheme="majorHAnsi" w:hAnsiTheme="majorHAnsi" w:cstheme="minorHAnsi"/>
          <w:sz w:val="24"/>
          <w:szCs w:val="24"/>
          <w:lang w:val="sr-Latn-BA"/>
        </w:rPr>
        <w:t>je</w:t>
      </w:r>
      <w:r w:rsidRPr="005966A7">
        <w:rPr>
          <w:rFonts w:asciiTheme="majorHAnsi" w:hAnsiTheme="majorHAnsi" w:cstheme="minorHAnsi"/>
          <w:sz w:val="24"/>
          <w:szCs w:val="24"/>
          <w:lang w:val="sr-Latn-BA"/>
        </w:rPr>
        <w:t xml:space="preserve"> inspekcijski nadzori uspešno okončat</w:t>
      </w:r>
      <w:r w:rsidR="00E04714">
        <w:rPr>
          <w:rFonts w:asciiTheme="majorHAnsi" w:hAnsiTheme="majorHAnsi" w:cstheme="minorHAnsi"/>
          <w:sz w:val="24"/>
          <w:szCs w:val="24"/>
          <w:lang w:val="sr-Latn-BA"/>
        </w:rPr>
        <w:t>.</w:t>
      </w:r>
    </w:p>
    <w:p w14:paraId="1C83FA06"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Tokom 2025. godine, rad Opštinske uprave opštine Tutin odvijao se u kontinuitetu, uz jasno opredeljenje ka obezbeđivanju zakonitog, efikasnog i racionalnog vršenja upravnih poslova iz njene nadležnosti. Normativna i upravna aktivnost načelnika bila je usmerena ka unapređenju organizacije rada, jačanju institucionalne discipline, kao i pravovremenom odgovoru na sve zahteve koji proističu iz svakodnevnog funkcionisanja lokalne samouprave.</w:t>
      </w:r>
    </w:p>
    <w:p w14:paraId="5BA35F40"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U posmatranom periodu doneto je ukupno 283 rešenja, koja su u najvećoj meri bila vezana za ostvarivanje prava i obaveza zaposlenih u Opštinskoj upravi. Ova rešenja obuhvatala su pitanja raspoređivanja službenika, utvrđivanja minulog rada, korišćenja godišnjih odmora, isplate jubilarnih nagrada, odobravanja prekovremenog rada, kao i druga pitanja iz radnopravnog statusa zaposlenih. Njihovo donošenje imalo je za cilj očuvanje stabilnosti radnih odnosa, ali i podizanje nivoa efikasnosti i odgovornosti u radu uprave.</w:t>
      </w:r>
    </w:p>
    <w:p w14:paraId="7326623C"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Pored toga, u internoj evidenciji načelnika zabeležen je 21 zahtev koji se odnosio na dostavljanje podataka od značaja za funkcionisanje Opštinske uprave, kao i na iniciranje postupanja nadležnih službi na terenu, uključujući angažovanje stručnih lica radi rešavanja konkretnih situacija. Ovi zahtevi predstavljaju važan segment upravnog odlučivanja, jer doprinose pravovremenom prikupljanju relevantnih informacija i efikasnijem rešavanju problema u praksi.</w:t>
      </w:r>
    </w:p>
    <w:p w14:paraId="21D81D2F"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Poseban značaj u radu uprave imalo je donošenje 56 naredbi, koje su se dominantno odnosile na postupanje komunalne inspekcije i javnog komunalnog preduzeća kao indirektnog korisnika budžetskih sredstava. Njihova svrha bila je sprečavanje nelegalnih aktivnosti, obezbeđivanje zakonitog ponašanja građana i pravnih lica, kao i unapređenje stanja u oblasti komunalnog reda. Istovremeno, određeni broj naredbi odnosio se na organizaciju rada unutar uprave, naročito u situacijama pojačanog obima administrativnih poslova, čime je obezbeđena veća operativnost i koordinacija zaposlenih.</w:t>
      </w:r>
    </w:p>
    <w:p w14:paraId="78A778BF"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U oblasti obligacionih odnosa zaključeno je 14 ugovora, koji su se odnosili kako na zakup poslovnih prostorija, tako i na realizaciju aktivnosti od strateškog značaja za opštinu Tutin. Ovi ugovori predstavljaju važan instrument za obezbeđivanje materijalnih i organizacionih pretpostavki za nesmetan rad uprave i sprovođenje razvojnih politika na lokalnom nivou.</w:t>
      </w:r>
    </w:p>
    <w:p w14:paraId="76BF31E5"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Normativna aktivnost obuhvatila je i donošenje 18 odluka, kojima su uređivana različita pitanja iz delokruga rada uprave, dok je kroz intenzivnu komunikaciju sa organima državne uprave i drugim institucijama sačinjeno ukupno 76 dopisa. Ovi dopisi odnosili su se na davanje odgovora, dostavljanje informacija, kao i upućivanje urgencija u vezi sa pitanjima od značaja za ostvarivanje nadležnosti Opštinske uprave, čime je potvrđena aktivna i odgovorna uloga lokalne samouprave u sistemu javne uprave Republike Srbije.</w:t>
      </w:r>
    </w:p>
    <w:p w14:paraId="62ED56E9" w14:textId="77777777" w:rsidR="003A3B50"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Pored navedenog, doneto je 8 obaveštenja, kojima su pravovremeno informisani nadležni organi i zainteresovana lica o relevantnim pitanjima iz delokruga rada uprave. Takođe, usvojena su 3 pravilnika kojima se bliže uređuje unutrašnja organizacija i funkcionisanje Opštinske uprave, uključujući i izmenu pravilnika o koeficijentima zaposlenih, čime je dodatno unapređen sistem upravljanja ljudskim resursima. Na osnovu zahteva zaposlenih izdato je i 6 potvrda o radnom iskustvu, što predstavlja deo redovnih administrativnih aktivnosti u oblasti radnih odnosa</w:t>
      </w:r>
      <w:r w:rsidR="003A3B50">
        <w:rPr>
          <w:rFonts w:asciiTheme="majorHAnsi" w:hAnsiTheme="majorHAnsi" w:cstheme="minorHAnsi"/>
          <w:color w:val="000000" w:themeColor="text1"/>
          <w:sz w:val="24"/>
          <w:szCs w:val="24"/>
          <w:lang w:val="sr-Latn-BA"/>
        </w:rPr>
        <w:t>.</w:t>
      </w:r>
    </w:p>
    <w:p w14:paraId="5744A837" w14:textId="5B122A4B" w:rsidR="00F92AB9" w:rsidRPr="00BC0119" w:rsidRDefault="00BC0119" w:rsidP="003A3B50">
      <w:pPr>
        <w:spacing w:after="120"/>
        <w:ind w:firstLine="709"/>
        <w:jc w:val="both"/>
        <w:rPr>
          <w:rFonts w:asciiTheme="majorHAnsi" w:hAnsiTheme="majorHAnsi" w:cstheme="minorHAnsi"/>
          <w:color w:val="000000" w:themeColor="text1"/>
          <w:sz w:val="24"/>
          <w:szCs w:val="24"/>
          <w:lang w:val="sr-Latn-BA"/>
        </w:rPr>
      </w:pPr>
      <w:r w:rsidRPr="00BC0119">
        <w:rPr>
          <w:rFonts w:asciiTheme="majorHAnsi" w:hAnsiTheme="majorHAnsi" w:cstheme="minorHAnsi"/>
          <w:color w:val="000000" w:themeColor="text1"/>
          <w:sz w:val="24"/>
          <w:szCs w:val="24"/>
          <w:lang w:val="sr-Latn-BA"/>
        </w:rPr>
        <w:t>Sagledano u celini, kvantitativni i kvalitativni obim donetih akata u 2025. godini ukazuje na visok stepen administrativne aktivnosti, ali i na sistematičan pristup u upravljanju poslovima iz nadležnosti Opštinske uprave. Takav pristup doprinosi jačanju pravne sigurnosti, unapređenju efikasnosti rada i izgradnji poverenja građana u institucije lokalne samouprave.</w:t>
      </w:r>
    </w:p>
    <w:p w14:paraId="6D038E81" w14:textId="77777777" w:rsidR="003000B7" w:rsidRPr="005966A7" w:rsidRDefault="003000B7" w:rsidP="00F92AB9">
      <w:pPr>
        <w:spacing w:after="0"/>
        <w:ind w:left="360"/>
        <w:jc w:val="both"/>
        <w:rPr>
          <w:rFonts w:asciiTheme="majorHAnsi" w:hAnsiTheme="majorHAnsi" w:cstheme="minorHAnsi"/>
          <w:color w:val="FF0000"/>
          <w:sz w:val="24"/>
          <w:szCs w:val="24"/>
          <w:lang w:val="sr-Latn-BA"/>
        </w:rPr>
      </w:pPr>
    </w:p>
    <w:p w14:paraId="09A9CDE6" w14:textId="08DEB24B" w:rsidR="00F92AB9" w:rsidRPr="00C217CD" w:rsidRDefault="00F92AB9" w:rsidP="00C217CD">
      <w:pPr>
        <w:spacing w:after="40"/>
        <w:jc w:val="center"/>
        <w:rPr>
          <w:rFonts w:asciiTheme="majorHAnsi" w:hAnsiTheme="majorHAnsi" w:cstheme="minorHAnsi"/>
          <w:b/>
          <w:bCs/>
          <w:i/>
          <w:iCs/>
          <w:sz w:val="32"/>
          <w:szCs w:val="32"/>
          <w:u w:val="single"/>
          <w:lang w:val="sr-Latn-BA"/>
        </w:rPr>
      </w:pPr>
      <w:r w:rsidRPr="00BC0119">
        <w:rPr>
          <w:rFonts w:asciiTheme="majorHAnsi" w:hAnsiTheme="majorHAnsi" w:cstheme="minorHAnsi"/>
          <w:b/>
          <w:bCs/>
          <w:i/>
          <w:iCs/>
          <w:sz w:val="32"/>
          <w:szCs w:val="32"/>
          <w:u w:val="single"/>
          <w:lang w:val="sr-Latn-BA"/>
        </w:rPr>
        <w:t>ZAKLJUČNA RAZMATRANJA:</w:t>
      </w:r>
    </w:p>
    <w:p w14:paraId="1E8311B6" w14:textId="462C166A"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U izveštajnom periodu 2025. godine, Opštinska uprava opštine Tutin ostvarila je značajne rezultate u okviru svoje nadležnosti, dosledno primenjujući principe zakonitosti, efikasnosti, transparentnosti i odgovornog upravljanja. Kroz kontinuirano unapređenje organizacije rada i uvođenje savremenih upravljačkih mehanizama, obezbeđeno je stabilno i funkcionalno delovanje uprave, uz pravovremeno i kvalitetno rešavanje upravnih i administrativnih poslova.</w:t>
      </w:r>
    </w:p>
    <w:p w14:paraId="4F060789" w14:textId="2464BE52"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Redovno održavanje kolegijuma sa rukovodiocima organizacionih jedinica, kao i svakodnevna koordinacija rada, omogućili su potpuniji uvid u stanje u svim segmentima uprave, efikasnije planiranje aktivnosti i blagovremeno reagovanje na uočene izazove. Na taj način obezbeđena je bolja usklađenost rada organizacionih jedinica, kao i viši nivo odgovornosti u izvršavanju poverenih poslova.</w:t>
      </w:r>
    </w:p>
    <w:p w14:paraId="25962B8F" w14:textId="47E61326"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Poseban akcenat u radu tokom 2025. godine stavljen je na dalju digitalizaciju upravnih procesa i unapređenje elektronskog poslovanja. Uvođenjem i punom primenom sistema ePisarnice omogućeno je efikasnije upravljanje predmetima, njihovo praćenje u svim fazama postupka, kao i unapređenje transparentnosti rada uprave. Digitalizacija je doprinela smanjenju administrativnih troškova, ubrzanju postupaka i lakšem ostvarivanju prava građana i pravnih lica, čime je Opštinska uprava dodatno učvrstila svoju ulogu kao savremenog servisa građana.</w:t>
      </w:r>
    </w:p>
    <w:p w14:paraId="7D970130" w14:textId="626A9879" w:rsidR="00BC0119" w:rsidRPr="00BC0119" w:rsidRDefault="00BC0119" w:rsidP="00C217CD">
      <w:pPr>
        <w:spacing w:after="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U oblasti urbanizma, imovinsko-pravnih odnosa i komunalnih delatnosti, aktivnosti su bile usmerene na zakonito uređivanje prostora, rešavanje pitanja nelegalne gradnje i unapređenje komunalnog reda. Posebno se ističe angažovanje u upravnim postupcima u vezi sa redovnom upotrebom zemljišta, vršenje nadzora na terenu u slučajevima nelegalne gradnje, kao i učešće u izradi planskih dokumenata. Ove aktivnosti doprinele su unapređenju uređenja prostora i stvaranju preduslova za planski razvoj opštine.</w:t>
      </w:r>
    </w:p>
    <w:p w14:paraId="46B4DF42" w14:textId="60797DF5"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U oblasti komunalne infrastrukture i inspekcijskog nadzora, sprovođene su mere usmerene na očuvanje javnih površina, unapređenje sistema upravljanja otpadom i jačanje kontrole nad sprovođenjem propisa. Dalji razvoj sistema nadzora, uključujući uvođenje savremenih tehničkih rešenja poput GPS praćenja, predstavlja važan korak ka povećanju efikasnosti i odgovornosti u radu inspekcijskih službi. Istovremeno, aktivnosti na formiranju i jačanju kapaciteta komunalne milicije stvaraju dodatne mehanizme za očuvanje komunalnog reda i zaštitu životne sredine.</w:t>
      </w:r>
    </w:p>
    <w:p w14:paraId="461FAF71" w14:textId="489A531F" w:rsidR="003A3B50"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U oblasti pravnih i opštih poslova obezbeđena je zakonitost u radu kroz pravilnu primenu propisa, pružanje stručne podrške u upravnim i sudskim postupcima, kao i kroz unapređenje sistema kontrole ugovora. Time je dodatno ojačana zaštita interesa Opštine i smanjen rizik od donošenja štetnih odluka.</w:t>
      </w:r>
    </w:p>
    <w:p w14:paraId="5A2758BB" w14:textId="6373BAA1"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Organizacioni razvoj uprave obeležen je daljim unapređenjem unutrašnje strukture i upravljanja ljudskim resursima. Kroz sprovođenje propisa u oblasti radnih odnosa, stručno usavršavanje zaposlenih i primenu sistema ocenjivanja, podignut je nivo profesionalnosti i efikasnosti u radu. Prijem novih službenika dodatno je doprineo jačanju kapaciteta Opštinske uprave za izvršavanje složenijih zadataka.</w:t>
      </w:r>
    </w:p>
    <w:p w14:paraId="0AD38C3F" w14:textId="69CBA1AE"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U finansijskom segmentu, Opštinska uprava je nastavila sa odgovornim upravljanjem budžetskim sredstvima, uz sprovođenje mera fiskalne discipline i kontrole troškova. Posebna pažnja posvećena je racionalizaciji potrošnje, naročito u oblasti javne rasvete, čime su ostvarene uštede i stvoreni uslovi za dugoročnu finansijsku stabilnost.</w:t>
      </w:r>
    </w:p>
    <w:p w14:paraId="5EC49804" w14:textId="44067F54"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Tokom 2025. godine, Opštinska uprava je u više navrata bila predmet inspekcijskih nadzora, pri čemu je u svim slučajevima postupano u skladu sa zakonom i u ostavljenim rokovima. Utvrđeni nedostaci su otklonjeni, što potvrđuje visok nivo odgovornosti i spremnosti uprave za kontinuirano unapređenje rada.</w:t>
      </w:r>
    </w:p>
    <w:p w14:paraId="637AA416" w14:textId="484FA1AA" w:rsidR="00BC0119" w:rsidRPr="00BC0119" w:rsidRDefault="00BC0119" w:rsidP="003A3B50">
      <w:pPr>
        <w:spacing w:after="12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U narednom periodu, rad Opštinske uprave biće usmeren na dalju doslednu primenu zakona, unapređenje digitalizacije i elektronskih usluga, jačanje institucionalnih kapaciteta, unapređenje saradnje sa državnim organima i drugim institucijama, kao i na podizanje kvaliteta usluga koje se pružaju građanima. Poseban fokus biće na daljem razvoju sistema upravljanja, povećanju efikasnosti rada i stvaranju uslova za održiv razvoj opštine.</w:t>
      </w:r>
    </w:p>
    <w:p w14:paraId="702091E5" w14:textId="72F5D973" w:rsidR="00143A1F" w:rsidRDefault="00BC0119" w:rsidP="00C217CD">
      <w:pPr>
        <w:spacing w:after="0"/>
        <w:ind w:firstLine="720"/>
        <w:jc w:val="both"/>
        <w:rPr>
          <w:rFonts w:asciiTheme="majorHAnsi" w:hAnsiTheme="majorHAnsi" w:cstheme="minorHAnsi"/>
          <w:sz w:val="24"/>
          <w:szCs w:val="24"/>
          <w:lang w:val="sr-Latn-BA"/>
        </w:rPr>
      </w:pPr>
      <w:r w:rsidRPr="00BC0119">
        <w:rPr>
          <w:rFonts w:asciiTheme="majorHAnsi" w:hAnsiTheme="majorHAnsi" w:cstheme="minorHAnsi"/>
          <w:sz w:val="24"/>
          <w:szCs w:val="24"/>
          <w:lang w:val="sr-Latn-BA"/>
        </w:rPr>
        <w:t>Zaključno, može se konstatovati da je Opštinska uprava opštine Tutin u 2025. godini uspešno ostvarila svoje nadležnosti i postavljene ciljeve, potvrđujući svoju ulogu kao odgovorne, efikasne i građanima orijentisane institucije. Kontinuirano unapređenje rada, primena savremenih standarda i posvećenost javnom interesu predstavljaju osnov za dalji razvoj i jačanje poverenja građana u rad lokalne samouprave.</w:t>
      </w:r>
    </w:p>
    <w:p w14:paraId="166705E9" w14:textId="77777777" w:rsidR="00C217CD" w:rsidRDefault="00C217CD" w:rsidP="00C217CD">
      <w:pPr>
        <w:spacing w:after="0"/>
        <w:ind w:firstLine="720"/>
        <w:jc w:val="both"/>
        <w:rPr>
          <w:rFonts w:asciiTheme="majorHAnsi" w:hAnsiTheme="majorHAnsi" w:cstheme="minorHAnsi"/>
          <w:sz w:val="24"/>
          <w:szCs w:val="24"/>
          <w:lang w:val="sr-Latn-BA"/>
        </w:rPr>
      </w:pPr>
    </w:p>
    <w:p w14:paraId="52502C95" w14:textId="0D044AC3" w:rsidR="00034F65" w:rsidRDefault="007205CF" w:rsidP="00C217CD">
      <w:pPr>
        <w:spacing w:after="100" w:afterAutospacing="1"/>
        <w:jc w:val="both"/>
        <w:rPr>
          <w:rFonts w:asciiTheme="majorHAnsi" w:hAnsiTheme="majorHAnsi" w:cstheme="minorHAnsi"/>
          <w:sz w:val="24"/>
          <w:szCs w:val="24"/>
          <w:lang w:val="sr-Latn-BA"/>
        </w:rPr>
      </w:pPr>
      <w:r w:rsidRPr="005966A7">
        <w:rPr>
          <w:rFonts w:asciiTheme="majorHAnsi" w:hAnsiTheme="majorHAnsi" w:cstheme="minorHAnsi"/>
          <w:sz w:val="24"/>
          <w:szCs w:val="24"/>
          <w:lang w:val="sr-Latn-BA"/>
        </w:rPr>
        <w:tab/>
      </w:r>
      <w:r w:rsidR="007A2DCB" w:rsidRPr="005966A7">
        <w:rPr>
          <w:rFonts w:asciiTheme="majorHAnsi" w:hAnsiTheme="majorHAnsi" w:cstheme="minorHAnsi"/>
          <w:sz w:val="24"/>
          <w:szCs w:val="24"/>
          <w:lang w:val="sr-Latn-BA"/>
        </w:rPr>
        <w:t>S poštovanjem</w:t>
      </w:r>
      <w:r w:rsidR="00F479B0" w:rsidRPr="005966A7">
        <w:rPr>
          <w:rFonts w:asciiTheme="majorHAnsi" w:hAnsiTheme="majorHAnsi" w:cstheme="minorHAnsi"/>
          <w:sz w:val="24"/>
          <w:szCs w:val="24"/>
          <w:lang w:val="sr-Latn-BA"/>
        </w:rPr>
        <w:t>,</w:t>
      </w:r>
    </w:p>
    <w:p w14:paraId="70893468" w14:textId="77777777" w:rsidR="00C217CD" w:rsidRPr="005966A7" w:rsidRDefault="00C217CD" w:rsidP="00C217CD">
      <w:pPr>
        <w:spacing w:after="0"/>
        <w:jc w:val="both"/>
        <w:rPr>
          <w:rFonts w:asciiTheme="majorHAnsi" w:hAnsiTheme="majorHAnsi" w:cstheme="minorHAnsi"/>
          <w:sz w:val="24"/>
          <w:szCs w:val="24"/>
          <w:lang w:val="sr-Latn-BA"/>
        </w:rPr>
      </w:pPr>
    </w:p>
    <w:p w14:paraId="3ABC5E2C" w14:textId="1570DAFF" w:rsidR="00F479B0" w:rsidRPr="005966A7" w:rsidRDefault="00C62167" w:rsidP="00B3367A">
      <w:pPr>
        <w:spacing w:after="0" w:line="240" w:lineRule="auto"/>
        <w:jc w:val="both"/>
        <w:rPr>
          <w:rFonts w:asciiTheme="majorHAnsi" w:hAnsiTheme="majorHAnsi" w:cstheme="minorHAnsi"/>
          <w:b/>
          <w:bCs/>
          <w:color w:val="000000" w:themeColor="text1"/>
          <w:sz w:val="24"/>
          <w:szCs w:val="24"/>
        </w:rPr>
      </w:pPr>
      <w:r w:rsidRPr="005966A7">
        <w:rPr>
          <w:rFonts w:asciiTheme="majorHAnsi" w:hAnsiTheme="majorHAnsi" w:cstheme="minorHAnsi"/>
          <w:sz w:val="24"/>
          <w:szCs w:val="24"/>
          <w:lang w:val="sr-Latn-BA"/>
        </w:rPr>
        <w:t xml:space="preserve">       </w:t>
      </w:r>
      <w:r w:rsidR="007A2DCB" w:rsidRPr="005966A7">
        <w:rPr>
          <w:rFonts w:asciiTheme="majorHAnsi" w:hAnsiTheme="majorHAnsi" w:cstheme="minorHAnsi"/>
          <w:sz w:val="24"/>
          <w:szCs w:val="24"/>
          <w:lang w:val="sr-Latn-BA"/>
        </w:rPr>
        <w:t xml:space="preserve">                                                           </w:t>
      </w:r>
      <w:r w:rsidR="00034F65" w:rsidRPr="005966A7">
        <w:rPr>
          <w:rFonts w:asciiTheme="majorHAnsi" w:hAnsiTheme="majorHAnsi" w:cstheme="minorHAnsi"/>
          <w:sz w:val="24"/>
          <w:szCs w:val="24"/>
          <w:lang w:val="sr-Latn-BA"/>
        </w:rPr>
        <w:t xml:space="preserve">                     </w:t>
      </w:r>
      <w:r w:rsidR="007A2DCB" w:rsidRPr="005966A7">
        <w:rPr>
          <w:rFonts w:asciiTheme="majorHAnsi" w:hAnsiTheme="majorHAnsi" w:cstheme="minorHAnsi"/>
          <w:sz w:val="24"/>
          <w:szCs w:val="24"/>
          <w:lang w:val="sr-Latn-BA"/>
        </w:rPr>
        <w:t xml:space="preserve">  </w:t>
      </w:r>
      <w:r w:rsidRPr="005966A7">
        <w:rPr>
          <w:rFonts w:asciiTheme="majorHAnsi" w:hAnsiTheme="majorHAnsi" w:cstheme="minorHAnsi"/>
          <w:b/>
          <w:bCs/>
          <w:color w:val="000000" w:themeColor="text1"/>
          <w:sz w:val="24"/>
          <w:szCs w:val="24"/>
        </w:rPr>
        <w:t xml:space="preserve">NAČELNIK OPŠTINSKE UPRAVE </w:t>
      </w:r>
      <w:r w:rsidR="00F479B0" w:rsidRPr="005966A7">
        <w:rPr>
          <w:rFonts w:asciiTheme="majorHAnsi" w:hAnsiTheme="majorHAnsi" w:cstheme="minorHAnsi"/>
          <w:b/>
          <w:bCs/>
          <w:color w:val="000000" w:themeColor="text1"/>
          <w:sz w:val="24"/>
          <w:szCs w:val="24"/>
        </w:rPr>
        <w:t xml:space="preserve"> </w:t>
      </w:r>
    </w:p>
    <w:p w14:paraId="7DA68C65" w14:textId="65E556BD" w:rsidR="00822876" w:rsidRPr="005966A7" w:rsidRDefault="00C62167" w:rsidP="00B3367A">
      <w:pPr>
        <w:spacing w:after="0" w:line="240" w:lineRule="auto"/>
        <w:jc w:val="both"/>
        <w:rPr>
          <w:rFonts w:asciiTheme="majorHAnsi" w:hAnsiTheme="majorHAnsi" w:cstheme="minorHAnsi"/>
          <w:color w:val="000000" w:themeColor="text1"/>
          <w:sz w:val="24"/>
          <w:szCs w:val="24"/>
        </w:rPr>
      </w:pPr>
      <w:r w:rsidRPr="005966A7">
        <w:rPr>
          <w:rFonts w:asciiTheme="majorHAnsi" w:hAnsiTheme="majorHAnsi" w:cstheme="minorHAnsi"/>
          <w:b/>
          <w:bCs/>
          <w:i/>
          <w:iCs/>
          <w:color w:val="000000" w:themeColor="text1"/>
          <w:sz w:val="24"/>
          <w:szCs w:val="24"/>
        </w:rPr>
        <w:t xml:space="preserve">                </w:t>
      </w:r>
      <w:r w:rsidR="00F479B0" w:rsidRPr="005966A7">
        <w:rPr>
          <w:rFonts w:asciiTheme="majorHAnsi" w:hAnsiTheme="majorHAnsi" w:cstheme="minorHAnsi"/>
          <w:b/>
          <w:bCs/>
          <w:i/>
          <w:iCs/>
          <w:color w:val="000000" w:themeColor="text1"/>
          <w:sz w:val="24"/>
          <w:szCs w:val="24"/>
        </w:rPr>
        <w:t xml:space="preserve">                 </w:t>
      </w:r>
      <w:r w:rsidR="00F479B0" w:rsidRPr="005966A7">
        <w:rPr>
          <w:rFonts w:asciiTheme="majorHAnsi" w:hAnsiTheme="majorHAnsi" w:cstheme="minorHAnsi"/>
          <w:b/>
          <w:bCs/>
          <w:i/>
          <w:iCs/>
          <w:color w:val="000000" w:themeColor="text1"/>
          <w:sz w:val="24"/>
          <w:szCs w:val="24"/>
        </w:rPr>
        <w:tab/>
      </w:r>
      <w:r w:rsidR="00F479B0" w:rsidRPr="005966A7">
        <w:rPr>
          <w:rFonts w:asciiTheme="majorHAnsi" w:hAnsiTheme="majorHAnsi" w:cstheme="minorHAnsi"/>
          <w:b/>
          <w:bCs/>
          <w:i/>
          <w:iCs/>
          <w:color w:val="000000" w:themeColor="text1"/>
          <w:sz w:val="24"/>
          <w:szCs w:val="24"/>
        </w:rPr>
        <w:tab/>
      </w:r>
      <w:r w:rsidR="00C217CD">
        <w:rPr>
          <w:rFonts w:asciiTheme="majorHAnsi" w:hAnsiTheme="majorHAnsi" w:cstheme="minorHAnsi"/>
          <w:b/>
          <w:bCs/>
          <w:i/>
          <w:iCs/>
          <w:color w:val="000000" w:themeColor="text1"/>
          <w:sz w:val="24"/>
          <w:szCs w:val="24"/>
        </w:rPr>
        <w:t xml:space="preserve">                                      </w:t>
      </w:r>
      <w:r w:rsidRPr="005966A7">
        <w:rPr>
          <w:rFonts w:asciiTheme="majorHAnsi" w:hAnsiTheme="majorHAnsi" w:cstheme="minorHAnsi"/>
          <w:b/>
          <w:bCs/>
          <w:i/>
          <w:iCs/>
          <w:color w:val="000000" w:themeColor="text1"/>
          <w:sz w:val="24"/>
          <w:szCs w:val="24"/>
        </w:rPr>
        <w:t xml:space="preserve"> </w:t>
      </w:r>
      <w:r w:rsidR="00822876" w:rsidRPr="005966A7">
        <w:rPr>
          <w:rFonts w:asciiTheme="majorHAnsi" w:hAnsiTheme="majorHAnsi" w:cstheme="minorHAnsi"/>
          <w:i/>
          <w:iCs/>
          <w:color w:val="000000" w:themeColor="text1"/>
          <w:sz w:val="24"/>
          <w:szCs w:val="24"/>
        </w:rPr>
        <w:t>dipl.</w:t>
      </w:r>
      <w:r w:rsidR="00F66987" w:rsidRPr="005966A7">
        <w:rPr>
          <w:rFonts w:asciiTheme="majorHAnsi" w:hAnsiTheme="majorHAnsi" w:cstheme="minorHAnsi"/>
          <w:i/>
          <w:iCs/>
          <w:color w:val="000000" w:themeColor="text1"/>
          <w:sz w:val="24"/>
          <w:szCs w:val="24"/>
        </w:rPr>
        <w:t xml:space="preserve"> </w:t>
      </w:r>
      <w:r w:rsidR="00822876" w:rsidRPr="005966A7">
        <w:rPr>
          <w:rFonts w:asciiTheme="majorHAnsi" w:hAnsiTheme="majorHAnsi" w:cstheme="minorHAnsi"/>
          <w:i/>
          <w:iCs/>
          <w:color w:val="000000" w:themeColor="text1"/>
          <w:sz w:val="24"/>
          <w:szCs w:val="24"/>
        </w:rPr>
        <w:t xml:space="preserve">pravnik </w:t>
      </w:r>
      <w:r w:rsidRPr="005966A7">
        <w:rPr>
          <w:rFonts w:asciiTheme="majorHAnsi" w:hAnsiTheme="majorHAnsi" w:cstheme="minorHAnsi"/>
          <w:i/>
          <w:iCs/>
          <w:color w:val="000000" w:themeColor="text1"/>
          <w:sz w:val="24"/>
          <w:szCs w:val="24"/>
        </w:rPr>
        <w:t>Muamer Mavrić</w:t>
      </w:r>
      <w:r w:rsidR="00822876" w:rsidRPr="005966A7">
        <w:rPr>
          <w:rFonts w:asciiTheme="majorHAnsi" w:hAnsiTheme="majorHAnsi" w:cstheme="minorHAnsi"/>
          <w:i/>
          <w:iCs/>
          <w:color w:val="000000" w:themeColor="text1"/>
          <w:sz w:val="24"/>
          <w:szCs w:val="24"/>
        </w:rPr>
        <w:t xml:space="preserve"> </w:t>
      </w:r>
    </w:p>
    <w:p w14:paraId="7F48B92C" w14:textId="23F4C64C" w:rsidR="00F66987" w:rsidRPr="005966A7" w:rsidRDefault="00F66987" w:rsidP="00B3367A">
      <w:pPr>
        <w:spacing w:after="0" w:line="240" w:lineRule="auto"/>
        <w:ind w:firstLine="720"/>
        <w:jc w:val="both"/>
        <w:rPr>
          <w:rFonts w:asciiTheme="majorHAnsi" w:hAnsiTheme="majorHAnsi" w:cstheme="minorHAnsi"/>
          <w:b/>
          <w:bCs/>
          <w:i/>
          <w:iCs/>
          <w:color w:val="000000" w:themeColor="text1"/>
          <w:sz w:val="24"/>
          <w:szCs w:val="24"/>
        </w:rPr>
      </w:pPr>
    </w:p>
    <w:p w14:paraId="231D7A9C" w14:textId="79650436" w:rsidR="007A2DCB" w:rsidRPr="005966A7" w:rsidRDefault="007A2DCB" w:rsidP="00B3367A">
      <w:pPr>
        <w:jc w:val="both"/>
        <w:rPr>
          <w:rFonts w:asciiTheme="majorHAnsi" w:hAnsiTheme="majorHAnsi" w:cstheme="minorHAnsi"/>
          <w:sz w:val="24"/>
          <w:szCs w:val="24"/>
          <w:lang w:val="sr-Latn-BA"/>
        </w:rPr>
      </w:pPr>
    </w:p>
    <w:sectPr w:rsidR="007A2DCB" w:rsidRPr="005966A7" w:rsidSect="00661706">
      <w:headerReference w:type="default" r:id="rId13"/>
      <w:footerReference w:type="default" r:id="rId14"/>
      <w:pgSz w:w="11907" w:h="16839" w:code="9"/>
      <w:pgMar w:top="1440" w:right="1440" w:bottom="1440" w:left="1440" w:header="72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2013E" w14:textId="77777777" w:rsidR="005D761B" w:rsidRDefault="005D761B" w:rsidP="00892331">
      <w:pPr>
        <w:spacing w:after="0" w:line="240" w:lineRule="auto"/>
      </w:pPr>
      <w:r>
        <w:separator/>
      </w:r>
    </w:p>
  </w:endnote>
  <w:endnote w:type="continuationSeparator" w:id="0">
    <w:p w14:paraId="3BF37301" w14:textId="77777777" w:rsidR="005D761B" w:rsidRDefault="005D761B" w:rsidP="00892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rialMT">
    <w:altName w:val="Times New Roman"/>
    <w:panose1 w:val="00000000000000000000"/>
    <w:charset w:val="EE"/>
    <w:family w:val="auto"/>
    <w:notTrueType/>
    <w:pitch w:val="default"/>
    <w:sig w:usb0="00000005" w:usb1="00000000" w:usb2="00000000" w:usb3="00000000" w:csb0="00000002" w:csb1="00000000"/>
  </w:font>
  <w:font w:name="Gabriola">
    <w:panose1 w:val="04040605051002020D02"/>
    <w:charset w:val="00"/>
    <w:family w:val="decorative"/>
    <w:pitch w:val="variable"/>
    <w:sig w:usb0="E00002E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460179"/>
      <w:docPartObj>
        <w:docPartGallery w:val="Page Numbers (Bottom of Page)"/>
        <w:docPartUnique/>
      </w:docPartObj>
    </w:sdtPr>
    <w:sdtContent>
      <w:p w14:paraId="346531C3" w14:textId="7F23A45B" w:rsidR="00777B31" w:rsidRDefault="00777B31">
        <w:pPr>
          <w:pStyle w:val="Footer"/>
        </w:pPr>
        <w:r>
          <w:rPr>
            <w:noProof/>
            <w:lang w:val="en-US"/>
          </w:rPr>
          <mc:AlternateContent>
            <mc:Choice Requires="wps">
              <w:drawing>
                <wp:anchor distT="0" distB="0" distL="114300" distR="114300" simplePos="0" relativeHeight="251663360" behindDoc="0" locked="0" layoutInCell="1" allowOverlap="1" wp14:anchorId="208801F3" wp14:editId="0A245889">
                  <wp:simplePos x="0" y="0"/>
                  <wp:positionH relativeFrom="rightMargin">
                    <wp:align>center</wp:align>
                  </wp:positionH>
                  <wp:positionV relativeFrom="bottomMargin">
                    <wp:align>center</wp:align>
                  </wp:positionV>
                  <wp:extent cx="565785" cy="191770"/>
                  <wp:effectExtent l="0" t="0" r="0" b="0"/>
                  <wp:wrapNone/>
                  <wp:docPr id="196" name="Rectangl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1CBF7C7B" w14:textId="77777777" w:rsidR="00777B31" w:rsidRDefault="00777B31">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63028" w:rsidRPr="00863028">
                                <w:rPr>
                                  <w:noProof/>
                                  <w:color w:val="C0504D" w:themeColor="accent2"/>
                                  <w:lang w:val="sr-Latn-RS"/>
                                </w:rPr>
                                <w:t>1</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208801F3" id="Rectangle 196" o:spid="_x0000_s1045" style="position:absolute;margin-left:0;margin-top:0;width:44.55pt;height:15.1pt;rotation:180;flip:x;z-index:251663360;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" filled="f" fillcolor="#c0504d" stroked="f" strokecolor="#5c83b4" strokeweight="2.25pt">
                  <v:textbox inset=",0,,0">
                    <w:txbxContent>
                      <w:p w14:paraId="1CBF7C7B" w14:textId="77777777" w:rsidR="00777B31" w:rsidRDefault="00777B31">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863028" w:rsidRPr="00863028">
                          <w:rPr>
                            <w:noProof/>
                            <w:color w:val="C0504D" w:themeColor="accent2"/>
                            <w:lang w:val="sr-Latn-RS"/>
                          </w:rPr>
                          <w:t>1</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607B9" w14:textId="77777777" w:rsidR="005D761B" w:rsidRDefault="005D761B" w:rsidP="00892331">
      <w:pPr>
        <w:spacing w:after="0" w:line="240" w:lineRule="auto"/>
      </w:pPr>
      <w:r>
        <w:separator/>
      </w:r>
    </w:p>
  </w:footnote>
  <w:footnote w:type="continuationSeparator" w:id="0">
    <w:p w14:paraId="649EFA33" w14:textId="77777777" w:rsidR="005D761B" w:rsidRDefault="005D761B" w:rsidP="008923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EE437" w14:textId="65393560" w:rsidR="00777B31" w:rsidRDefault="00701C68">
    <w:pPr>
      <w:pStyle w:val="Header"/>
    </w:pPr>
    <w:r>
      <w:rPr>
        <w:noProof/>
        <w:lang w:val="en-US" w:eastAsia="en-US"/>
      </w:rPr>
      <mc:AlternateContent>
        <mc:Choice Requires="wps">
          <w:drawing>
            <wp:anchor distT="0" distB="0" distL="114300" distR="114300" simplePos="0" relativeHeight="251658240" behindDoc="0" locked="0" layoutInCell="0" allowOverlap="1" wp14:anchorId="20CEDEE0" wp14:editId="0B4FB6DC">
              <wp:simplePos x="0" y="0"/>
              <wp:positionH relativeFrom="margin">
                <wp:posOffset>0</wp:posOffset>
              </wp:positionH>
              <wp:positionV relativeFrom="topMargin">
                <wp:posOffset>361950</wp:posOffset>
              </wp:positionV>
              <wp:extent cx="4143375" cy="170815"/>
              <wp:effectExtent l="0" t="0" r="0" b="444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3375"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cstheme="minorHAnsi"/>
                              <w:i/>
                              <w:iCs/>
                              <w:sz w:val="24"/>
                              <w:szCs w:val="24"/>
                              <w:lang w:val="sr-Latn-BA"/>
                            </w:rPr>
                            <w:alias w:val="Title"/>
                            <w:id w:val="1319000498"/>
                            <w:dataBinding w:prefixMappings="xmlns:ns0='http://schemas.openxmlformats.org/package/2006/metadata/core-properties' xmlns:ns1='http://purl.org/dc/elements/1.1/'" w:xpath="/ns0:coreProperties[1]/ns1:title[1]" w:storeItemID="{6C3C8BC8-F283-45AE-878A-BAB7291924A1}"/>
                            <w:text/>
                          </w:sdtPr>
                          <w:sdtContent>
                            <w:p w14:paraId="554A2A1D" w14:textId="015E445E" w:rsidR="00777B31" w:rsidRPr="002354FC" w:rsidRDefault="00BC16AE" w:rsidP="00095C84">
                              <w:pPr>
                                <w:spacing w:after="0" w:line="240" w:lineRule="auto"/>
                                <w:rPr>
                                  <w:i/>
                                  <w:iCs/>
                                </w:rPr>
                              </w:pPr>
                              <w:r>
                                <w:rPr>
                                  <w:rFonts w:cstheme="minorHAnsi"/>
                                  <w:i/>
                                  <w:iCs/>
                                  <w:sz w:val="24"/>
                                  <w:szCs w:val="24"/>
                                  <w:lang w:val="sr-Latn-BA"/>
                                </w:rPr>
                                <w:t xml:space="preserve">Godišnji </w:t>
                              </w:r>
                              <w:r w:rsidR="00701C68">
                                <w:rPr>
                                  <w:rFonts w:cstheme="minorHAnsi"/>
                                  <w:i/>
                                  <w:iCs/>
                                  <w:sz w:val="24"/>
                                  <w:szCs w:val="24"/>
                                  <w:lang w:val="sr-Latn-BA"/>
                                </w:rPr>
                                <w:t>izveštaj o radu</w:t>
                              </w:r>
                              <w:r w:rsidR="00777B31" w:rsidRPr="002354FC">
                                <w:rPr>
                                  <w:rFonts w:cstheme="minorHAnsi"/>
                                  <w:i/>
                                  <w:iCs/>
                                  <w:sz w:val="24"/>
                                  <w:szCs w:val="24"/>
                                  <w:lang w:val="sr-Latn-BA"/>
                                </w:rPr>
                                <w:t xml:space="preserve"> </w:t>
                              </w:r>
                              <w:r w:rsidR="00701C68">
                                <w:rPr>
                                  <w:rFonts w:cstheme="minorHAnsi"/>
                                  <w:i/>
                                  <w:iCs/>
                                  <w:sz w:val="24"/>
                                  <w:szCs w:val="24"/>
                                  <w:lang w:val="sr-Latn-BA"/>
                                </w:rPr>
                                <w:t xml:space="preserve">Načelnika OU </w:t>
                              </w:r>
                              <w:r>
                                <w:rPr>
                                  <w:rFonts w:cstheme="minorHAnsi"/>
                                  <w:i/>
                                  <w:iCs/>
                                  <w:sz w:val="24"/>
                                  <w:szCs w:val="24"/>
                                  <w:lang w:val="sr-Latn-BA"/>
                                </w:rPr>
                                <w:t xml:space="preserve">Tutin </w:t>
                              </w:r>
                              <w:r w:rsidR="00777B31" w:rsidRPr="002354FC">
                                <w:rPr>
                                  <w:rFonts w:cstheme="minorHAnsi"/>
                                  <w:i/>
                                  <w:iCs/>
                                  <w:sz w:val="24"/>
                                  <w:szCs w:val="24"/>
                                  <w:lang w:val="sr-Latn-BA"/>
                                </w:rPr>
                                <w:t>za 202</w:t>
                              </w:r>
                              <w:r w:rsidR="003B1791">
                                <w:rPr>
                                  <w:rFonts w:cstheme="minorHAnsi"/>
                                  <w:i/>
                                  <w:iCs/>
                                  <w:sz w:val="24"/>
                                  <w:szCs w:val="24"/>
                                  <w:lang w:val="sr-Latn-BA"/>
                                </w:rPr>
                                <w:t>5</w:t>
                              </w:r>
                              <w:r w:rsidR="00777B31" w:rsidRPr="002354FC">
                                <w:rPr>
                                  <w:rFonts w:cstheme="minorHAnsi"/>
                                  <w:i/>
                                  <w:iCs/>
                                  <w:sz w:val="24"/>
                                  <w:szCs w:val="24"/>
                                  <w:lang w:val="sr-Latn-BA"/>
                                </w:rPr>
                                <w:t>. godinu.</w:t>
                              </w:r>
                            </w:p>
                          </w:sdtContent>
                        </w:sdt>
                      </w:txbxContent>
                    </wps:txbx>
                    <wps:bodyPr rot="0" vert="horz" wrap="square" lIns="91440" tIns="0" rIns="91440" bIns="0" anchor="ctr" anchorCtr="0" upright="1">
                      <a:spAutoFit/>
                    </wps:bodyPr>
                  </wps:wsp>
                </a:graphicData>
              </a:graphic>
              <wp14:sizeRelH relativeFrom="margin">
                <wp14:pctWidth>0</wp14:pctWidth>
              </wp14:sizeRelH>
              <wp14:sizeRelV relativeFrom="page">
                <wp14:pctHeight>0</wp14:pctHeight>
              </wp14:sizeRelV>
            </wp:anchor>
          </w:drawing>
        </mc:Choice>
        <mc:Fallback>
          <w:pict>
            <v:shapetype w14:anchorId="20CEDEE0" id="_x0000_t202" coordsize="21600,21600" o:spt="202" path="m,l,21600r21600,l21600,xe">
              <v:stroke joinstyle="miter"/>
              <v:path gradientshapeok="t" o:connecttype="rect"/>
            </v:shapetype>
            <v:shape id="Text Box 218" o:spid="_x0000_s1043" type="#_x0000_t202" style="position:absolute;margin-left:0;margin-top:28.5pt;width:326.25pt;height:13.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" o:allowincell="f" filled="f" stroked="f">
              <v:textbox style="mso-fit-shape-to-text:t" inset=",0,,0">
                <w:txbxContent>
                  <w:sdt>
                    <w:sdtPr>
                      <w:rPr>
                        <w:rFonts w:cstheme="minorHAnsi"/>
                        <w:i/>
                        <w:iCs/>
                        <w:sz w:val="24"/>
                        <w:szCs w:val="24"/>
                        <w:lang w:val="sr-Latn-BA"/>
                      </w:rPr>
                      <w:alias w:val="Title"/>
                      <w:id w:val="1319000498"/>
                      <w:dataBinding w:prefixMappings="xmlns:ns0='http://schemas.openxmlformats.org/package/2006/metadata/core-properties' xmlns:ns1='http://purl.org/dc/elements/1.1/'" w:xpath="/ns0:coreProperties[1]/ns1:title[1]" w:storeItemID="{6C3C8BC8-F283-45AE-878A-BAB7291924A1}"/>
                      <w:text/>
                    </w:sdtPr>
                    <w:sdtContent>
                      <w:p w14:paraId="554A2A1D" w14:textId="015E445E" w:rsidR="00777B31" w:rsidRPr="002354FC" w:rsidRDefault="00BC16AE" w:rsidP="00095C84">
                        <w:pPr>
                          <w:spacing w:after="0" w:line="240" w:lineRule="auto"/>
                          <w:rPr>
                            <w:i/>
                            <w:iCs/>
                          </w:rPr>
                        </w:pPr>
                        <w:r>
                          <w:rPr>
                            <w:rFonts w:cstheme="minorHAnsi"/>
                            <w:i/>
                            <w:iCs/>
                            <w:sz w:val="24"/>
                            <w:szCs w:val="24"/>
                            <w:lang w:val="sr-Latn-BA"/>
                          </w:rPr>
                          <w:t xml:space="preserve">Godišnji </w:t>
                        </w:r>
                        <w:r w:rsidR="00701C68">
                          <w:rPr>
                            <w:rFonts w:cstheme="minorHAnsi"/>
                            <w:i/>
                            <w:iCs/>
                            <w:sz w:val="24"/>
                            <w:szCs w:val="24"/>
                            <w:lang w:val="sr-Latn-BA"/>
                          </w:rPr>
                          <w:t>izveštaj o radu</w:t>
                        </w:r>
                        <w:r w:rsidR="00777B31" w:rsidRPr="002354FC">
                          <w:rPr>
                            <w:rFonts w:cstheme="minorHAnsi"/>
                            <w:i/>
                            <w:iCs/>
                            <w:sz w:val="24"/>
                            <w:szCs w:val="24"/>
                            <w:lang w:val="sr-Latn-BA"/>
                          </w:rPr>
                          <w:t xml:space="preserve"> </w:t>
                        </w:r>
                        <w:r w:rsidR="00701C68">
                          <w:rPr>
                            <w:rFonts w:cstheme="minorHAnsi"/>
                            <w:i/>
                            <w:iCs/>
                            <w:sz w:val="24"/>
                            <w:szCs w:val="24"/>
                            <w:lang w:val="sr-Latn-BA"/>
                          </w:rPr>
                          <w:t xml:space="preserve">Načelnika OU </w:t>
                        </w:r>
                        <w:r>
                          <w:rPr>
                            <w:rFonts w:cstheme="minorHAnsi"/>
                            <w:i/>
                            <w:iCs/>
                            <w:sz w:val="24"/>
                            <w:szCs w:val="24"/>
                            <w:lang w:val="sr-Latn-BA"/>
                          </w:rPr>
                          <w:t xml:space="preserve">Tutin </w:t>
                        </w:r>
                        <w:r w:rsidR="00777B31" w:rsidRPr="002354FC">
                          <w:rPr>
                            <w:rFonts w:cstheme="minorHAnsi"/>
                            <w:i/>
                            <w:iCs/>
                            <w:sz w:val="24"/>
                            <w:szCs w:val="24"/>
                            <w:lang w:val="sr-Latn-BA"/>
                          </w:rPr>
                          <w:t>za 202</w:t>
                        </w:r>
                        <w:r w:rsidR="003B1791">
                          <w:rPr>
                            <w:rFonts w:cstheme="minorHAnsi"/>
                            <w:i/>
                            <w:iCs/>
                            <w:sz w:val="24"/>
                            <w:szCs w:val="24"/>
                            <w:lang w:val="sr-Latn-BA"/>
                          </w:rPr>
                          <w:t>5</w:t>
                        </w:r>
                        <w:r w:rsidR="00777B31" w:rsidRPr="002354FC">
                          <w:rPr>
                            <w:rFonts w:cstheme="minorHAnsi"/>
                            <w:i/>
                            <w:iCs/>
                            <w:sz w:val="24"/>
                            <w:szCs w:val="24"/>
                            <w:lang w:val="sr-Latn-BA"/>
                          </w:rPr>
                          <w:t>. godinu.</w:t>
                        </w:r>
                      </w:p>
                    </w:sdtContent>
                  </w:sdt>
                </w:txbxContent>
              </v:textbox>
              <w10:wrap anchorx="margin" anchory="margin"/>
            </v:shape>
          </w:pict>
        </mc:Fallback>
      </mc:AlternateContent>
    </w:r>
    <w:r w:rsidR="00777B31">
      <w:rPr>
        <w:rFonts w:asciiTheme="minorHAnsi" w:hAnsiTheme="minorHAnsi" w:cstheme="minorHAnsi"/>
        <w:noProof/>
        <w:lang w:val="en-US" w:eastAsia="en-US"/>
      </w:rPr>
      <w:drawing>
        <wp:anchor distT="0" distB="0" distL="114300" distR="114300" simplePos="0" relativeHeight="251639808" behindDoc="1" locked="0" layoutInCell="1" allowOverlap="1" wp14:anchorId="76333222" wp14:editId="604B4D62">
          <wp:simplePos x="0" y="0"/>
          <wp:positionH relativeFrom="column">
            <wp:posOffset>5698490</wp:posOffset>
          </wp:positionH>
          <wp:positionV relativeFrom="paragraph">
            <wp:posOffset>-244907</wp:posOffset>
          </wp:positionV>
          <wp:extent cx="291561" cy="434103"/>
          <wp:effectExtent l="0" t="0" r="0" b="4445"/>
          <wp:wrapNone/>
          <wp:docPr id="232247728" name="Picture 232247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561" cy="434103"/>
                  </a:xfrm>
                  <a:prstGeom prst="rect">
                    <a:avLst/>
                  </a:prstGeom>
                  <a:noFill/>
                  <a:ln>
                    <a:noFill/>
                  </a:ln>
                </pic:spPr>
              </pic:pic>
            </a:graphicData>
          </a:graphic>
          <wp14:sizeRelH relativeFrom="page">
            <wp14:pctWidth>0</wp14:pctWidth>
          </wp14:sizeRelH>
          <wp14:sizeRelV relativeFrom="page">
            <wp14:pctHeight>0</wp14:pctHeight>
          </wp14:sizeRelV>
        </wp:anchor>
      </w:drawing>
    </w:r>
    <w:r w:rsidR="00777B31">
      <w:rPr>
        <w:noProof/>
        <w:lang w:val="en-US" w:eastAsia="en-US"/>
      </w:rPr>
      <mc:AlternateContent>
        <mc:Choice Requires="wps">
          <w:drawing>
            <wp:anchor distT="0" distB="0" distL="114300" distR="114300" simplePos="0" relativeHeight="251656192" behindDoc="0" locked="0" layoutInCell="0" allowOverlap="1" wp14:anchorId="7A0FC037" wp14:editId="4B8AACB9">
              <wp:simplePos x="0" y="0"/>
              <wp:positionH relativeFrom="page">
                <wp:align>left</wp:align>
              </wp:positionH>
              <wp:positionV relativeFrom="topMargin">
                <wp:align>center</wp:align>
              </wp:positionV>
              <wp:extent cx="914400" cy="170815"/>
              <wp:effectExtent l="0" t="0" r="0" b="63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3"/>
                      </a:solidFill>
                      <a:ln>
                        <a:noFill/>
                      </a:ln>
                    </wps:spPr>
                    <wps:style>
                      <a:lnRef idx="0">
                        <a:scrgbClr r="0" g="0" b="0"/>
                      </a:lnRef>
                      <a:fillRef idx="0">
                        <a:scrgbClr r="0" g="0" b="0"/>
                      </a:fillRef>
                      <a:effectRef idx="0">
                        <a:scrgbClr r="0" g="0" b="0"/>
                      </a:effectRef>
                      <a:fontRef idx="minor">
                        <a:schemeClr val="lt1"/>
                      </a:fontRef>
                    </wps:style>
                    <wps:txbx>
                      <w:txbxContent>
                        <w:p w14:paraId="193E7294" w14:textId="2AB67AA4" w:rsidR="00777B31" w:rsidRDefault="00777B31">
                          <w:pPr>
                            <w:spacing w:after="0" w:line="240" w:lineRule="auto"/>
                            <w:jc w:val="right"/>
                            <w:rPr>
                              <w:color w:val="FFFFFF" w:themeColor="background1"/>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7A0FC037" id="Text Box 219" o:spid="_x0000_s1044" type="#_x0000_t202" style="position:absolute;margin-left:0;margin-top:0;width:1in;height:13.45pt;z-index:25165619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" o:allowincell="f" fillcolor="#9bbb59 [3206]" stroked="f">
              <v:textbox style="mso-fit-shape-to-text:t" inset=",0,,0">
                <w:txbxContent>
                  <w:p w14:paraId="193E7294" w14:textId="2AB67AA4" w:rsidR="00777B31" w:rsidRDefault="00777B31">
                    <w:pPr>
                      <w:spacing w:after="0" w:line="240" w:lineRule="auto"/>
                      <w:jc w:val="right"/>
                      <w:rPr>
                        <w:color w:val="FFFFFF" w:themeColor="background1"/>
                      </w:rPr>
                    </w:pP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41B71E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79E2A9E2"/>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40142C1"/>
    <w:multiLevelType w:val="hybridMultilevel"/>
    <w:tmpl w:val="1E309F64"/>
    <w:lvl w:ilvl="0" w:tplc="241A0009">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071A1FF9"/>
    <w:multiLevelType w:val="hybridMultilevel"/>
    <w:tmpl w:val="7AA47DCA"/>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 w15:restartNumberingAfterBreak="0">
    <w:nsid w:val="07DF2974"/>
    <w:multiLevelType w:val="hybridMultilevel"/>
    <w:tmpl w:val="9E98BD22"/>
    <w:lvl w:ilvl="0" w:tplc="241A0009">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AA45E96"/>
    <w:multiLevelType w:val="hybridMultilevel"/>
    <w:tmpl w:val="B968584E"/>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 w15:restartNumberingAfterBreak="0">
    <w:nsid w:val="0B98080F"/>
    <w:multiLevelType w:val="hybridMultilevel"/>
    <w:tmpl w:val="D5768C7E"/>
    <w:lvl w:ilvl="0" w:tplc="0ADE468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1C752E"/>
    <w:multiLevelType w:val="hybridMultilevel"/>
    <w:tmpl w:val="918E5882"/>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8" w15:restartNumberingAfterBreak="0">
    <w:nsid w:val="113C6091"/>
    <w:multiLevelType w:val="multilevel"/>
    <w:tmpl w:val="E1C0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0B3C8E"/>
    <w:multiLevelType w:val="hybridMultilevel"/>
    <w:tmpl w:val="A25086B4"/>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0" w15:restartNumberingAfterBreak="0">
    <w:nsid w:val="16B25ACD"/>
    <w:multiLevelType w:val="hybridMultilevel"/>
    <w:tmpl w:val="6FDA5E4C"/>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1" w15:restartNumberingAfterBreak="0">
    <w:nsid w:val="1A1F43CF"/>
    <w:multiLevelType w:val="hybridMultilevel"/>
    <w:tmpl w:val="407C28D0"/>
    <w:lvl w:ilvl="0" w:tplc="0D4EAF4E">
      <w:start w:val="1"/>
      <w:numFmt w:val="decimal"/>
      <w:lvlText w:val="%1."/>
      <w:lvlJc w:val="left"/>
      <w:pPr>
        <w:ind w:left="720" w:hanging="360"/>
      </w:pPr>
      <w:rPr>
        <w:rFonts w:ascii="Cambria" w:eastAsiaTheme="minorEastAsia" w:hAnsi="Cambria" w:cstheme="minorBidi"/>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2" w15:restartNumberingAfterBreak="0">
    <w:nsid w:val="1A433C23"/>
    <w:multiLevelType w:val="hybridMultilevel"/>
    <w:tmpl w:val="926CD560"/>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3" w15:restartNumberingAfterBreak="0">
    <w:nsid w:val="1AA0162E"/>
    <w:multiLevelType w:val="hybridMultilevel"/>
    <w:tmpl w:val="32DA29AC"/>
    <w:lvl w:ilvl="0" w:tplc="FAE2439E">
      <w:start w:val="1"/>
      <w:numFmt w:val="bullet"/>
      <w:lvlText w:val="-"/>
      <w:lvlJc w:val="left"/>
      <w:pPr>
        <w:ind w:left="720" w:hanging="360"/>
      </w:pPr>
      <w:rPr>
        <w:rFonts w:ascii="Agency FB" w:hAnsi="Agency FB"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DA74C22"/>
    <w:multiLevelType w:val="hybridMultilevel"/>
    <w:tmpl w:val="EDCE916A"/>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15" w15:restartNumberingAfterBreak="0">
    <w:nsid w:val="1E892728"/>
    <w:multiLevelType w:val="hybridMultilevel"/>
    <w:tmpl w:val="B0541502"/>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16" w15:restartNumberingAfterBreak="0">
    <w:nsid w:val="21643AE2"/>
    <w:multiLevelType w:val="hybridMultilevel"/>
    <w:tmpl w:val="932A3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631B96"/>
    <w:multiLevelType w:val="hybridMultilevel"/>
    <w:tmpl w:val="17741D5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0A3A79"/>
    <w:multiLevelType w:val="hybridMultilevel"/>
    <w:tmpl w:val="571ADD56"/>
    <w:lvl w:ilvl="0" w:tplc="E45C298C">
      <w:start w:val="1"/>
      <w:numFmt w:val="decimal"/>
      <w:lvlText w:val="%1."/>
      <w:lvlJc w:val="left"/>
      <w:pPr>
        <w:ind w:left="360" w:hanging="360"/>
      </w:pPr>
      <w:rPr>
        <w:rFonts w:ascii="Times New Roman" w:eastAsia="Times New Roman" w:hAnsi="Times New Roman" w:cs="Times New Roman"/>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9" w15:restartNumberingAfterBreak="0">
    <w:nsid w:val="25C65EC8"/>
    <w:multiLevelType w:val="hybridMultilevel"/>
    <w:tmpl w:val="EA4C221E"/>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15:restartNumberingAfterBreak="0">
    <w:nsid w:val="26AF448E"/>
    <w:multiLevelType w:val="hybridMultilevel"/>
    <w:tmpl w:val="96301FA4"/>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2F8D7102"/>
    <w:multiLevelType w:val="hybridMultilevel"/>
    <w:tmpl w:val="378088F0"/>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300438EE"/>
    <w:multiLevelType w:val="hybridMultilevel"/>
    <w:tmpl w:val="67C213A0"/>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3" w15:restartNumberingAfterBreak="0">
    <w:nsid w:val="30086D83"/>
    <w:multiLevelType w:val="hybridMultilevel"/>
    <w:tmpl w:val="F49806B6"/>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4" w15:restartNumberingAfterBreak="0">
    <w:nsid w:val="30365658"/>
    <w:multiLevelType w:val="multilevel"/>
    <w:tmpl w:val="816EF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0A5762C"/>
    <w:multiLevelType w:val="hybridMultilevel"/>
    <w:tmpl w:val="786A119C"/>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342D7364"/>
    <w:multiLevelType w:val="hybridMultilevel"/>
    <w:tmpl w:val="26E0DA02"/>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7" w15:restartNumberingAfterBreak="0">
    <w:nsid w:val="34C227CE"/>
    <w:multiLevelType w:val="hybridMultilevel"/>
    <w:tmpl w:val="A8CC4332"/>
    <w:lvl w:ilvl="0" w:tplc="241A000F">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8" w15:restartNumberingAfterBreak="0">
    <w:nsid w:val="37957B1B"/>
    <w:multiLevelType w:val="hybridMultilevel"/>
    <w:tmpl w:val="2EA0073E"/>
    <w:lvl w:ilvl="0" w:tplc="9466B8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7C37E7C"/>
    <w:multiLevelType w:val="multilevel"/>
    <w:tmpl w:val="7D94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48403E"/>
    <w:multiLevelType w:val="hybridMultilevel"/>
    <w:tmpl w:val="9E98A416"/>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1" w15:restartNumberingAfterBreak="0">
    <w:nsid w:val="3974595D"/>
    <w:multiLevelType w:val="hybridMultilevel"/>
    <w:tmpl w:val="042C5866"/>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2" w15:restartNumberingAfterBreak="0">
    <w:nsid w:val="3DD607F0"/>
    <w:multiLevelType w:val="hybridMultilevel"/>
    <w:tmpl w:val="1CF40622"/>
    <w:lvl w:ilvl="0" w:tplc="A264433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4A0C9F"/>
    <w:multiLevelType w:val="hybridMultilevel"/>
    <w:tmpl w:val="B0BE1C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42655396"/>
    <w:multiLevelType w:val="hybridMultilevel"/>
    <w:tmpl w:val="C0FE6466"/>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435F664A"/>
    <w:multiLevelType w:val="hybridMultilevel"/>
    <w:tmpl w:val="D7B6FD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5EC208E"/>
    <w:multiLevelType w:val="hybridMultilevel"/>
    <w:tmpl w:val="267CE8D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45F74F94"/>
    <w:multiLevelType w:val="hybridMultilevel"/>
    <w:tmpl w:val="5A362968"/>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38" w15:restartNumberingAfterBreak="0">
    <w:nsid w:val="4B1D6738"/>
    <w:multiLevelType w:val="hybridMultilevel"/>
    <w:tmpl w:val="594873BA"/>
    <w:lvl w:ilvl="0" w:tplc="06880BA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C175B9C"/>
    <w:multiLevelType w:val="hybridMultilevel"/>
    <w:tmpl w:val="4D72902C"/>
    <w:lvl w:ilvl="0" w:tplc="FAE2439E">
      <w:start w:val="1"/>
      <w:numFmt w:val="bullet"/>
      <w:lvlText w:val="-"/>
      <w:lvlJc w:val="left"/>
      <w:pPr>
        <w:ind w:left="436" w:hanging="360"/>
      </w:pPr>
      <w:rPr>
        <w:rFonts w:ascii="Agency FB" w:hAnsi="Agency FB" w:hint="default"/>
      </w:rPr>
    </w:lvl>
    <w:lvl w:ilvl="1" w:tplc="241A0003" w:tentative="1">
      <w:start w:val="1"/>
      <w:numFmt w:val="bullet"/>
      <w:lvlText w:val="o"/>
      <w:lvlJc w:val="left"/>
      <w:pPr>
        <w:ind w:left="1156" w:hanging="360"/>
      </w:pPr>
      <w:rPr>
        <w:rFonts w:ascii="Courier New" w:hAnsi="Courier New" w:cs="Courier New" w:hint="default"/>
      </w:rPr>
    </w:lvl>
    <w:lvl w:ilvl="2" w:tplc="241A0005" w:tentative="1">
      <w:start w:val="1"/>
      <w:numFmt w:val="bullet"/>
      <w:lvlText w:val=""/>
      <w:lvlJc w:val="left"/>
      <w:pPr>
        <w:ind w:left="1876" w:hanging="360"/>
      </w:pPr>
      <w:rPr>
        <w:rFonts w:ascii="Wingdings" w:hAnsi="Wingdings" w:hint="default"/>
      </w:rPr>
    </w:lvl>
    <w:lvl w:ilvl="3" w:tplc="241A0001" w:tentative="1">
      <w:start w:val="1"/>
      <w:numFmt w:val="bullet"/>
      <w:lvlText w:val=""/>
      <w:lvlJc w:val="left"/>
      <w:pPr>
        <w:ind w:left="2596" w:hanging="360"/>
      </w:pPr>
      <w:rPr>
        <w:rFonts w:ascii="Symbol" w:hAnsi="Symbol" w:hint="default"/>
      </w:rPr>
    </w:lvl>
    <w:lvl w:ilvl="4" w:tplc="241A0003" w:tentative="1">
      <w:start w:val="1"/>
      <w:numFmt w:val="bullet"/>
      <w:lvlText w:val="o"/>
      <w:lvlJc w:val="left"/>
      <w:pPr>
        <w:ind w:left="3316" w:hanging="360"/>
      </w:pPr>
      <w:rPr>
        <w:rFonts w:ascii="Courier New" w:hAnsi="Courier New" w:cs="Courier New" w:hint="default"/>
      </w:rPr>
    </w:lvl>
    <w:lvl w:ilvl="5" w:tplc="241A0005" w:tentative="1">
      <w:start w:val="1"/>
      <w:numFmt w:val="bullet"/>
      <w:lvlText w:val=""/>
      <w:lvlJc w:val="left"/>
      <w:pPr>
        <w:ind w:left="4036" w:hanging="360"/>
      </w:pPr>
      <w:rPr>
        <w:rFonts w:ascii="Wingdings" w:hAnsi="Wingdings" w:hint="default"/>
      </w:rPr>
    </w:lvl>
    <w:lvl w:ilvl="6" w:tplc="241A0001" w:tentative="1">
      <w:start w:val="1"/>
      <w:numFmt w:val="bullet"/>
      <w:lvlText w:val=""/>
      <w:lvlJc w:val="left"/>
      <w:pPr>
        <w:ind w:left="4756" w:hanging="360"/>
      </w:pPr>
      <w:rPr>
        <w:rFonts w:ascii="Symbol" w:hAnsi="Symbol" w:hint="default"/>
      </w:rPr>
    </w:lvl>
    <w:lvl w:ilvl="7" w:tplc="241A0003" w:tentative="1">
      <w:start w:val="1"/>
      <w:numFmt w:val="bullet"/>
      <w:lvlText w:val="o"/>
      <w:lvlJc w:val="left"/>
      <w:pPr>
        <w:ind w:left="5476" w:hanging="360"/>
      </w:pPr>
      <w:rPr>
        <w:rFonts w:ascii="Courier New" w:hAnsi="Courier New" w:cs="Courier New" w:hint="default"/>
      </w:rPr>
    </w:lvl>
    <w:lvl w:ilvl="8" w:tplc="241A0005" w:tentative="1">
      <w:start w:val="1"/>
      <w:numFmt w:val="bullet"/>
      <w:lvlText w:val=""/>
      <w:lvlJc w:val="left"/>
      <w:pPr>
        <w:ind w:left="6196" w:hanging="360"/>
      </w:pPr>
      <w:rPr>
        <w:rFonts w:ascii="Wingdings" w:hAnsi="Wingdings" w:hint="default"/>
      </w:rPr>
    </w:lvl>
  </w:abstractNum>
  <w:abstractNum w:abstractNumId="40" w15:restartNumberingAfterBreak="0">
    <w:nsid w:val="4CCB5BB2"/>
    <w:multiLevelType w:val="hybridMultilevel"/>
    <w:tmpl w:val="1528ED28"/>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1" w15:restartNumberingAfterBreak="0">
    <w:nsid w:val="4D172EA7"/>
    <w:multiLevelType w:val="hybridMultilevel"/>
    <w:tmpl w:val="E1AC24A2"/>
    <w:lvl w:ilvl="0" w:tplc="9466B84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DB86023"/>
    <w:multiLevelType w:val="hybridMultilevel"/>
    <w:tmpl w:val="F3A48368"/>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4EC8177D"/>
    <w:multiLevelType w:val="hybridMultilevel"/>
    <w:tmpl w:val="390CF656"/>
    <w:lvl w:ilvl="0" w:tplc="241A0009">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4" w15:restartNumberingAfterBreak="0">
    <w:nsid w:val="4F314E78"/>
    <w:multiLevelType w:val="hybridMultilevel"/>
    <w:tmpl w:val="4F528414"/>
    <w:lvl w:ilvl="0" w:tplc="241A000B">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4F64635D"/>
    <w:multiLevelType w:val="hybridMultilevel"/>
    <w:tmpl w:val="6046DB88"/>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6" w15:restartNumberingAfterBreak="0">
    <w:nsid w:val="511A187D"/>
    <w:multiLevelType w:val="hybridMultilevel"/>
    <w:tmpl w:val="3716A122"/>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7" w15:restartNumberingAfterBreak="0">
    <w:nsid w:val="53047C23"/>
    <w:multiLevelType w:val="hybridMultilevel"/>
    <w:tmpl w:val="3D36AD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58894370"/>
    <w:multiLevelType w:val="hybridMultilevel"/>
    <w:tmpl w:val="CC1CF876"/>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9" w15:restartNumberingAfterBreak="0">
    <w:nsid w:val="58977373"/>
    <w:multiLevelType w:val="hybridMultilevel"/>
    <w:tmpl w:val="B0DED12E"/>
    <w:lvl w:ilvl="0" w:tplc="241A0009">
      <w:start w:val="1"/>
      <w:numFmt w:val="bullet"/>
      <w:lvlText w:val=""/>
      <w:lvlJc w:val="left"/>
      <w:pPr>
        <w:ind w:left="720" w:hanging="360"/>
      </w:pPr>
      <w:rPr>
        <w:rFonts w:ascii="Wingdings" w:hAnsi="Wingding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15:restartNumberingAfterBreak="0">
    <w:nsid w:val="5B161A0C"/>
    <w:multiLevelType w:val="multilevel"/>
    <w:tmpl w:val="0296B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4229DC"/>
    <w:multiLevelType w:val="hybridMultilevel"/>
    <w:tmpl w:val="AC3C095C"/>
    <w:lvl w:ilvl="0" w:tplc="8E7CD2F6">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52" w15:restartNumberingAfterBreak="0">
    <w:nsid w:val="5C0A37D4"/>
    <w:multiLevelType w:val="hybridMultilevel"/>
    <w:tmpl w:val="F5C8942C"/>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3" w15:restartNumberingAfterBreak="0">
    <w:nsid w:val="5CC660CC"/>
    <w:multiLevelType w:val="hybridMultilevel"/>
    <w:tmpl w:val="5880AA7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54" w15:restartNumberingAfterBreak="0">
    <w:nsid w:val="5DFB3BD2"/>
    <w:multiLevelType w:val="hybridMultilevel"/>
    <w:tmpl w:val="721E8296"/>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5" w15:restartNumberingAfterBreak="0">
    <w:nsid w:val="604A4B7E"/>
    <w:multiLevelType w:val="hybridMultilevel"/>
    <w:tmpl w:val="EE4A3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11478EC"/>
    <w:multiLevelType w:val="hybridMultilevel"/>
    <w:tmpl w:val="8ED62434"/>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7" w15:restartNumberingAfterBreak="0">
    <w:nsid w:val="6184468E"/>
    <w:multiLevelType w:val="hybridMultilevel"/>
    <w:tmpl w:val="9D7E9560"/>
    <w:lvl w:ilvl="0" w:tplc="0409000B">
      <w:start w:val="1"/>
      <w:numFmt w:val="bullet"/>
      <w:lvlText w:val=""/>
      <w:lvlJc w:val="left"/>
      <w:pPr>
        <w:ind w:left="720" w:hanging="360"/>
      </w:pPr>
      <w:rPr>
        <w:rFonts w:ascii="Wingdings" w:hAnsi="Wingdings" w:hint="default"/>
      </w:rPr>
    </w:lvl>
    <w:lvl w:ilvl="1" w:tplc="0BECD436">
      <w:numFmt w:val="bullet"/>
      <w:lvlText w:val="•"/>
      <w:lvlJc w:val="left"/>
      <w:pPr>
        <w:ind w:left="1800" w:hanging="72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5BC328F"/>
    <w:multiLevelType w:val="hybridMultilevel"/>
    <w:tmpl w:val="B48E2018"/>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9" w15:restartNumberingAfterBreak="0">
    <w:nsid w:val="661C0274"/>
    <w:multiLevelType w:val="hybridMultilevel"/>
    <w:tmpl w:val="9F5C2954"/>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0" w15:restartNumberingAfterBreak="0">
    <w:nsid w:val="66662020"/>
    <w:multiLevelType w:val="hybridMultilevel"/>
    <w:tmpl w:val="2194A0B0"/>
    <w:lvl w:ilvl="0" w:tplc="241A0013">
      <w:start w:val="1"/>
      <w:numFmt w:val="upperRoman"/>
      <w:lvlText w:val="%1."/>
      <w:lvlJc w:val="right"/>
      <w:pPr>
        <w:ind w:left="11" w:hanging="360"/>
      </w:pPr>
    </w:lvl>
    <w:lvl w:ilvl="1" w:tplc="241A0019" w:tentative="1">
      <w:start w:val="1"/>
      <w:numFmt w:val="lowerLetter"/>
      <w:lvlText w:val="%2."/>
      <w:lvlJc w:val="left"/>
      <w:pPr>
        <w:ind w:left="731" w:hanging="360"/>
      </w:pPr>
    </w:lvl>
    <w:lvl w:ilvl="2" w:tplc="241A001B" w:tentative="1">
      <w:start w:val="1"/>
      <w:numFmt w:val="lowerRoman"/>
      <w:lvlText w:val="%3."/>
      <w:lvlJc w:val="right"/>
      <w:pPr>
        <w:ind w:left="1451" w:hanging="180"/>
      </w:pPr>
    </w:lvl>
    <w:lvl w:ilvl="3" w:tplc="241A000F" w:tentative="1">
      <w:start w:val="1"/>
      <w:numFmt w:val="decimal"/>
      <w:lvlText w:val="%4."/>
      <w:lvlJc w:val="left"/>
      <w:pPr>
        <w:ind w:left="2171" w:hanging="360"/>
      </w:pPr>
    </w:lvl>
    <w:lvl w:ilvl="4" w:tplc="241A0019" w:tentative="1">
      <w:start w:val="1"/>
      <w:numFmt w:val="lowerLetter"/>
      <w:lvlText w:val="%5."/>
      <w:lvlJc w:val="left"/>
      <w:pPr>
        <w:ind w:left="2891" w:hanging="360"/>
      </w:pPr>
    </w:lvl>
    <w:lvl w:ilvl="5" w:tplc="241A001B" w:tentative="1">
      <w:start w:val="1"/>
      <w:numFmt w:val="lowerRoman"/>
      <w:lvlText w:val="%6."/>
      <w:lvlJc w:val="right"/>
      <w:pPr>
        <w:ind w:left="3611" w:hanging="180"/>
      </w:pPr>
    </w:lvl>
    <w:lvl w:ilvl="6" w:tplc="241A000F" w:tentative="1">
      <w:start w:val="1"/>
      <w:numFmt w:val="decimal"/>
      <w:lvlText w:val="%7."/>
      <w:lvlJc w:val="left"/>
      <w:pPr>
        <w:ind w:left="4331" w:hanging="360"/>
      </w:pPr>
    </w:lvl>
    <w:lvl w:ilvl="7" w:tplc="241A0019" w:tentative="1">
      <w:start w:val="1"/>
      <w:numFmt w:val="lowerLetter"/>
      <w:lvlText w:val="%8."/>
      <w:lvlJc w:val="left"/>
      <w:pPr>
        <w:ind w:left="5051" w:hanging="360"/>
      </w:pPr>
    </w:lvl>
    <w:lvl w:ilvl="8" w:tplc="241A001B" w:tentative="1">
      <w:start w:val="1"/>
      <w:numFmt w:val="lowerRoman"/>
      <w:lvlText w:val="%9."/>
      <w:lvlJc w:val="right"/>
      <w:pPr>
        <w:ind w:left="5771" w:hanging="180"/>
      </w:pPr>
    </w:lvl>
  </w:abstractNum>
  <w:abstractNum w:abstractNumId="61" w15:restartNumberingAfterBreak="0">
    <w:nsid w:val="683334E5"/>
    <w:multiLevelType w:val="hybridMultilevel"/>
    <w:tmpl w:val="D62CD970"/>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2" w15:restartNumberingAfterBreak="0">
    <w:nsid w:val="69C738D6"/>
    <w:multiLevelType w:val="hybridMultilevel"/>
    <w:tmpl w:val="4E68639C"/>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3" w15:restartNumberingAfterBreak="0">
    <w:nsid w:val="6D7327F8"/>
    <w:multiLevelType w:val="hybridMultilevel"/>
    <w:tmpl w:val="375C35FA"/>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4" w15:restartNumberingAfterBreak="0">
    <w:nsid w:val="6E01623A"/>
    <w:multiLevelType w:val="hybridMultilevel"/>
    <w:tmpl w:val="1A742C62"/>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5" w15:restartNumberingAfterBreak="0">
    <w:nsid w:val="6F0D07A4"/>
    <w:multiLevelType w:val="hybridMultilevel"/>
    <w:tmpl w:val="A7B6A12A"/>
    <w:lvl w:ilvl="0" w:tplc="241A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F8507DB"/>
    <w:multiLevelType w:val="hybridMultilevel"/>
    <w:tmpl w:val="1FA8BAA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67" w15:restartNumberingAfterBreak="0">
    <w:nsid w:val="7173251D"/>
    <w:multiLevelType w:val="hybridMultilevel"/>
    <w:tmpl w:val="3A20443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15:restartNumberingAfterBreak="0">
    <w:nsid w:val="740E1DB4"/>
    <w:multiLevelType w:val="hybridMultilevel"/>
    <w:tmpl w:val="839C6D5E"/>
    <w:lvl w:ilvl="0" w:tplc="04070009">
      <w:start w:val="1"/>
      <w:numFmt w:val="bullet"/>
      <w:lvlText w:val=""/>
      <w:lvlJc w:val="left"/>
      <w:pPr>
        <w:ind w:left="1440" w:hanging="360"/>
      </w:pPr>
      <w:rPr>
        <w:rFonts w:ascii="Wingdings" w:hAnsi="Wingdings" w:hint="default"/>
      </w:rPr>
    </w:lvl>
    <w:lvl w:ilvl="1" w:tplc="04070003" w:tentative="1">
      <w:start w:val="1"/>
      <w:numFmt w:val="bullet"/>
      <w:lvlText w:val="o"/>
      <w:lvlJc w:val="left"/>
      <w:pPr>
        <w:ind w:left="2160" w:hanging="360"/>
      </w:pPr>
      <w:rPr>
        <w:rFonts w:ascii="Courier New" w:hAnsi="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69" w15:restartNumberingAfterBreak="0">
    <w:nsid w:val="75691073"/>
    <w:multiLevelType w:val="hybridMultilevel"/>
    <w:tmpl w:val="5BD8E598"/>
    <w:lvl w:ilvl="0" w:tplc="0ADE468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8EB1550"/>
    <w:multiLevelType w:val="hybridMultilevel"/>
    <w:tmpl w:val="AFA85074"/>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1" w15:restartNumberingAfterBreak="0">
    <w:nsid w:val="79C24E3F"/>
    <w:multiLevelType w:val="hybridMultilevel"/>
    <w:tmpl w:val="5A48E730"/>
    <w:lvl w:ilvl="0" w:tplc="E3F82B6E">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15:restartNumberingAfterBreak="0">
    <w:nsid w:val="7A206F69"/>
    <w:multiLevelType w:val="hybridMultilevel"/>
    <w:tmpl w:val="03E26600"/>
    <w:lvl w:ilvl="0" w:tplc="0409000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A83575E"/>
    <w:multiLevelType w:val="hybridMultilevel"/>
    <w:tmpl w:val="054C976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74" w15:restartNumberingAfterBreak="0">
    <w:nsid w:val="7B2B634F"/>
    <w:multiLevelType w:val="hybridMultilevel"/>
    <w:tmpl w:val="0D64F270"/>
    <w:lvl w:ilvl="0" w:tplc="0ADE468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942581"/>
    <w:multiLevelType w:val="hybridMultilevel"/>
    <w:tmpl w:val="1E3C4392"/>
    <w:lvl w:ilvl="0" w:tplc="FAE2439E">
      <w:start w:val="1"/>
      <w:numFmt w:val="bullet"/>
      <w:lvlText w:val="-"/>
      <w:lvlJc w:val="left"/>
      <w:pPr>
        <w:ind w:left="720" w:hanging="360"/>
      </w:pPr>
      <w:rPr>
        <w:rFonts w:ascii="Agency FB" w:hAnsi="Agency FB"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76" w15:restartNumberingAfterBreak="0">
    <w:nsid w:val="7C650303"/>
    <w:multiLevelType w:val="hybridMultilevel"/>
    <w:tmpl w:val="E520A390"/>
    <w:lvl w:ilvl="0" w:tplc="241A000F">
      <w:start w:val="2"/>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num w:numId="1" w16cid:durableId="878664204">
    <w:abstractNumId w:val="32"/>
  </w:num>
  <w:num w:numId="2" w16cid:durableId="664435725">
    <w:abstractNumId w:val="55"/>
  </w:num>
  <w:num w:numId="3" w16cid:durableId="155535198">
    <w:abstractNumId w:val="47"/>
  </w:num>
  <w:num w:numId="4" w16cid:durableId="825559080">
    <w:abstractNumId w:val="33"/>
  </w:num>
  <w:num w:numId="5" w16cid:durableId="326709034">
    <w:abstractNumId w:val="43"/>
  </w:num>
  <w:num w:numId="6" w16cid:durableId="711728260">
    <w:abstractNumId w:val="2"/>
  </w:num>
  <w:num w:numId="7" w16cid:durableId="1534490741">
    <w:abstractNumId w:val="4"/>
  </w:num>
  <w:num w:numId="8" w16cid:durableId="1852910613">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19687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11357748">
    <w:abstractNumId w:val="68"/>
  </w:num>
  <w:num w:numId="11" w16cid:durableId="1368793908">
    <w:abstractNumId w:val="65"/>
  </w:num>
  <w:num w:numId="12" w16cid:durableId="1811512937">
    <w:abstractNumId w:val="41"/>
  </w:num>
  <w:num w:numId="13" w16cid:durableId="563374243">
    <w:abstractNumId w:val="50"/>
  </w:num>
  <w:num w:numId="14" w16cid:durableId="922488224">
    <w:abstractNumId w:val="29"/>
  </w:num>
  <w:num w:numId="15" w16cid:durableId="78136546">
    <w:abstractNumId w:val="37"/>
  </w:num>
  <w:num w:numId="16" w16cid:durableId="730077467">
    <w:abstractNumId w:val="46"/>
  </w:num>
  <w:num w:numId="17" w16cid:durableId="963928611">
    <w:abstractNumId w:val="10"/>
  </w:num>
  <w:num w:numId="18" w16cid:durableId="1560632608">
    <w:abstractNumId w:val="53"/>
  </w:num>
  <w:num w:numId="19" w16cid:durableId="606735681">
    <w:abstractNumId w:val="14"/>
  </w:num>
  <w:num w:numId="20" w16cid:durableId="456997833">
    <w:abstractNumId w:val="6"/>
  </w:num>
  <w:num w:numId="21" w16cid:durableId="1013650328">
    <w:abstractNumId w:val="74"/>
  </w:num>
  <w:num w:numId="22" w16cid:durableId="372195891">
    <w:abstractNumId w:val="69"/>
  </w:num>
  <w:num w:numId="23" w16cid:durableId="1586307160">
    <w:abstractNumId w:val="3"/>
  </w:num>
  <w:num w:numId="24" w16cid:durableId="761031222">
    <w:abstractNumId w:val="73"/>
  </w:num>
  <w:num w:numId="25" w16cid:durableId="747337991">
    <w:abstractNumId w:val="36"/>
  </w:num>
  <w:num w:numId="26" w16cid:durableId="2010912700">
    <w:abstractNumId w:val="51"/>
  </w:num>
  <w:num w:numId="27" w16cid:durableId="347023285">
    <w:abstractNumId w:val="76"/>
  </w:num>
  <w:num w:numId="28" w16cid:durableId="1168518217">
    <w:abstractNumId w:val="18"/>
  </w:num>
  <w:num w:numId="29" w16cid:durableId="2561951">
    <w:abstractNumId w:val="38"/>
  </w:num>
  <w:num w:numId="30" w16cid:durableId="1852454529">
    <w:abstractNumId w:val="16"/>
  </w:num>
  <w:num w:numId="31" w16cid:durableId="1311397900">
    <w:abstractNumId w:val="72"/>
  </w:num>
  <w:num w:numId="32" w16cid:durableId="1248885172">
    <w:abstractNumId w:val="44"/>
  </w:num>
  <w:num w:numId="33" w16cid:durableId="1173104536">
    <w:abstractNumId w:val="12"/>
  </w:num>
  <w:num w:numId="34" w16cid:durableId="1071080387">
    <w:abstractNumId w:val="7"/>
  </w:num>
  <w:num w:numId="35" w16cid:durableId="1918511418">
    <w:abstractNumId w:val="40"/>
  </w:num>
  <w:num w:numId="36" w16cid:durableId="838891807">
    <w:abstractNumId w:val="56"/>
  </w:num>
  <w:num w:numId="37" w16cid:durableId="229972797">
    <w:abstractNumId w:val="27"/>
  </w:num>
  <w:num w:numId="38" w16cid:durableId="1979723060">
    <w:abstractNumId w:val="60"/>
  </w:num>
  <w:num w:numId="39" w16cid:durableId="852648782">
    <w:abstractNumId w:val="66"/>
  </w:num>
  <w:num w:numId="40" w16cid:durableId="347409991">
    <w:abstractNumId w:val="62"/>
  </w:num>
  <w:num w:numId="41" w16cid:durableId="210271824">
    <w:abstractNumId w:val="5"/>
  </w:num>
  <w:num w:numId="42" w16cid:durableId="2037147569">
    <w:abstractNumId w:val="45"/>
  </w:num>
  <w:num w:numId="43" w16cid:durableId="1406686764">
    <w:abstractNumId w:val="21"/>
  </w:num>
  <w:num w:numId="44" w16cid:durableId="854153232">
    <w:abstractNumId w:val="31"/>
  </w:num>
  <w:num w:numId="45" w16cid:durableId="1826358705">
    <w:abstractNumId w:val="11"/>
  </w:num>
  <w:num w:numId="46" w16cid:durableId="101803120">
    <w:abstractNumId w:val="58"/>
  </w:num>
  <w:num w:numId="47" w16cid:durableId="469176349">
    <w:abstractNumId w:val="54"/>
  </w:num>
  <w:num w:numId="48" w16cid:durableId="453643047">
    <w:abstractNumId w:val="13"/>
  </w:num>
  <w:num w:numId="49" w16cid:durableId="672610826">
    <w:abstractNumId w:val="42"/>
  </w:num>
  <w:num w:numId="50" w16cid:durableId="605163651">
    <w:abstractNumId w:val="23"/>
  </w:num>
  <w:num w:numId="51" w16cid:durableId="1668944366">
    <w:abstractNumId w:val="70"/>
  </w:num>
  <w:num w:numId="52" w16cid:durableId="1794786072">
    <w:abstractNumId w:val="26"/>
  </w:num>
  <w:num w:numId="53" w16cid:durableId="2042511976">
    <w:abstractNumId w:val="39"/>
  </w:num>
  <w:num w:numId="54" w16cid:durableId="1445536311">
    <w:abstractNumId w:val="48"/>
  </w:num>
  <w:num w:numId="55" w16cid:durableId="1701978381">
    <w:abstractNumId w:val="25"/>
  </w:num>
  <w:num w:numId="56" w16cid:durableId="265581574">
    <w:abstractNumId w:val="64"/>
  </w:num>
  <w:num w:numId="57" w16cid:durableId="1442070204">
    <w:abstractNumId w:val="59"/>
  </w:num>
  <w:num w:numId="58" w16cid:durableId="541598604">
    <w:abstractNumId w:val="49"/>
  </w:num>
  <w:num w:numId="59" w16cid:durableId="747264341">
    <w:abstractNumId w:val="63"/>
  </w:num>
  <w:num w:numId="60" w16cid:durableId="1867861698">
    <w:abstractNumId w:val="22"/>
  </w:num>
  <w:num w:numId="61" w16cid:durableId="852038252">
    <w:abstractNumId w:val="61"/>
  </w:num>
  <w:num w:numId="62" w16cid:durableId="1813405853">
    <w:abstractNumId w:val="30"/>
  </w:num>
  <w:num w:numId="63" w16cid:durableId="1595938957">
    <w:abstractNumId w:val="9"/>
  </w:num>
  <w:num w:numId="64" w16cid:durableId="716121343">
    <w:abstractNumId w:val="75"/>
  </w:num>
  <w:num w:numId="65" w16cid:durableId="1165121123">
    <w:abstractNumId w:val="52"/>
  </w:num>
  <w:num w:numId="66" w16cid:durableId="900292043">
    <w:abstractNumId w:val="0"/>
  </w:num>
  <w:num w:numId="67" w16cid:durableId="1862860900">
    <w:abstractNumId w:val="1"/>
  </w:num>
  <w:num w:numId="68" w16cid:durableId="1626423571">
    <w:abstractNumId w:val="34"/>
  </w:num>
  <w:num w:numId="69" w16cid:durableId="1445923967">
    <w:abstractNumId w:val="15"/>
  </w:num>
  <w:num w:numId="70" w16cid:durableId="903686400">
    <w:abstractNumId w:val="20"/>
  </w:num>
  <w:num w:numId="71" w16cid:durableId="2122648804">
    <w:abstractNumId w:val="19"/>
  </w:num>
  <w:num w:numId="72" w16cid:durableId="190345937">
    <w:abstractNumId w:val="24"/>
  </w:num>
  <w:num w:numId="73" w16cid:durableId="767891335">
    <w:abstractNumId w:val="8"/>
  </w:num>
  <w:num w:numId="74" w16cid:durableId="1730030586">
    <w:abstractNumId w:val="57"/>
  </w:num>
  <w:num w:numId="75" w16cid:durableId="1142849034">
    <w:abstractNumId w:val="17"/>
  </w:num>
  <w:num w:numId="76" w16cid:durableId="433550208">
    <w:abstractNumId w:val="28"/>
  </w:num>
  <w:num w:numId="77" w16cid:durableId="1461148389">
    <w:abstractNumId w:val="35"/>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A83"/>
    <w:rsid w:val="000014A6"/>
    <w:rsid w:val="00003240"/>
    <w:rsid w:val="00004148"/>
    <w:rsid w:val="000056A6"/>
    <w:rsid w:val="0001147F"/>
    <w:rsid w:val="00015522"/>
    <w:rsid w:val="0002011F"/>
    <w:rsid w:val="0002012B"/>
    <w:rsid w:val="00020D24"/>
    <w:rsid w:val="00022EEF"/>
    <w:rsid w:val="000240EA"/>
    <w:rsid w:val="00030A72"/>
    <w:rsid w:val="0003294C"/>
    <w:rsid w:val="000329A5"/>
    <w:rsid w:val="00034F65"/>
    <w:rsid w:val="000354FF"/>
    <w:rsid w:val="00036B8D"/>
    <w:rsid w:val="00036EA5"/>
    <w:rsid w:val="000410EE"/>
    <w:rsid w:val="0004186E"/>
    <w:rsid w:val="00041CD1"/>
    <w:rsid w:val="00041D48"/>
    <w:rsid w:val="00047FE9"/>
    <w:rsid w:val="00050C65"/>
    <w:rsid w:val="00063543"/>
    <w:rsid w:val="0006357E"/>
    <w:rsid w:val="00064E58"/>
    <w:rsid w:val="00064F48"/>
    <w:rsid w:val="00065B9C"/>
    <w:rsid w:val="00075A33"/>
    <w:rsid w:val="00081228"/>
    <w:rsid w:val="0008527E"/>
    <w:rsid w:val="000865B2"/>
    <w:rsid w:val="00090076"/>
    <w:rsid w:val="00091BC8"/>
    <w:rsid w:val="00092CEE"/>
    <w:rsid w:val="00094C46"/>
    <w:rsid w:val="000956C5"/>
    <w:rsid w:val="00095C84"/>
    <w:rsid w:val="000A4B09"/>
    <w:rsid w:val="000A4EFF"/>
    <w:rsid w:val="000A5149"/>
    <w:rsid w:val="000A6C41"/>
    <w:rsid w:val="000B453A"/>
    <w:rsid w:val="000B5BC2"/>
    <w:rsid w:val="000B5DCF"/>
    <w:rsid w:val="000B6707"/>
    <w:rsid w:val="000C3756"/>
    <w:rsid w:val="000C4910"/>
    <w:rsid w:val="000D2E9C"/>
    <w:rsid w:val="000E6475"/>
    <w:rsid w:val="000F2AB5"/>
    <w:rsid w:val="000F4459"/>
    <w:rsid w:val="000F58AF"/>
    <w:rsid w:val="001044F1"/>
    <w:rsid w:val="00104BD4"/>
    <w:rsid w:val="001055EA"/>
    <w:rsid w:val="00106D9B"/>
    <w:rsid w:val="001127CE"/>
    <w:rsid w:val="001130D7"/>
    <w:rsid w:val="00113307"/>
    <w:rsid w:val="00113BE3"/>
    <w:rsid w:val="00113DC2"/>
    <w:rsid w:val="001141ED"/>
    <w:rsid w:val="00115DA4"/>
    <w:rsid w:val="0012336D"/>
    <w:rsid w:val="00123B7E"/>
    <w:rsid w:val="0013416E"/>
    <w:rsid w:val="001353E0"/>
    <w:rsid w:val="00135E25"/>
    <w:rsid w:val="00137F16"/>
    <w:rsid w:val="00141EB4"/>
    <w:rsid w:val="00143A1F"/>
    <w:rsid w:val="00144F86"/>
    <w:rsid w:val="00150EEA"/>
    <w:rsid w:val="0015301C"/>
    <w:rsid w:val="00153059"/>
    <w:rsid w:val="0015363C"/>
    <w:rsid w:val="0016405A"/>
    <w:rsid w:val="001655D9"/>
    <w:rsid w:val="00166866"/>
    <w:rsid w:val="00180527"/>
    <w:rsid w:val="00185003"/>
    <w:rsid w:val="00186AAD"/>
    <w:rsid w:val="00186AEB"/>
    <w:rsid w:val="00190198"/>
    <w:rsid w:val="00194DD5"/>
    <w:rsid w:val="001A1548"/>
    <w:rsid w:val="001A3F37"/>
    <w:rsid w:val="001B11D7"/>
    <w:rsid w:val="001B5149"/>
    <w:rsid w:val="001B5438"/>
    <w:rsid w:val="001C0407"/>
    <w:rsid w:val="001C0E90"/>
    <w:rsid w:val="001C4E8F"/>
    <w:rsid w:val="001C7654"/>
    <w:rsid w:val="001D7B01"/>
    <w:rsid w:val="001E4AC6"/>
    <w:rsid w:val="001F3DEF"/>
    <w:rsid w:val="001F4B09"/>
    <w:rsid w:val="001F5EBE"/>
    <w:rsid w:val="001F61E2"/>
    <w:rsid w:val="0020131E"/>
    <w:rsid w:val="0020304C"/>
    <w:rsid w:val="00204DE8"/>
    <w:rsid w:val="00214A83"/>
    <w:rsid w:val="00223FA6"/>
    <w:rsid w:val="0022540D"/>
    <w:rsid w:val="002354FC"/>
    <w:rsid w:val="002521D7"/>
    <w:rsid w:val="00261B32"/>
    <w:rsid w:val="002632DB"/>
    <w:rsid w:val="00265E50"/>
    <w:rsid w:val="00266564"/>
    <w:rsid w:val="002674A2"/>
    <w:rsid w:val="00267E09"/>
    <w:rsid w:val="00270D5D"/>
    <w:rsid w:val="002718DD"/>
    <w:rsid w:val="00271D8B"/>
    <w:rsid w:val="002721F1"/>
    <w:rsid w:val="00274ADA"/>
    <w:rsid w:val="00274E6E"/>
    <w:rsid w:val="0028061A"/>
    <w:rsid w:val="00280F98"/>
    <w:rsid w:val="00281E7E"/>
    <w:rsid w:val="002848E0"/>
    <w:rsid w:val="00285EF8"/>
    <w:rsid w:val="002934FF"/>
    <w:rsid w:val="002A017C"/>
    <w:rsid w:val="002A0D07"/>
    <w:rsid w:val="002A0E06"/>
    <w:rsid w:val="002A2821"/>
    <w:rsid w:val="002B0EC5"/>
    <w:rsid w:val="002B1302"/>
    <w:rsid w:val="002B403E"/>
    <w:rsid w:val="002B5C4D"/>
    <w:rsid w:val="002D2492"/>
    <w:rsid w:val="002D54F7"/>
    <w:rsid w:val="002D69F7"/>
    <w:rsid w:val="002E2576"/>
    <w:rsid w:val="002E4B17"/>
    <w:rsid w:val="002F3B54"/>
    <w:rsid w:val="002F4C04"/>
    <w:rsid w:val="003000B7"/>
    <w:rsid w:val="00304FDA"/>
    <w:rsid w:val="00305E1F"/>
    <w:rsid w:val="0031029A"/>
    <w:rsid w:val="003147C6"/>
    <w:rsid w:val="00317CE9"/>
    <w:rsid w:val="00322B5F"/>
    <w:rsid w:val="00332D98"/>
    <w:rsid w:val="0033427A"/>
    <w:rsid w:val="00334E47"/>
    <w:rsid w:val="00335350"/>
    <w:rsid w:val="00337513"/>
    <w:rsid w:val="00351A80"/>
    <w:rsid w:val="00351C08"/>
    <w:rsid w:val="003627F7"/>
    <w:rsid w:val="003650C5"/>
    <w:rsid w:val="0037597B"/>
    <w:rsid w:val="0037667B"/>
    <w:rsid w:val="00376B4C"/>
    <w:rsid w:val="003808AE"/>
    <w:rsid w:val="003850D3"/>
    <w:rsid w:val="00392261"/>
    <w:rsid w:val="0039440C"/>
    <w:rsid w:val="00397FEC"/>
    <w:rsid w:val="003A3B50"/>
    <w:rsid w:val="003B04DA"/>
    <w:rsid w:val="003B0B5C"/>
    <w:rsid w:val="003B1791"/>
    <w:rsid w:val="003B36FF"/>
    <w:rsid w:val="003C00EB"/>
    <w:rsid w:val="003C14AB"/>
    <w:rsid w:val="003C498A"/>
    <w:rsid w:val="003C567B"/>
    <w:rsid w:val="003D38E2"/>
    <w:rsid w:val="003D55F4"/>
    <w:rsid w:val="003D5D62"/>
    <w:rsid w:val="003D6EA6"/>
    <w:rsid w:val="003D78FE"/>
    <w:rsid w:val="003E0BA8"/>
    <w:rsid w:val="003E588D"/>
    <w:rsid w:val="003E695E"/>
    <w:rsid w:val="003F0025"/>
    <w:rsid w:val="003F4992"/>
    <w:rsid w:val="004033E8"/>
    <w:rsid w:val="004042F7"/>
    <w:rsid w:val="00407B7C"/>
    <w:rsid w:val="00407EA0"/>
    <w:rsid w:val="00414238"/>
    <w:rsid w:val="004210CF"/>
    <w:rsid w:val="004212EF"/>
    <w:rsid w:val="00423FE4"/>
    <w:rsid w:val="004241E7"/>
    <w:rsid w:val="00425ACC"/>
    <w:rsid w:val="00431F13"/>
    <w:rsid w:val="00435404"/>
    <w:rsid w:val="004357FD"/>
    <w:rsid w:val="00435970"/>
    <w:rsid w:val="00442207"/>
    <w:rsid w:val="00442E30"/>
    <w:rsid w:val="004478B4"/>
    <w:rsid w:val="004538AA"/>
    <w:rsid w:val="00454DBE"/>
    <w:rsid w:val="00457CFC"/>
    <w:rsid w:val="004622C7"/>
    <w:rsid w:val="00464F16"/>
    <w:rsid w:val="00484363"/>
    <w:rsid w:val="004865F2"/>
    <w:rsid w:val="00487402"/>
    <w:rsid w:val="00491D7D"/>
    <w:rsid w:val="004955F8"/>
    <w:rsid w:val="00495753"/>
    <w:rsid w:val="00495F64"/>
    <w:rsid w:val="004A04FD"/>
    <w:rsid w:val="004A1140"/>
    <w:rsid w:val="004A1559"/>
    <w:rsid w:val="004B3A89"/>
    <w:rsid w:val="004B4462"/>
    <w:rsid w:val="004B4EE3"/>
    <w:rsid w:val="004B6858"/>
    <w:rsid w:val="004B739D"/>
    <w:rsid w:val="004B7742"/>
    <w:rsid w:val="004B7B9A"/>
    <w:rsid w:val="004C4BA7"/>
    <w:rsid w:val="004D2C0C"/>
    <w:rsid w:val="004D31AD"/>
    <w:rsid w:val="004D719C"/>
    <w:rsid w:val="004E1D9E"/>
    <w:rsid w:val="004E3F77"/>
    <w:rsid w:val="004F1BCC"/>
    <w:rsid w:val="004F2460"/>
    <w:rsid w:val="004F5348"/>
    <w:rsid w:val="00501508"/>
    <w:rsid w:val="00511912"/>
    <w:rsid w:val="00514551"/>
    <w:rsid w:val="00515A8C"/>
    <w:rsid w:val="00520225"/>
    <w:rsid w:val="00520E3D"/>
    <w:rsid w:val="00523B6B"/>
    <w:rsid w:val="005312D0"/>
    <w:rsid w:val="005500F6"/>
    <w:rsid w:val="005521EE"/>
    <w:rsid w:val="0055425E"/>
    <w:rsid w:val="005609D7"/>
    <w:rsid w:val="005635A5"/>
    <w:rsid w:val="00563AC2"/>
    <w:rsid w:val="00563D33"/>
    <w:rsid w:val="00564672"/>
    <w:rsid w:val="00570436"/>
    <w:rsid w:val="005704EC"/>
    <w:rsid w:val="005711AD"/>
    <w:rsid w:val="005723B6"/>
    <w:rsid w:val="0058181E"/>
    <w:rsid w:val="005960E2"/>
    <w:rsid w:val="005962C7"/>
    <w:rsid w:val="005966A7"/>
    <w:rsid w:val="005A0F27"/>
    <w:rsid w:val="005A1B8E"/>
    <w:rsid w:val="005A1CB7"/>
    <w:rsid w:val="005A202A"/>
    <w:rsid w:val="005A2BBD"/>
    <w:rsid w:val="005A5C91"/>
    <w:rsid w:val="005A7089"/>
    <w:rsid w:val="005A7743"/>
    <w:rsid w:val="005B279D"/>
    <w:rsid w:val="005B4D39"/>
    <w:rsid w:val="005B68C4"/>
    <w:rsid w:val="005C7FDC"/>
    <w:rsid w:val="005D31AF"/>
    <w:rsid w:val="005D761B"/>
    <w:rsid w:val="005E42A6"/>
    <w:rsid w:val="005E6066"/>
    <w:rsid w:val="005F2257"/>
    <w:rsid w:val="005F2995"/>
    <w:rsid w:val="005F336E"/>
    <w:rsid w:val="006012BB"/>
    <w:rsid w:val="00611C44"/>
    <w:rsid w:val="006213A6"/>
    <w:rsid w:val="006263FD"/>
    <w:rsid w:val="0062723C"/>
    <w:rsid w:val="0062778E"/>
    <w:rsid w:val="00634BF4"/>
    <w:rsid w:val="00635F79"/>
    <w:rsid w:val="00637299"/>
    <w:rsid w:val="00637D2D"/>
    <w:rsid w:val="00643290"/>
    <w:rsid w:val="0065338C"/>
    <w:rsid w:val="00661706"/>
    <w:rsid w:val="0066340F"/>
    <w:rsid w:val="006646E5"/>
    <w:rsid w:val="00664AB7"/>
    <w:rsid w:val="0066645C"/>
    <w:rsid w:val="006763AC"/>
    <w:rsid w:val="006817EC"/>
    <w:rsid w:val="0068326F"/>
    <w:rsid w:val="0068461C"/>
    <w:rsid w:val="00686FC7"/>
    <w:rsid w:val="0069262C"/>
    <w:rsid w:val="00697A37"/>
    <w:rsid w:val="006A1A84"/>
    <w:rsid w:val="006A3769"/>
    <w:rsid w:val="006A7678"/>
    <w:rsid w:val="006A7C9C"/>
    <w:rsid w:val="006B630E"/>
    <w:rsid w:val="006B6879"/>
    <w:rsid w:val="006C14F8"/>
    <w:rsid w:val="006C1850"/>
    <w:rsid w:val="006C5378"/>
    <w:rsid w:val="006C72FE"/>
    <w:rsid w:val="006D7507"/>
    <w:rsid w:val="006D7D6E"/>
    <w:rsid w:val="006E11D2"/>
    <w:rsid w:val="006E1DB5"/>
    <w:rsid w:val="006E2AAB"/>
    <w:rsid w:val="006E4853"/>
    <w:rsid w:val="006F0D4F"/>
    <w:rsid w:val="006F4473"/>
    <w:rsid w:val="00700D5F"/>
    <w:rsid w:val="00701223"/>
    <w:rsid w:val="00701C68"/>
    <w:rsid w:val="00702AF5"/>
    <w:rsid w:val="00702FF1"/>
    <w:rsid w:val="00703B62"/>
    <w:rsid w:val="00712BA9"/>
    <w:rsid w:val="007142D6"/>
    <w:rsid w:val="00714A90"/>
    <w:rsid w:val="00716514"/>
    <w:rsid w:val="007205CF"/>
    <w:rsid w:val="00720781"/>
    <w:rsid w:val="00724707"/>
    <w:rsid w:val="0072674E"/>
    <w:rsid w:val="0073237C"/>
    <w:rsid w:val="0073562E"/>
    <w:rsid w:val="0073659C"/>
    <w:rsid w:val="0074140B"/>
    <w:rsid w:val="0074284C"/>
    <w:rsid w:val="007503F1"/>
    <w:rsid w:val="00751428"/>
    <w:rsid w:val="00756EAC"/>
    <w:rsid w:val="00757283"/>
    <w:rsid w:val="007637E0"/>
    <w:rsid w:val="00770863"/>
    <w:rsid w:val="00773320"/>
    <w:rsid w:val="00774F40"/>
    <w:rsid w:val="00777B31"/>
    <w:rsid w:val="007816A2"/>
    <w:rsid w:val="007842D1"/>
    <w:rsid w:val="00785BA6"/>
    <w:rsid w:val="007876CF"/>
    <w:rsid w:val="0079072C"/>
    <w:rsid w:val="007A1F68"/>
    <w:rsid w:val="007A2DCB"/>
    <w:rsid w:val="007A6520"/>
    <w:rsid w:val="007B0AF6"/>
    <w:rsid w:val="007B14D2"/>
    <w:rsid w:val="007B2A0F"/>
    <w:rsid w:val="007C0477"/>
    <w:rsid w:val="007C0770"/>
    <w:rsid w:val="007C327F"/>
    <w:rsid w:val="007C79CD"/>
    <w:rsid w:val="007D0788"/>
    <w:rsid w:val="007D1ECC"/>
    <w:rsid w:val="007D768B"/>
    <w:rsid w:val="007E3161"/>
    <w:rsid w:val="007E7180"/>
    <w:rsid w:val="007E72B0"/>
    <w:rsid w:val="007E7BAA"/>
    <w:rsid w:val="007F1473"/>
    <w:rsid w:val="007F1B36"/>
    <w:rsid w:val="007F5848"/>
    <w:rsid w:val="0080137F"/>
    <w:rsid w:val="0080294C"/>
    <w:rsid w:val="00802F75"/>
    <w:rsid w:val="00813963"/>
    <w:rsid w:val="00813C36"/>
    <w:rsid w:val="008143B1"/>
    <w:rsid w:val="00814CA4"/>
    <w:rsid w:val="00815174"/>
    <w:rsid w:val="00822876"/>
    <w:rsid w:val="00823DF3"/>
    <w:rsid w:val="00824090"/>
    <w:rsid w:val="008247E9"/>
    <w:rsid w:val="008260D0"/>
    <w:rsid w:val="00826DC9"/>
    <w:rsid w:val="008307F4"/>
    <w:rsid w:val="008333B8"/>
    <w:rsid w:val="00842889"/>
    <w:rsid w:val="008439F7"/>
    <w:rsid w:val="00845F0F"/>
    <w:rsid w:val="00852171"/>
    <w:rsid w:val="00863028"/>
    <w:rsid w:val="00863807"/>
    <w:rsid w:val="00865B39"/>
    <w:rsid w:val="0087242F"/>
    <w:rsid w:val="00873740"/>
    <w:rsid w:val="0087419E"/>
    <w:rsid w:val="00877171"/>
    <w:rsid w:val="0088084C"/>
    <w:rsid w:val="00883E7A"/>
    <w:rsid w:val="00892331"/>
    <w:rsid w:val="0089253D"/>
    <w:rsid w:val="00895EBE"/>
    <w:rsid w:val="00897355"/>
    <w:rsid w:val="0089787D"/>
    <w:rsid w:val="008A4DEF"/>
    <w:rsid w:val="008A56D9"/>
    <w:rsid w:val="008A5B58"/>
    <w:rsid w:val="008B050E"/>
    <w:rsid w:val="008B66A7"/>
    <w:rsid w:val="008B7D3F"/>
    <w:rsid w:val="008C0D5F"/>
    <w:rsid w:val="008C14C2"/>
    <w:rsid w:val="008C4F27"/>
    <w:rsid w:val="008C5436"/>
    <w:rsid w:val="008C7C1A"/>
    <w:rsid w:val="008D02E9"/>
    <w:rsid w:val="008D074B"/>
    <w:rsid w:val="008D1147"/>
    <w:rsid w:val="008D229C"/>
    <w:rsid w:val="008D4083"/>
    <w:rsid w:val="008D43CB"/>
    <w:rsid w:val="008D5B59"/>
    <w:rsid w:val="008F0C97"/>
    <w:rsid w:val="008F19F9"/>
    <w:rsid w:val="008F1A41"/>
    <w:rsid w:val="008F2997"/>
    <w:rsid w:val="008F371F"/>
    <w:rsid w:val="008F66EE"/>
    <w:rsid w:val="009017E8"/>
    <w:rsid w:val="009022FB"/>
    <w:rsid w:val="009121C9"/>
    <w:rsid w:val="00912469"/>
    <w:rsid w:val="009125CF"/>
    <w:rsid w:val="00916CF7"/>
    <w:rsid w:val="009202FE"/>
    <w:rsid w:val="00926BF3"/>
    <w:rsid w:val="009328CC"/>
    <w:rsid w:val="009448A4"/>
    <w:rsid w:val="00950B57"/>
    <w:rsid w:val="0095159B"/>
    <w:rsid w:val="009542B4"/>
    <w:rsid w:val="00956082"/>
    <w:rsid w:val="00961008"/>
    <w:rsid w:val="00967C19"/>
    <w:rsid w:val="00971346"/>
    <w:rsid w:val="0097291D"/>
    <w:rsid w:val="00976A51"/>
    <w:rsid w:val="00983D33"/>
    <w:rsid w:val="009874BB"/>
    <w:rsid w:val="00990C8D"/>
    <w:rsid w:val="009917B7"/>
    <w:rsid w:val="00992BC6"/>
    <w:rsid w:val="00996418"/>
    <w:rsid w:val="009A1F11"/>
    <w:rsid w:val="009A51A3"/>
    <w:rsid w:val="009A632D"/>
    <w:rsid w:val="009A7187"/>
    <w:rsid w:val="009A734E"/>
    <w:rsid w:val="009B045F"/>
    <w:rsid w:val="009B3BB0"/>
    <w:rsid w:val="009C2F5C"/>
    <w:rsid w:val="009C3281"/>
    <w:rsid w:val="009D3402"/>
    <w:rsid w:val="009D3AB5"/>
    <w:rsid w:val="009D3CB6"/>
    <w:rsid w:val="009E0C9D"/>
    <w:rsid w:val="009E6BDF"/>
    <w:rsid w:val="00A04AF8"/>
    <w:rsid w:val="00A05511"/>
    <w:rsid w:val="00A06B81"/>
    <w:rsid w:val="00A06FF5"/>
    <w:rsid w:val="00A1054E"/>
    <w:rsid w:val="00A143DF"/>
    <w:rsid w:val="00A17B2B"/>
    <w:rsid w:val="00A20E3D"/>
    <w:rsid w:val="00A24209"/>
    <w:rsid w:val="00A26CA0"/>
    <w:rsid w:val="00A312AF"/>
    <w:rsid w:val="00A31D25"/>
    <w:rsid w:val="00A33EE8"/>
    <w:rsid w:val="00A36225"/>
    <w:rsid w:val="00A4668C"/>
    <w:rsid w:val="00A46CD4"/>
    <w:rsid w:val="00A47054"/>
    <w:rsid w:val="00A55BA3"/>
    <w:rsid w:val="00A627F0"/>
    <w:rsid w:val="00A66C20"/>
    <w:rsid w:val="00A70B64"/>
    <w:rsid w:val="00A70C0C"/>
    <w:rsid w:val="00A7546E"/>
    <w:rsid w:val="00A81D54"/>
    <w:rsid w:val="00A85922"/>
    <w:rsid w:val="00A9707E"/>
    <w:rsid w:val="00AA3D71"/>
    <w:rsid w:val="00AA6F66"/>
    <w:rsid w:val="00AA7DED"/>
    <w:rsid w:val="00AB08F4"/>
    <w:rsid w:val="00AB32B7"/>
    <w:rsid w:val="00AB6690"/>
    <w:rsid w:val="00AC0230"/>
    <w:rsid w:val="00AC03E9"/>
    <w:rsid w:val="00AC0AB4"/>
    <w:rsid w:val="00AC3D6F"/>
    <w:rsid w:val="00AC5C02"/>
    <w:rsid w:val="00AC7C45"/>
    <w:rsid w:val="00AD04A7"/>
    <w:rsid w:val="00AD4F04"/>
    <w:rsid w:val="00AE2E69"/>
    <w:rsid w:val="00AF364A"/>
    <w:rsid w:val="00B14F75"/>
    <w:rsid w:val="00B248FE"/>
    <w:rsid w:val="00B27041"/>
    <w:rsid w:val="00B300D3"/>
    <w:rsid w:val="00B30CA0"/>
    <w:rsid w:val="00B3367A"/>
    <w:rsid w:val="00B342A7"/>
    <w:rsid w:val="00B42175"/>
    <w:rsid w:val="00B42FC3"/>
    <w:rsid w:val="00B4313F"/>
    <w:rsid w:val="00B46A65"/>
    <w:rsid w:val="00B4702D"/>
    <w:rsid w:val="00B538E2"/>
    <w:rsid w:val="00B55E2C"/>
    <w:rsid w:val="00B633D3"/>
    <w:rsid w:val="00B7000B"/>
    <w:rsid w:val="00B7270B"/>
    <w:rsid w:val="00B73195"/>
    <w:rsid w:val="00B73719"/>
    <w:rsid w:val="00B7643A"/>
    <w:rsid w:val="00B82D0D"/>
    <w:rsid w:val="00B82DCF"/>
    <w:rsid w:val="00B8444D"/>
    <w:rsid w:val="00B85501"/>
    <w:rsid w:val="00B92452"/>
    <w:rsid w:val="00B956E4"/>
    <w:rsid w:val="00B964A2"/>
    <w:rsid w:val="00BA40A3"/>
    <w:rsid w:val="00BB0120"/>
    <w:rsid w:val="00BB031A"/>
    <w:rsid w:val="00BB3828"/>
    <w:rsid w:val="00BC0119"/>
    <w:rsid w:val="00BC04A6"/>
    <w:rsid w:val="00BC16AE"/>
    <w:rsid w:val="00BF03B7"/>
    <w:rsid w:val="00BF1640"/>
    <w:rsid w:val="00BF39DE"/>
    <w:rsid w:val="00BF4797"/>
    <w:rsid w:val="00BF619D"/>
    <w:rsid w:val="00C03938"/>
    <w:rsid w:val="00C063DC"/>
    <w:rsid w:val="00C06E49"/>
    <w:rsid w:val="00C1013C"/>
    <w:rsid w:val="00C137BA"/>
    <w:rsid w:val="00C1400D"/>
    <w:rsid w:val="00C14A6C"/>
    <w:rsid w:val="00C16DDF"/>
    <w:rsid w:val="00C1734A"/>
    <w:rsid w:val="00C214AC"/>
    <w:rsid w:val="00C217CD"/>
    <w:rsid w:val="00C21BC5"/>
    <w:rsid w:val="00C25D17"/>
    <w:rsid w:val="00C27AE1"/>
    <w:rsid w:val="00C30F30"/>
    <w:rsid w:val="00C33E47"/>
    <w:rsid w:val="00C41024"/>
    <w:rsid w:val="00C4639C"/>
    <w:rsid w:val="00C53912"/>
    <w:rsid w:val="00C57604"/>
    <w:rsid w:val="00C601BF"/>
    <w:rsid w:val="00C62167"/>
    <w:rsid w:val="00C7285A"/>
    <w:rsid w:val="00C73940"/>
    <w:rsid w:val="00C7749D"/>
    <w:rsid w:val="00C77F28"/>
    <w:rsid w:val="00C83F8A"/>
    <w:rsid w:val="00C840C7"/>
    <w:rsid w:val="00C84864"/>
    <w:rsid w:val="00C90984"/>
    <w:rsid w:val="00C95951"/>
    <w:rsid w:val="00C96456"/>
    <w:rsid w:val="00C968C2"/>
    <w:rsid w:val="00C96AE8"/>
    <w:rsid w:val="00CA1773"/>
    <w:rsid w:val="00CA6777"/>
    <w:rsid w:val="00CB674C"/>
    <w:rsid w:val="00CC154C"/>
    <w:rsid w:val="00CC15CC"/>
    <w:rsid w:val="00CC5123"/>
    <w:rsid w:val="00CD1BE4"/>
    <w:rsid w:val="00CD4E56"/>
    <w:rsid w:val="00CD5675"/>
    <w:rsid w:val="00CE4692"/>
    <w:rsid w:val="00CF22FA"/>
    <w:rsid w:val="00CF4B9D"/>
    <w:rsid w:val="00CF6D00"/>
    <w:rsid w:val="00D003D5"/>
    <w:rsid w:val="00D00EDE"/>
    <w:rsid w:val="00D03F4B"/>
    <w:rsid w:val="00D04084"/>
    <w:rsid w:val="00D05C0F"/>
    <w:rsid w:val="00D060A6"/>
    <w:rsid w:val="00D1150E"/>
    <w:rsid w:val="00D155F8"/>
    <w:rsid w:val="00D166B9"/>
    <w:rsid w:val="00D16D17"/>
    <w:rsid w:val="00D17474"/>
    <w:rsid w:val="00D22C5F"/>
    <w:rsid w:val="00D25BB9"/>
    <w:rsid w:val="00D26291"/>
    <w:rsid w:val="00D32493"/>
    <w:rsid w:val="00D344B5"/>
    <w:rsid w:val="00D430BF"/>
    <w:rsid w:val="00D4754A"/>
    <w:rsid w:val="00D47D6F"/>
    <w:rsid w:val="00D5610D"/>
    <w:rsid w:val="00D56305"/>
    <w:rsid w:val="00D57DDE"/>
    <w:rsid w:val="00D61BCE"/>
    <w:rsid w:val="00D6360C"/>
    <w:rsid w:val="00D71894"/>
    <w:rsid w:val="00D7265A"/>
    <w:rsid w:val="00D7398E"/>
    <w:rsid w:val="00D74291"/>
    <w:rsid w:val="00D76A5C"/>
    <w:rsid w:val="00D7751D"/>
    <w:rsid w:val="00D8085F"/>
    <w:rsid w:val="00D84478"/>
    <w:rsid w:val="00D94321"/>
    <w:rsid w:val="00D9720B"/>
    <w:rsid w:val="00DA52CF"/>
    <w:rsid w:val="00DA760F"/>
    <w:rsid w:val="00DB135E"/>
    <w:rsid w:val="00DB1510"/>
    <w:rsid w:val="00DB33FE"/>
    <w:rsid w:val="00DB4153"/>
    <w:rsid w:val="00DB5FB0"/>
    <w:rsid w:val="00DC53D4"/>
    <w:rsid w:val="00DD15D5"/>
    <w:rsid w:val="00DD164E"/>
    <w:rsid w:val="00DD3C89"/>
    <w:rsid w:val="00DD4187"/>
    <w:rsid w:val="00DD4F35"/>
    <w:rsid w:val="00DD5122"/>
    <w:rsid w:val="00DD78D0"/>
    <w:rsid w:val="00DE1331"/>
    <w:rsid w:val="00DE5F8A"/>
    <w:rsid w:val="00DE7748"/>
    <w:rsid w:val="00DF0298"/>
    <w:rsid w:val="00DF28A2"/>
    <w:rsid w:val="00DF2C00"/>
    <w:rsid w:val="00E033A7"/>
    <w:rsid w:val="00E04714"/>
    <w:rsid w:val="00E04D04"/>
    <w:rsid w:val="00E0638F"/>
    <w:rsid w:val="00E075E7"/>
    <w:rsid w:val="00E12CC5"/>
    <w:rsid w:val="00E1689D"/>
    <w:rsid w:val="00E17E79"/>
    <w:rsid w:val="00E23C89"/>
    <w:rsid w:val="00E240B3"/>
    <w:rsid w:val="00E30B23"/>
    <w:rsid w:val="00E31C6F"/>
    <w:rsid w:val="00E31D34"/>
    <w:rsid w:val="00E47A97"/>
    <w:rsid w:val="00E546C8"/>
    <w:rsid w:val="00E55C8F"/>
    <w:rsid w:val="00E56DAF"/>
    <w:rsid w:val="00E57FF3"/>
    <w:rsid w:val="00E6150F"/>
    <w:rsid w:val="00E62BEC"/>
    <w:rsid w:val="00E745F1"/>
    <w:rsid w:val="00E80BD4"/>
    <w:rsid w:val="00E81BC8"/>
    <w:rsid w:val="00E82FC5"/>
    <w:rsid w:val="00E8332B"/>
    <w:rsid w:val="00E85705"/>
    <w:rsid w:val="00E8585F"/>
    <w:rsid w:val="00E86E78"/>
    <w:rsid w:val="00E93CA8"/>
    <w:rsid w:val="00E95243"/>
    <w:rsid w:val="00EA1F94"/>
    <w:rsid w:val="00EA2259"/>
    <w:rsid w:val="00EA51D5"/>
    <w:rsid w:val="00EA58B3"/>
    <w:rsid w:val="00EB25B9"/>
    <w:rsid w:val="00EB3E79"/>
    <w:rsid w:val="00EB487B"/>
    <w:rsid w:val="00EC197B"/>
    <w:rsid w:val="00EC1B71"/>
    <w:rsid w:val="00EC4102"/>
    <w:rsid w:val="00EC49F6"/>
    <w:rsid w:val="00EC5AC0"/>
    <w:rsid w:val="00ED2208"/>
    <w:rsid w:val="00ED3B8F"/>
    <w:rsid w:val="00ED42C3"/>
    <w:rsid w:val="00ED6DAA"/>
    <w:rsid w:val="00EE1E04"/>
    <w:rsid w:val="00EE3DC7"/>
    <w:rsid w:val="00EF0007"/>
    <w:rsid w:val="00EF4954"/>
    <w:rsid w:val="00EF4B27"/>
    <w:rsid w:val="00F03FF2"/>
    <w:rsid w:val="00F04C7B"/>
    <w:rsid w:val="00F05947"/>
    <w:rsid w:val="00F06F0A"/>
    <w:rsid w:val="00F12B80"/>
    <w:rsid w:val="00F12D3B"/>
    <w:rsid w:val="00F14E53"/>
    <w:rsid w:val="00F237BE"/>
    <w:rsid w:val="00F345E7"/>
    <w:rsid w:val="00F364E6"/>
    <w:rsid w:val="00F36E88"/>
    <w:rsid w:val="00F42F65"/>
    <w:rsid w:val="00F44E2F"/>
    <w:rsid w:val="00F479B0"/>
    <w:rsid w:val="00F50F9B"/>
    <w:rsid w:val="00F56F49"/>
    <w:rsid w:val="00F627C2"/>
    <w:rsid w:val="00F64025"/>
    <w:rsid w:val="00F65B2C"/>
    <w:rsid w:val="00F65D36"/>
    <w:rsid w:val="00F66040"/>
    <w:rsid w:val="00F66987"/>
    <w:rsid w:val="00F66AFA"/>
    <w:rsid w:val="00F7241B"/>
    <w:rsid w:val="00F74A25"/>
    <w:rsid w:val="00F75E3B"/>
    <w:rsid w:val="00F75F89"/>
    <w:rsid w:val="00F82932"/>
    <w:rsid w:val="00F84E6D"/>
    <w:rsid w:val="00F86059"/>
    <w:rsid w:val="00F87325"/>
    <w:rsid w:val="00F92650"/>
    <w:rsid w:val="00F927D9"/>
    <w:rsid w:val="00F92AB9"/>
    <w:rsid w:val="00FA1219"/>
    <w:rsid w:val="00FA2183"/>
    <w:rsid w:val="00FA5FE5"/>
    <w:rsid w:val="00FB2444"/>
    <w:rsid w:val="00FB65A3"/>
    <w:rsid w:val="00FB6D77"/>
    <w:rsid w:val="00FB7132"/>
    <w:rsid w:val="00FC3D8E"/>
    <w:rsid w:val="00FC3FE8"/>
    <w:rsid w:val="00FD0317"/>
    <w:rsid w:val="00FE5E9F"/>
    <w:rsid w:val="00FF06C3"/>
    <w:rsid w:val="00FF3FFD"/>
    <w:rsid w:val="00FF48DC"/>
    <w:rsid w:val="00FF6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D8320"/>
  <w15:docId w15:val="{03A62ACB-5B39-40B2-A8CB-A87EFC2C1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2183"/>
  </w:style>
  <w:style w:type="paragraph" w:styleId="Heading1">
    <w:name w:val="heading 1"/>
    <w:basedOn w:val="Normal"/>
    <w:next w:val="Normal"/>
    <w:link w:val="Heading1Char"/>
    <w:uiPriority w:val="9"/>
    <w:qFormat/>
    <w:rsid w:val="003000B7"/>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3000B7"/>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3000B7"/>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3000B7"/>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3000B7"/>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3000B7"/>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3000B7"/>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3000B7"/>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3000B7"/>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14A8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3000B7"/>
    <w:pPr>
      <w:spacing w:after="0" w:line="240" w:lineRule="auto"/>
    </w:pPr>
  </w:style>
  <w:style w:type="paragraph" w:styleId="ListParagraph">
    <w:name w:val="List Paragraph"/>
    <w:basedOn w:val="Normal"/>
    <w:link w:val="ListParagraphChar"/>
    <w:uiPriority w:val="34"/>
    <w:qFormat/>
    <w:rsid w:val="00495F64"/>
    <w:pPr>
      <w:ind w:left="720"/>
      <w:contextualSpacing/>
    </w:pPr>
  </w:style>
  <w:style w:type="paragraph" w:styleId="Footer">
    <w:name w:val="footer"/>
    <w:basedOn w:val="Normal"/>
    <w:link w:val="FooterChar"/>
    <w:uiPriority w:val="99"/>
    <w:rsid w:val="00C06E49"/>
    <w:pPr>
      <w:tabs>
        <w:tab w:val="center" w:pos="4536"/>
        <w:tab w:val="right" w:pos="9072"/>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rsid w:val="00C06E49"/>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rsid w:val="00C06E4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C06E49"/>
    <w:rPr>
      <w:rFonts w:ascii="Tahoma" w:eastAsia="Times New Roman" w:hAnsi="Tahoma" w:cs="Tahoma"/>
      <w:sz w:val="16"/>
      <w:szCs w:val="16"/>
    </w:rPr>
  </w:style>
  <w:style w:type="paragraph" w:styleId="Header">
    <w:name w:val="header"/>
    <w:basedOn w:val="Normal"/>
    <w:link w:val="HeaderChar"/>
    <w:uiPriority w:val="99"/>
    <w:rsid w:val="00C06E49"/>
    <w:pPr>
      <w:tabs>
        <w:tab w:val="center" w:pos="4153"/>
        <w:tab w:val="right" w:pos="8306"/>
      </w:tabs>
      <w:spacing w:after="0" w:line="240" w:lineRule="auto"/>
    </w:pPr>
    <w:rPr>
      <w:rFonts w:ascii="Times New Roman" w:eastAsia="Times New Roman" w:hAnsi="Times New Roman" w:cs="Times New Roman"/>
      <w:sz w:val="24"/>
      <w:szCs w:val="24"/>
      <w:lang w:val="da-DK" w:eastAsia="da-DK"/>
    </w:rPr>
  </w:style>
  <w:style w:type="character" w:customStyle="1" w:styleId="HeaderChar">
    <w:name w:val="Header Char"/>
    <w:basedOn w:val="DefaultParagraphFont"/>
    <w:link w:val="Header"/>
    <w:uiPriority w:val="99"/>
    <w:rsid w:val="00C06E49"/>
    <w:rPr>
      <w:rFonts w:ascii="Times New Roman" w:eastAsia="Times New Roman" w:hAnsi="Times New Roman" w:cs="Times New Roman"/>
      <w:sz w:val="24"/>
      <w:szCs w:val="24"/>
      <w:lang w:val="da-DK" w:eastAsia="da-DK"/>
    </w:rPr>
  </w:style>
  <w:style w:type="character" w:styleId="Hyperlink">
    <w:name w:val="Hyperlink"/>
    <w:basedOn w:val="DefaultParagraphFont"/>
    <w:uiPriority w:val="99"/>
    <w:rsid w:val="00C06E49"/>
    <w:rPr>
      <w:color w:val="0000FF"/>
      <w:u w:val="single"/>
    </w:rPr>
  </w:style>
  <w:style w:type="character" w:customStyle="1" w:styleId="FontStyle25">
    <w:name w:val="Font Style25"/>
    <w:rsid w:val="00C06E49"/>
    <w:rPr>
      <w:rFonts w:ascii="Times New Roman" w:hAnsi="Times New Roman" w:cs="Times New Roman"/>
      <w:sz w:val="22"/>
      <w:szCs w:val="22"/>
    </w:rPr>
  </w:style>
  <w:style w:type="character" w:customStyle="1" w:styleId="Bodytext">
    <w:name w:val="Body text_"/>
    <w:link w:val="Bodytext1"/>
    <w:uiPriority w:val="99"/>
    <w:rsid w:val="00C06E49"/>
    <w:rPr>
      <w:rFonts w:ascii="Batang" w:eastAsia="Batang" w:hAnsi="Batang" w:cs="Batang"/>
      <w:sz w:val="17"/>
      <w:szCs w:val="17"/>
      <w:shd w:val="clear" w:color="auto" w:fill="FFFFFF"/>
    </w:rPr>
  </w:style>
  <w:style w:type="paragraph" w:customStyle="1" w:styleId="Bodytext1">
    <w:name w:val="Body text1"/>
    <w:basedOn w:val="Normal"/>
    <w:link w:val="Bodytext"/>
    <w:rsid w:val="00C06E49"/>
    <w:pPr>
      <w:shd w:val="clear" w:color="auto" w:fill="FFFFFF"/>
      <w:spacing w:after="660" w:line="266" w:lineRule="exact"/>
      <w:ind w:hanging="1900"/>
      <w:jc w:val="both"/>
    </w:pPr>
    <w:rPr>
      <w:rFonts w:ascii="Batang" w:eastAsia="Batang" w:hAnsi="Batang" w:cs="Batang"/>
      <w:sz w:val="17"/>
      <w:szCs w:val="17"/>
    </w:rPr>
  </w:style>
  <w:style w:type="character" w:styleId="Strong">
    <w:name w:val="Strong"/>
    <w:basedOn w:val="DefaultParagraphFont"/>
    <w:uiPriority w:val="22"/>
    <w:qFormat/>
    <w:rsid w:val="003000B7"/>
    <w:rPr>
      <w:b/>
      <w:bCs/>
    </w:rPr>
  </w:style>
  <w:style w:type="character" w:customStyle="1" w:styleId="apple-converted-space">
    <w:name w:val="apple-converted-space"/>
    <w:basedOn w:val="DefaultParagraphFont"/>
    <w:rsid w:val="008D1147"/>
  </w:style>
  <w:style w:type="character" w:styleId="IntenseEmphasis">
    <w:name w:val="Intense Emphasis"/>
    <w:basedOn w:val="DefaultParagraphFont"/>
    <w:uiPriority w:val="21"/>
    <w:qFormat/>
    <w:rsid w:val="003000B7"/>
    <w:rPr>
      <w:b/>
      <w:bCs/>
      <w:i/>
      <w:iCs/>
    </w:rPr>
  </w:style>
  <w:style w:type="character" w:styleId="Emphasis">
    <w:name w:val="Emphasis"/>
    <w:basedOn w:val="DefaultParagraphFont"/>
    <w:uiPriority w:val="20"/>
    <w:qFormat/>
    <w:rsid w:val="003000B7"/>
    <w:rPr>
      <w:i/>
      <w:iCs/>
      <w:color w:val="F79646" w:themeColor="accent6"/>
    </w:rPr>
  </w:style>
  <w:style w:type="character" w:styleId="SubtleEmphasis">
    <w:name w:val="Subtle Emphasis"/>
    <w:basedOn w:val="DefaultParagraphFont"/>
    <w:uiPriority w:val="19"/>
    <w:qFormat/>
    <w:rsid w:val="003000B7"/>
    <w:rPr>
      <w:i/>
      <w:iCs/>
    </w:rPr>
  </w:style>
  <w:style w:type="table" w:styleId="LightList-Accent2">
    <w:name w:val="Light List Accent 2"/>
    <w:basedOn w:val="TableNormal"/>
    <w:uiPriority w:val="61"/>
    <w:rsid w:val="008D1147"/>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6">
    <w:name w:val="Light Shading Accent 6"/>
    <w:basedOn w:val="TableNormal"/>
    <w:uiPriority w:val="60"/>
    <w:rsid w:val="008D1147"/>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3">
    <w:name w:val="Light Shading Accent 3"/>
    <w:basedOn w:val="TableNormal"/>
    <w:uiPriority w:val="60"/>
    <w:rsid w:val="008D1147"/>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List-Accent11">
    <w:name w:val="Light List - Accent 11"/>
    <w:basedOn w:val="TableNormal"/>
    <w:uiPriority w:val="61"/>
    <w:rsid w:val="008D114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8D114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ableGrid">
    <w:name w:val="Table Grid"/>
    <w:basedOn w:val="TableNormal"/>
    <w:uiPriority w:val="59"/>
    <w:rsid w:val="008D11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2">
    <w:name w:val="Heading #2 (2)_"/>
    <w:basedOn w:val="DefaultParagraphFont"/>
    <w:link w:val="Heading220"/>
    <w:locked/>
    <w:rsid w:val="002F3B54"/>
    <w:rPr>
      <w:rFonts w:ascii="Calibri" w:eastAsia="Calibri" w:hAnsi="Calibri" w:cs="Calibri"/>
      <w:sz w:val="30"/>
      <w:szCs w:val="30"/>
      <w:shd w:val="clear" w:color="auto" w:fill="FFFFFF"/>
    </w:rPr>
  </w:style>
  <w:style w:type="paragraph" w:customStyle="1" w:styleId="Heading220">
    <w:name w:val="Heading #2 (2)"/>
    <w:basedOn w:val="Normal"/>
    <w:link w:val="Heading22"/>
    <w:rsid w:val="002F3B54"/>
    <w:pPr>
      <w:widowControl w:val="0"/>
      <w:shd w:val="clear" w:color="auto" w:fill="FFFFFF"/>
      <w:spacing w:before="420" w:after="1380" w:line="0" w:lineRule="atLeast"/>
      <w:outlineLvl w:val="1"/>
    </w:pPr>
    <w:rPr>
      <w:rFonts w:ascii="Calibri" w:eastAsia="Calibri" w:hAnsi="Calibri" w:cs="Calibri"/>
      <w:sz w:val="30"/>
      <w:szCs w:val="30"/>
    </w:rPr>
  </w:style>
  <w:style w:type="character" w:customStyle="1" w:styleId="Bodytext8">
    <w:name w:val="Body text (8)_"/>
    <w:basedOn w:val="DefaultParagraphFont"/>
    <w:link w:val="Bodytext80"/>
    <w:locked/>
    <w:rsid w:val="002F3B54"/>
    <w:rPr>
      <w:rFonts w:ascii="Calibri" w:eastAsia="Calibri" w:hAnsi="Calibri" w:cs="Calibri"/>
      <w:sz w:val="40"/>
      <w:szCs w:val="40"/>
      <w:shd w:val="clear" w:color="auto" w:fill="FFFFFF"/>
    </w:rPr>
  </w:style>
  <w:style w:type="paragraph" w:customStyle="1" w:styleId="Bodytext80">
    <w:name w:val="Body text (8)"/>
    <w:basedOn w:val="Normal"/>
    <w:link w:val="Bodytext8"/>
    <w:rsid w:val="002F3B54"/>
    <w:pPr>
      <w:widowControl w:val="0"/>
      <w:shd w:val="clear" w:color="auto" w:fill="FFFFFF"/>
      <w:spacing w:after="0" w:line="576" w:lineRule="exact"/>
    </w:pPr>
    <w:rPr>
      <w:rFonts w:ascii="Calibri" w:eastAsia="Calibri" w:hAnsi="Calibri" w:cs="Calibri"/>
      <w:sz w:val="40"/>
      <w:szCs w:val="40"/>
    </w:rPr>
  </w:style>
  <w:style w:type="character" w:customStyle="1" w:styleId="Bodytext9">
    <w:name w:val="Body text (9)_"/>
    <w:basedOn w:val="DefaultParagraphFont"/>
    <w:link w:val="Bodytext90"/>
    <w:locked/>
    <w:rsid w:val="002F3B54"/>
    <w:rPr>
      <w:rFonts w:ascii="Calibri" w:eastAsia="Calibri" w:hAnsi="Calibri" w:cs="Calibri"/>
      <w:b/>
      <w:bCs/>
      <w:sz w:val="30"/>
      <w:szCs w:val="30"/>
      <w:shd w:val="clear" w:color="auto" w:fill="FFFFFF"/>
    </w:rPr>
  </w:style>
  <w:style w:type="paragraph" w:customStyle="1" w:styleId="Bodytext90">
    <w:name w:val="Body text (9)"/>
    <w:basedOn w:val="Normal"/>
    <w:link w:val="Bodytext9"/>
    <w:rsid w:val="002F3B54"/>
    <w:pPr>
      <w:widowControl w:val="0"/>
      <w:shd w:val="clear" w:color="auto" w:fill="FFFFFF"/>
      <w:spacing w:before="300" w:after="1920" w:line="0" w:lineRule="atLeast"/>
    </w:pPr>
    <w:rPr>
      <w:rFonts w:ascii="Calibri" w:eastAsia="Calibri" w:hAnsi="Calibri" w:cs="Calibri"/>
      <w:b/>
      <w:bCs/>
      <w:sz w:val="30"/>
      <w:szCs w:val="30"/>
    </w:rPr>
  </w:style>
  <w:style w:type="character" w:customStyle="1" w:styleId="Heading20">
    <w:name w:val="Heading #2_"/>
    <w:basedOn w:val="DefaultParagraphFont"/>
    <w:link w:val="Heading21"/>
    <w:locked/>
    <w:rsid w:val="002F3B54"/>
    <w:rPr>
      <w:rFonts w:ascii="Calibri" w:eastAsia="Calibri" w:hAnsi="Calibri" w:cs="Calibri"/>
      <w:sz w:val="60"/>
      <w:szCs w:val="60"/>
      <w:shd w:val="clear" w:color="auto" w:fill="FFFFFF"/>
    </w:rPr>
  </w:style>
  <w:style w:type="paragraph" w:customStyle="1" w:styleId="Heading21">
    <w:name w:val="Heading #2"/>
    <w:basedOn w:val="Normal"/>
    <w:link w:val="Heading20"/>
    <w:rsid w:val="002F3B54"/>
    <w:pPr>
      <w:widowControl w:val="0"/>
      <w:shd w:val="clear" w:color="auto" w:fill="FFFFFF"/>
      <w:spacing w:before="600" w:after="420" w:line="0" w:lineRule="atLeast"/>
      <w:outlineLvl w:val="1"/>
    </w:pPr>
    <w:rPr>
      <w:rFonts w:ascii="Calibri" w:eastAsia="Calibri" w:hAnsi="Calibri" w:cs="Calibri"/>
      <w:sz w:val="60"/>
      <w:szCs w:val="60"/>
    </w:rPr>
  </w:style>
  <w:style w:type="character" w:customStyle="1" w:styleId="Bodytext12">
    <w:name w:val="Body text (12)_"/>
    <w:basedOn w:val="DefaultParagraphFont"/>
    <w:link w:val="Bodytext120"/>
    <w:locked/>
    <w:rsid w:val="002F3B54"/>
    <w:rPr>
      <w:rFonts w:ascii="Calibri" w:eastAsia="Calibri" w:hAnsi="Calibri" w:cs="Calibri"/>
      <w:sz w:val="60"/>
      <w:szCs w:val="60"/>
      <w:shd w:val="clear" w:color="auto" w:fill="FFFFFF"/>
    </w:rPr>
  </w:style>
  <w:style w:type="paragraph" w:customStyle="1" w:styleId="Bodytext120">
    <w:name w:val="Body text (12)"/>
    <w:basedOn w:val="Normal"/>
    <w:link w:val="Bodytext12"/>
    <w:rsid w:val="002F3B54"/>
    <w:pPr>
      <w:widowControl w:val="0"/>
      <w:shd w:val="clear" w:color="auto" w:fill="FFFFFF"/>
      <w:spacing w:before="1740" w:after="60" w:line="595" w:lineRule="exact"/>
      <w:ind w:hanging="540"/>
      <w:jc w:val="both"/>
    </w:pPr>
    <w:rPr>
      <w:rFonts w:ascii="Calibri" w:eastAsia="Calibri" w:hAnsi="Calibri" w:cs="Calibri"/>
      <w:sz w:val="60"/>
      <w:szCs w:val="60"/>
    </w:rPr>
  </w:style>
  <w:style w:type="character" w:customStyle="1" w:styleId="Tablecaption">
    <w:name w:val="Table caption_"/>
    <w:basedOn w:val="DefaultParagraphFont"/>
    <w:link w:val="Tablecaption0"/>
    <w:locked/>
    <w:rsid w:val="002F3B54"/>
    <w:rPr>
      <w:rFonts w:ascii="Calibri" w:eastAsia="Calibri" w:hAnsi="Calibri" w:cs="Calibri"/>
      <w:sz w:val="30"/>
      <w:szCs w:val="30"/>
      <w:shd w:val="clear" w:color="auto" w:fill="FFFFFF"/>
    </w:rPr>
  </w:style>
  <w:style w:type="paragraph" w:customStyle="1" w:styleId="Tablecaption0">
    <w:name w:val="Table caption"/>
    <w:basedOn w:val="Normal"/>
    <w:link w:val="Tablecaption"/>
    <w:rsid w:val="002F3B54"/>
    <w:pPr>
      <w:widowControl w:val="0"/>
      <w:shd w:val="clear" w:color="auto" w:fill="FFFFFF"/>
      <w:spacing w:after="0" w:line="307" w:lineRule="exact"/>
      <w:jc w:val="both"/>
    </w:pPr>
    <w:rPr>
      <w:rFonts w:ascii="Calibri" w:eastAsia="Calibri" w:hAnsi="Calibri" w:cs="Calibri"/>
      <w:sz w:val="30"/>
      <w:szCs w:val="30"/>
    </w:rPr>
  </w:style>
  <w:style w:type="character" w:customStyle="1" w:styleId="Heading10">
    <w:name w:val="Heading #1_"/>
    <w:basedOn w:val="DefaultParagraphFont"/>
    <w:link w:val="Heading11"/>
    <w:locked/>
    <w:rsid w:val="002F3B54"/>
    <w:rPr>
      <w:rFonts w:ascii="Calibri" w:eastAsia="Calibri" w:hAnsi="Calibri" w:cs="Calibri"/>
      <w:b/>
      <w:bCs/>
      <w:sz w:val="78"/>
      <w:szCs w:val="78"/>
      <w:shd w:val="clear" w:color="auto" w:fill="FFFFFF"/>
    </w:rPr>
  </w:style>
  <w:style w:type="paragraph" w:customStyle="1" w:styleId="Heading11">
    <w:name w:val="Heading #1"/>
    <w:basedOn w:val="Normal"/>
    <w:link w:val="Heading10"/>
    <w:rsid w:val="002F3B54"/>
    <w:pPr>
      <w:widowControl w:val="0"/>
      <w:shd w:val="clear" w:color="auto" w:fill="FFFFFF"/>
      <w:spacing w:after="1740" w:line="0" w:lineRule="atLeast"/>
      <w:jc w:val="center"/>
      <w:outlineLvl w:val="0"/>
    </w:pPr>
    <w:rPr>
      <w:rFonts w:ascii="Calibri" w:eastAsia="Calibri" w:hAnsi="Calibri" w:cs="Calibri"/>
      <w:b/>
      <w:bCs/>
      <w:sz w:val="78"/>
      <w:szCs w:val="78"/>
    </w:rPr>
  </w:style>
  <w:style w:type="character" w:customStyle="1" w:styleId="Bodytext16">
    <w:name w:val="Body text (16)_"/>
    <w:basedOn w:val="DefaultParagraphFont"/>
    <w:link w:val="Bodytext160"/>
    <w:locked/>
    <w:rsid w:val="002F3B54"/>
    <w:rPr>
      <w:rFonts w:ascii="Calibri" w:eastAsia="Calibri" w:hAnsi="Calibri" w:cs="Calibri"/>
      <w:sz w:val="30"/>
      <w:szCs w:val="30"/>
      <w:shd w:val="clear" w:color="auto" w:fill="FFFFFF"/>
    </w:rPr>
  </w:style>
  <w:style w:type="paragraph" w:customStyle="1" w:styleId="Bodytext160">
    <w:name w:val="Body text (16)"/>
    <w:basedOn w:val="Normal"/>
    <w:link w:val="Bodytext16"/>
    <w:rsid w:val="002F3B54"/>
    <w:pPr>
      <w:widowControl w:val="0"/>
      <w:shd w:val="clear" w:color="auto" w:fill="FFFFFF"/>
      <w:spacing w:before="1740" w:after="480" w:line="379" w:lineRule="exact"/>
      <w:jc w:val="both"/>
    </w:pPr>
    <w:rPr>
      <w:rFonts w:ascii="Calibri" w:eastAsia="Calibri" w:hAnsi="Calibri" w:cs="Calibri"/>
      <w:sz w:val="30"/>
      <w:szCs w:val="30"/>
    </w:rPr>
  </w:style>
  <w:style w:type="character" w:customStyle="1" w:styleId="Bodytext3">
    <w:name w:val="Body text (3)"/>
    <w:basedOn w:val="DefaultParagraphFont"/>
    <w:rsid w:val="002F3B54"/>
    <w:rPr>
      <w:rFonts w:ascii="Calibri" w:eastAsia="Calibri" w:hAnsi="Calibri" w:cs="Calibri" w:hint="default"/>
      <w:b w:val="0"/>
      <w:bCs w:val="0"/>
      <w:i w:val="0"/>
      <w:iCs w:val="0"/>
      <w:smallCaps w:val="0"/>
      <w:strike w:val="0"/>
      <w:dstrike w:val="0"/>
      <w:color w:val="000000"/>
      <w:spacing w:val="0"/>
      <w:w w:val="100"/>
      <w:position w:val="0"/>
      <w:sz w:val="34"/>
      <w:szCs w:val="34"/>
      <w:u w:val="none"/>
      <w:effect w:val="none"/>
    </w:rPr>
  </w:style>
  <w:style w:type="character" w:customStyle="1" w:styleId="Bodytext5">
    <w:name w:val="Body text (5)"/>
    <w:basedOn w:val="DefaultParagraphFont"/>
    <w:rsid w:val="002F3B54"/>
    <w:rPr>
      <w:rFonts w:ascii="Calibri" w:eastAsia="Calibri" w:hAnsi="Calibri" w:cs="Calibri" w:hint="default"/>
      <w:b/>
      <w:bCs/>
      <w:i w:val="0"/>
      <w:iCs w:val="0"/>
      <w:smallCaps w:val="0"/>
      <w:strike w:val="0"/>
      <w:dstrike w:val="0"/>
      <w:color w:val="000000"/>
      <w:spacing w:val="0"/>
      <w:w w:val="100"/>
      <w:position w:val="0"/>
      <w:sz w:val="60"/>
      <w:szCs w:val="60"/>
      <w:u w:val="none"/>
      <w:effect w:val="none"/>
    </w:rPr>
  </w:style>
  <w:style w:type="character" w:customStyle="1" w:styleId="Bodytext223pt">
    <w:name w:val="Body text (2) + 23 pt"/>
    <w:aliases w:val="Bold,Body text (2) + 17 pt,Body text (2) + 19 pt,Body text (12) + 26 pt"/>
    <w:basedOn w:val="DefaultParagraphFont"/>
    <w:rsid w:val="002F3B54"/>
    <w:rPr>
      <w:rFonts w:ascii="Calibri" w:eastAsia="Calibri" w:hAnsi="Calibri" w:cs="Calibri" w:hint="default"/>
      <w:b/>
      <w:bCs/>
      <w:i w:val="0"/>
      <w:iCs w:val="0"/>
      <w:smallCaps w:val="0"/>
      <w:strike w:val="0"/>
      <w:dstrike w:val="0"/>
      <w:color w:val="000000"/>
      <w:spacing w:val="0"/>
      <w:w w:val="100"/>
      <w:position w:val="0"/>
      <w:sz w:val="46"/>
      <w:szCs w:val="46"/>
      <w:u w:val="none"/>
      <w:effect w:val="none"/>
    </w:rPr>
  </w:style>
  <w:style w:type="character" w:customStyle="1" w:styleId="Bodytext630pt">
    <w:name w:val="Body text (6) + 30 pt"/>
    <w:basedOn w:val="DefaultParagraphFont"/>
    <w:rsid w:val="002F3B54"/>
    <w:rPr>
      <w:rFonts w:ascii="Calibri" w:eastAsia="Calibri" w:hAnsi="Calibri" w:cs="Calibri" w:hint="default"/>
      <w:b/>
      <w:bCs/>
      <w:i w:val="0"/>
      <w:iCs w:val="0"/>
      <w:smallCaps w:val="0"/>
      <w:strike w:val="0"/>
      <w:dstrike w:val="0"/>
      <w:color w:val="000000"/>
      <w:spacing w:val="0"/>
      <w:w w:val="100"/>
      <w:position w:val="0"/>
      <w:sz w:val="60"/>
      <w:szCs w:val="60"/>
      <w:u w:val="none"/>
      <w:effect w:val="none"/>
    </w:rPr>
  </w:style>
  <w:style w:type="character" w:customStyle="1" w:styleId="Heading22Spacing1pt">
    <w:name w:val="Heading #2 (2) + Spacing 1 pt"/>
    <w:basedOn w:val="Heading22"/>
    <w:rsid w:val="002F3B54"/>
    <w:rPr>
      <w:rFonts w:ascii="Calibri" w:eastAsia="Calibri" w:hAnsi="Calibri" w:cs="Calibri"/>
      <w:color w:val="000000"/>
      <w:spacing w:val="30"/>
      <w:w w:val="100"/>
      <w:position w:val="0"/>
      <w:sz w:val="30"/>
      <w:szCs w:val="30"/>
      <w:shd w:val="clear" w:color="auto" w:fill="FFFFFF"/>
    </w:rPr>
  </w:style>
  <w:style w:type="character" w:customStyle="1" w:styleId="Bodytext7">
    <w:name w:val="Body text (7)"/>
    <w:basedOn w:val="DefaultParagraphFont"/>
    <w:rsid w:val="002F3B54"/>
    <w:rPr>
      <w:rFonts w:ascii="Calibri" w:eastAsia="Calibri" w:hAnsi="Calibri" w:cs="Calibri" w:hint="default"/>
      <w:b/>
      <w:bCs/>
      <w:i w:val="0"/>
      <w:iCs w:val="0"/>
      <w:smallCaps w:val="0"/>
      <w:strike w:val="0"/>
      <w:dstrike w:val="0"/>
      <w:color w:val="000000"/>
      <w:spacing w:val="0"/>
      <w:w w:val="100"/>
      <w:position w:val="0"/>
      <w:sz w:val="38"/>
      <w:szCs w:val="38"/>
      <w:u w:val="none"/>
      <w:effect w:val="none"/>
    </w:rPr>
  </w:style>
  <w:style w:type="character" w:customStyle="1" w:styleId="Bodytext6">
    <w:name w:val="Body text (6)"/>
    <w:basedOn w:val="DefaultParagraphFont"/>
    <w:rsid w:val="002F3B54"/>
    <w:rPr>
      <w:rFonts w:ascii="Calibri" w:eastAsia="Calibri" w:hAnsi="Calibri" w:cs="Calibri" w:hint="default"/>
      <w:b/>
      <w:bCs/>
      <w:i w:val="0"/>
      <w:iCs w:val="0"/>
      <w:smallCaps w:val="0"/>
      <w:strike w:val="0"/>
      <w:dstrike w:val="0"/>
      <w:color w:val="000000"/>
      <w:spacing w:val="0"/>
      <w:w w:val="100"/>
      <w:position w:val="0"/>
      <w:sz w:val="52"/>
      <w:szCs w:val="52"/>
      <w:u w:val="none"/>
      <w:effect w:val="none"/>
    </w:rPr>
  </w:style>
  <w:style w:type="character" w:customStyle="1" w:styleId="Tablecaption2">
    <w:name w:val="Table caption (2)"/>
    <w:basedOn w:val="DefaultParagraphFont"/>
    <w:rsid w:val="002F3B54"/>
    <w:rPr>
      <w:rFonts w:ascii="Calibri" w:eastAsia="Calibri" w:hAnsi="Calibri" w:cs="Calibri" w:hint="default"/>
      <w:b/>
      <w:bCs/>
      <w:i w:val="0"/>
      <w:iCs w:val="0"/>
      <w:smallCaps w:val="0"/>
      <w:strike w:val="0"/>
      <w:dstrike w:val="0"/>
      <w:color w:val="000000"/>
      <w:spacing w:val="0"/>
      <w:w w:val="100"/>
      <w:position w:val="0"/>
      <w:sz w:val="52"/>
      <w:szCs w:val="52"/>
      <w:u w:val="none"/>
      <w:effect w:val="none"/>
    </w:rPr>
  </w:style>
  <w:style w:type="character" w:customStyle="1" w:styleId="Bodytext220pt">
    <w:name w:val="Body text (2) + 20 pt"/>
    <w:basedOn w:val="DefaultParagraphFont"/>
    <w:rsid w:val="002F3B54"/>
    <w:rPr>
      <w:rFonts w:ascii="Calibri" w:eastAsia="Calibri" w:hAnsi="Calibri" w:cs="Calibri" w:hint="default"/>
      <w:b w:val="0"/>
      <w:bCs w:val="0"/>
      <w:i w:val="0"/>
      <w:iCs w:val="0"/>
      <w:smallCaps w:val="0"/>
      <w:strike w:val="0"/>
      <w:dstrike w:val="0"/>
      <w:color w:val="000000"/>
      <w:spacing w:val="0"/>
      <w:w w:val="100"/>
      <w:position w:val="0"/>
      <w:sz w:val="40"/>
      <w:szCs w:val="40"/>
      <w:u w:val="none"/>
      <w:effect w:val="none"/>
    </w:rPr>
  </w:style>
  <w:style w:type="character" w:customStyle="1" w:styleId="Bodytext10">
    <w:name w:val="Body text (10)"/>
    <w:basedOn w:val="DefaultParagraphFont"/>
    <w:rsid w:val="002F3B54"/>
    <w:rPr>
      <w:rFonts w:ascii="Calibri" w:eastAsia="Calibri" w:hAnsi="Calibri" w:cs="Calibri" w:hint="default"/>
      <w:b/>
      <w:bCs/>
      <w:i w:val="0"/>
      <w:iCs w:val="0"/>
      <w:smallCaps w:val="0"/>
      <w:strike w:val="0"/>
      <w:dstrike w:val="0"/>
      <w:color w:val="000000"/>
      <w:spacing w:val="0"/>
      <w:w w:val="100"/>
      <w:position w:val="0"/>
      <w:sz w:val="42"/>
      <w:szCs w:val="42"/>
      <w:u w:val="none"/>
      <w:effect w:val="none"/>
    </w:rPr>
  </w:style>
  <w:style w:type="character" w:customStyle="1" w:styleId="Bodytext11Bold">
    <w:name w:val="Body text (11) + Bold"/>
    <w:basedOn w:val="DefaultParagraphFont"/>
    <w:rsid w:val="002F3B54"/>
    <w:rPr>
      <w:rFonts w:ascii="Calibri" w:eastAsia="Calibri" w:hAnsi="Calibri" w:cs="Calibri" w:hint="default"/>
      <w:b/>
      <w:bCs/>
      <w:i w:val="0"/>
      <w:iCs w:val="0"/>
      <w:smallCaps w:val="0"/>
      <w:strike w:val="0"/>
      <w:dstrike w:val="0"/>
      <w:color w:val="000000"/>
      <w:spacing w:val="0"/>
      <w:w w:val="100"/>
      <w:position w:val="0"/>
      <w:sz w:val="42"/>
      <w:szCs w:val="42"/>
      <w:u w:val="none"/>
      <w:effect w:val="none"/>
    </w:rPr>
  </w:style>
  <w:style w:type="character" w:customStyle="1" w:styleId="Bodytext11">
    <w:name w:val="Body text (11)"/>
    <w:basedOn w:val="DefaultParagraphFont"/>
    <w:rsid w:val="002F3B54"/>
    <w:rPr>
      <w:rFonts w:ascii="Calibri" w:eastAsia="Calibri" w:hAnsi="Calibri" w:cs="Calibri" w:hint="default"/>
      <w:b w:val="0"/>
      <w:bCs w:val="0"/>
      <w:i w:val="0"/>
      <w:iCs w:val="0"/>
      <w:smallCaps w:val="0"/>
      <w:strike w:val="0"/>
      <w:dstrike w:val="0"/>
      <w:color w:val="000000"/>
      <w:spacing w:val="0"/>
      <w:w w:val="100"/>
      <w:position w:val="0"/>
      <w:sz w:val="42"/>
      <w:szCs w:val="42"/>
      <w:u w:val="none"/>
      <w:effect w:val="none"/>
    </w:rPr>
  </w:style>
  <w:style w:type="character" w:customStyle="1" w:styleId="Bodytext1130pt">
    <w:name w:val="Body text (11) + 30 pt"/>
    <w:basedOn w:val="DefaultParagraphFont"/>
    <w:rsid w:val="002F3B54"/>
    <w:rPr>
      <w:rFonts w:ascii="Calibri" w:eastAsia="Calibri" w:hAnsi="Calibri" w:cs="Calibri" w:hint="default"/>
      <w:b/>
      <w:bCs/>
      <w:i w:val="0"/>
      <w:iCs w:val="0"/>
      <w:smallCaps w:val="0"/>
      <w:strike w:val="0"/>
      <w:dstrike w:val="0"/>
      <w:color w:val="000000"/>
      <w:spacing w:val="0"/>
      <w:w w:val="100"/>
      <w:position w:val="0"/>
      <w:sz w:val="60"/>
      <w:szCs w:val="60"/>
      <w:u w:val="none"/>
      <w:effect w:val="none"/>
    </w:rPr>
  </w:style>
  <w:style w:type="character" w:customStyle="1" w:styleId="Bodytext4">
    <w:name w:val="Body text (4)"/>
    <w:basedOn w:val="DefaultParagraphFont"/>
    <w:rsid w:val="002F3B54"/>
    <w:rPr>
      <w:rFonts w:ascii="Calibri" w:eastAsia="Calibri" w:hAnsi="Calibri" w:cs="Calibri" w:hint="default"/>
      <w:b/>
      <w:bCs/>
      <w:i w:val="0"/>
      <w:iCs w:val="0"/>
      <w:smallCaps w:val="0"/>
      <w:strike w:val="0"/>
      <w:dstrike w:val="0"/>
      <w:color w:val="000000"/>
      <w:spacing w:val="0"/>
      <w:w w:val="100"/>
      <w:position w:val="0"/>
      <w:sz w:val="46"/>
      <w:szCs w:val="46"/>
      <w:u w:val="none"/>
      <w:effect w:val="none"/>
    </w:rPr>
  </w:style>
  <w:style w:type="character" w:customStyle="1" w:styleId="Bodytext621pt">
    <w:name w:val="Body text (6) + 21 pt"/>
    <w:basedOn w:val="DefaultParagraphFont"/>
    <w:rsid w:val="002F3B54"/>
    <w:rPr>
      <w:rFonts w:ascii="Calibri" w:eastAsia="Calibri" w:hAnsi="Calibri" w:cs="Calibri" w:hint="default"/>
      <w:b/>
      <w:bCs/>
      <w:i w:val="0"/>
      <w:iCs w:val="0"/>
      <w:smallCaps w:val="0"/>
      <w:strike w:val="0"/>
      <w:dstrike w:val="0"/>
      <w:color w:val="000000"/>
      <w:spacing w:val="0"/>
      <w:w w:val="100"/>
      <w:position w:val="0"/>
      <w:sz w:val="42"/>
      <w:szCs w:val="42"/>
      <w:u w:val="none"/>
      <w:effect w:val="none"/>
    </w:rPr>
  </w:style>
  <w:style w:type="character" w:customStyle="1" w:styleId="Bodytext2">
    <w:name w:val="Body text (2)"/>
    <w:basedOn w:val="DefaultParagraphFont"/>
    <w:rsid w:val="002F3B54"/>
    <w:rPr>
      <w:rFonts w:ascii="Calibri" w:eastAsia="Calibri" w:hAnsi="Calibri" w:cs="Calibri" w:hint="default"/>
      <w:b w:val="0"/>
      <w:bCs w:val="0"/>
      <w:i w:val="0"/>
      <w:iCs w:val="0"/>
      <w:smallCaps w:val="0"/>
      <w:strike w:val="0"/>
      <w:dstrike w:val="0"/>
      <w:color w:val="000000"/>
      <w:spacing w:val="0"/>
      <w:w w:val="100"/>
      <w:position w:val="0"/>
      <w:sz w:val="22"/>
      <w:szCs w:val="22"/>
      <w:u w:val="none"/>
      <w:effect w:val="none"/>
    </w:rPr>
  </w:style>
  <w:style w:type="character" w:customStyle="1" w:styleId="Bodytext14">
    <w:name w:val="Body text (14)"/>
    <w:basedOn w:val="DefaultParagraphFont"/>
    <w:rsid w:val="002F3B54"/>
    <w:rPr>
      <w:rFonts w:ascii="Calibri" w:eastAsia="Calibri" w:hAnsi="Calibri" w:cs="Calibri" w:hint="default"/>
      <w:b/>
      <w:bCs/>
      <w:i w:val="0"/>
      <w:iCs w:val="0"/>
      <w:smallCaps w:val="0"/>
      <w:strike w:val="0"/>
      <w:dstrike w:val="0"/>
      <w:color w:val="000000"/>
      <w:spacing w:val="0"/>
      <w:w w:val="100"/>
      <w:position w:val="0"/>
      <w:sz w:val="22"/>
      <w:szCs w:val="22"/>
      <w:u w:val="none"/>
      <w:effect w:val="none"/>
    </w:rPr>
  </w:style>
  <w:style w:type="character" w:customStyle="1" w:styleId="Bodytext13">
    <w:name w:val="Body text (13)"/>
    <w:basedOn w:val="DefaultParagraphFont"/>
    <w:rsid w:val="002F3B54"/>
    <w:rPr>
      <w:rFonts w:ascii="Calibri" w:eastAsia="Calibri" w:hAnsi="Calibri" w:cs="Calibri" w:hint="default"/>
      <w:b/>
      <w:bCs/>
      <w:i w:val="0"/>
      <w:iCs w:val="0"/>
      <w:smallCaps w:val="0"/>
      <w:strike w:val="0"/>
      <w:dstrike w:val="0"/>
      <w:color w:val="000000"/>
      <w:spacing w:val="0"/>
      <w:w w:val="100"/>
      <w:position w:val="0"/>
      <w:sz w:val="23"/>
      <w:szCs w:val="23"/>
      <w:u w:val="none"/>
      <w:effect w:val="none"/>
    </w:rPr>
  </w:style>
  <w:style w:type="character" w:customStyle="1" w:styleId="Bodytext15">
    <w:name w:val="Body text (15)"/>
    <w:basedOn w:val="DefaultParagraphFont"/>
    <w:rsid w:val="002F3B54"/>
    <w:rPr>
      <w:rFonts w:ascii="Calibri" w:eastAsia="Calibri" w:hAnsi="Calibri" w:cs="Calibri" w:hint="default"/>
      <w:b w:val="0"/>
      <w:bCs w:val="0"/>
      <w:i w:val="0"/>
      <w:iCs w:val="0"/>
      <w:smallCaps w:val="0"/>
      <w:strike w:val="0"/>
      <w:dstrike w:val="0"/>
      <w:color w:val="000000"/>
      <w:spacing w:val="0"/>
      <w:w w:val="100"/>
      <w:position w:val="0"/>
      <w:sz w:val="46"/>
      <w:szCs w:val="46"/>
      <w:u w:val="none"/>
      <w:effect w:val="none"/>
    </w:rPr>
  </w:style>
  <w:style w:type="character" w:styleId="FollowedHyperlink">
    <w:name w:val="FollowedHyperlink"/>
    <w:basedOn w:val="DefaultParagraphFont"/>
    <w:uiPriority w:val="99"/>
    <w:semiHidden/>
    <w:unhideWhenUsed/>
    <w:rsid w:val="00CF6D00"/>
    <w:rPr>
      <w:color w:val="800080"/>
      <w:u w:val="single"/>
    </w:rPr>
  </w:style>
  <w:style w:type="paragraph" w:customStyle="1" w:styleId="xl63">
    <w:name w:val="xl63"/>
    <w:basedOn w:val="Normal"/>
    <w:rsid w:val="00CF6D0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4">
    <w:name w:val="xl64"/>
    <w:basedOn w:val="Normal"/>
    <w:rsid w:val="00CF6D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5">
    <w:name w:val="xl65"/>
    <w:basedOn w:val="Normal"/>
    <w:rsid w:val="00CF6D0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6">
    <w:name w:val="xl66"/>
    <w:basedOn w:val="Normal"/>
    <w:rsid w:val="00CF6D00"/>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7">
    <w:name w:val="xl67"/>
    <w:basedOn w:val="Normal"/>
    <w:rsid w:val="00CF6D0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8">
    <w:name w:val="xl68"/>
    <w:basedOn w:val="Normal"/>
    <w:rsid w:val="00CF6D00"/>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69">
    <w:name w:val="xl69"/>
    <w:basedOn w:val="Normal"/>
    <w:rsid w:val="00CF6D00"/>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0">
    <w:name w:val="xl70"/>
    <w:basedOn w:val="Normal"/>
    <w:rsid w:val="00CF6D0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1">
    <w:name w:val="xl71"/>
    <w:basedOn w:val="Normal"/>
    <w:rsid w:val="00CF6D00"/>
    <w:pPr>
      <w:pBdr>
        <w:top w:val="single" w:sz="4" w:space="0" w:color="auto"/>
        <w:left w:val="single" w:sz="4" w:space="0" w:color="auto"/>
        <w:bottom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2">
    <w:name w:val="xl72"/>
    <w:basedOn w:val="Normal"/>
    <w:rsid w:val="00CF6D0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3">
    <w:name w:val="xl73"/>
    <w:basedOn w:val="Normal"/>
    <w:rsid w:val="00CF6D0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4">
    <w:name w:val="xl74"/>
    <w:basedOn w:val="Normal"/>
    <w:rsid w:val="00CF6D0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Normal"/>
    <w:rsid w:val="00CF6D0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6">
    <w:name w:val="xl76"/>
    <w:basedOn w:val="Normal"/>
    <w:rsid w:val="00CF6D00"/>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7">
    <w:name w:val="xl77"/>
    <w:basedOn w:val="Normal"/>
    <w:rsid w:val="00CF6D0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8">
    <w:name w:val="xl78"/>
    <w:basedOn w:val="Normal"/>
    <w:rsid w:val="00CF6D0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9">
    <w:name w:val="xl79"/>
    <w:basedOn w:val="Normal"/>
    <w:rsid w:val="00CF6D00"/>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0">
    <w:name w:val="xl80"/>
    <w:basedOn w:val="Normal"/>
    <w:rsid w:val="00CF6D00"/>
    <w:pPr>
      <w:pBdr>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81">
    <w:name w:val="xl81"/>
    <w:basedOn w:val="Normal"/>
    <w:rsid w:val="00CF6D0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82">
    <w:name w:val="xl82"/>
    <w:basedOn w:val="Normal"/>
    <w:rsid w:val="00CF6D00"/>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83">
    <w:name w:val="xl83"/>
    <w:basedOn w:val="Normal"/>
    <w:rsid w:val="00CF6D00"/>
    <w:pPr>
      <w:spacing w:before="100" w:beforeAutospacing="1" w:after="100" w:afterAutospacing="1" w:line="240" w:lineRule="auto"/>
    </w:pPr>
    <w:rPr>
      <w:rFonts w:ascii="Times New Roman" w:eastAsia="Times New Roman" w:hAnsi="Times New Roman" w:cs="Times New Roman"/>
      <w:sz w:val="26"/>
      <w:szCs w:val="26"/>
    </w:rPr>
  </w:style>
  <w:style w:type="paragraph" w:customStyle="1" w:styleId="xl84">
    <w:name w:val="xl84"/>
    <w:basedOn w:val="Normal"/>
    <w:rsid w:val="00CF6D00"/>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5">
    <w:name w:val="xl85"/>
    <w:basedOn w:val="Normal"/>
    <w:rsid w:val="00CF6D0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6">
    <w:name w:val="xl86"/>
    <w:basedOn w:val="Normal"/>
    <w:rsid w:val="00CF6D00"/>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87">
    <w:name w:val="xl87"/>
    <w:basedOn w:val="Normal"/>
    <w:rsid w:val="00CF6D0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Normal"/>
    <w:rsid w:val="00CF6D0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9">
    <w:name w:val="xl89"/>
    <w:basedOn w:val="Normal"/>
    <w:rsid w:val="00CF6D00"/>
    <w:pPr>
      <w:pBdr>
        <w:top w:val="single" w:sz="8"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90">
    <w:name w:val="xl90"/>
    <w:basedOn w:val="Normal"/>
    <w:rsid w:val="00CF6D00"/>
    <w:pPr>
      <w:pBdr>
        <w:top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table" w:customStyle="1" w:styleId="TableGrid2">
    <w:name w:val="Table Grid2"/>
    <w:basedOn w:val="TableNormal"/>
    <w:next w:val="TableGrid"/>
    <w:uiPriority w:val="59"/>
    <w:rsid w:val="005962C7"/>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962C7"/>
    <w:rPr>
      <w:sz w:val="16"/>
      <w:szCs w:val="16"/>
    </w:rPr>
  </w:style>
  <w:style w:type="paragraph" w:customStyle="1" w:styleId="BodyText17">
    <w:name w:val="Body Text1"/>
    <w:basedOn w:val="Normal"/>
    <w:uiPriority w:val="99"/>
    <w:rsid w:val="0066340F"/>
    <w:pPr>
      <w:shd w:val="clear" w:color="auto" w:fill="FFFFFF"/>
      <w:spacing w:after="540" w:line="274" w:lineRule="exact"/>
      <w:ind w:hanging="2100"/>
      <w:jc w:val="both"/>
    </w:pPr>
    <w:rPr>
      <w:sz w:val="23"/>
      <w:szCs w:val="23"/>
    </w:rPr>
  </w:style>
  <w:style w:type="paragraph" w:customStyle="1" w:styleId="Default">
    <w:name w:val="Default"/>
    <w:rsid w:val="00892331"/>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f">
    <w:name w:val="f"/>
    <w:basedOn w:val="DefaultParagraphFont"/>
    <w:rsid w:val="00892331"/>
  </w:style>
  <w:style w:type="paragraph" w:styleId="FootnoteText">
    <w:name w:val="footnote text"/>
    <w:basedOn w:val="Normal"/>
    <w:link w:val="FootnoteTextChar"/>
    <w:uiPriority w:val="99"/>
    <w:semiHidden/>
    <w:unhideWhenUsed/>
    <w:rsid w:val="0089233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2331"/>
    <w:rPr>
      <w:sz w:val="20"/>
      <w:szCs w:val="20"/>
    </w:rPr>
  </w:style>
  <w:style w:type="character" w:styleId="FootnoteReference">
    <w:name w:val="footnote reference"/>
    <w:basedOn w:val="DefaultParagraphFont"/>
    <w:uiPriority w:val="99"/>
    <w:semiHidden/>
    <w:unhideWhenUsed/>
    <w:rsid w:val="00892331"/>
    <w:rPr>
      <w:vertAlign w:val="superscript"/>
    </w:rPr>
  </w:style>
  <w:style w:type="paragraph" w:styleId="BodyText0">
    <w:name w:val="Body Text"/>
    <w:basedOn w:val="Normal"/>
    <w:link w:val="BodyTextChar"/>
    <w:uiPriority w:val="1"/>
    <w:rsid w:val="00892331"/>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0"/>
    <w:uiPriority w:val="1"/>
    <w:rsid w:val="00892331"/>
    <w:rPr>
      <w:rFonts w:ascii="Times New Roman" w:eastAsia="Times New Roman" w:hAnsi="Times New Roman" w:cs="Times New Roman"/>
    </w:rPr>
  </w:style>
  <w:style w:type="paragraph" w:customStyle="1" w:styleId="TableParagraph">
    <w:name w:val="Table Paragraph"/>
    <w:basedOn w:val="Normal"/>
    <w:uiPriority w:val="1"/>
    <w:rsid w:val="00892331"/>
    <w:pPr>
      <w:widowControl w:val="0"/>
      <w:autoSpaceDE w:val="0"/>
      <w:autoSpaceDN w:val="0"/>
      <w:spacing w:before="53" w:after="0" w:line="240" w:lineRule="auto"/>
      <w:ind w:left="61"/>
    </w:pPr>
    <w:rPr>
      <w:rFonts w:ascii="Times New Roman" w:eastAsia="Times New Roman" w:hAnsi="Times New Roman" w:cs="Times New Roman"/>
    </w:rPr>
  </w:style>
  <w:style w:type="character" w:customStyle="1" w:styleId="ListParagraphChar">
    <w:name w:val="List Paragraph Char"/>
    <w:basedOn w:val="DefaultParagraphFont"/>
    <w:link w:val="ListParagraph"/>
    <w:uiPriority w:val="34"/>
    <w:locked/>
    <w:rsid w:val="00824090"/>
  </w:style>
  <w:style w:type="paragraph" w:customStyle="1" w:styleId="msonormal0">
    <w:name w:val="msonormal"/>
    <w:basedOn w:val="Normal"/>
    <w:uiPriority w:val="99"/>
    <w:rsid w:val="00D8085F"/>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Light1">
    <w:name w:val="Table Grid Light1"/>
    <w:basedOn w:val="TableNormal"/>
    <w:uiPriority w:val="40"/>
    <w:rsid w:val="00D8085F"/>
    <w:pPr>
      <w:spacing w:after="0" w:line="240" w:lineRule="auto"/>
    </w:pPr>
    <w:rPr>
      <w:rFonts w:eastAsiaTheme="minorHAnsi"/>
      <w:lang w:val="sr-Latn-R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jtukpc">
    <w:name w:val="jtukpc"/>
    <w:basedOn w:val="DefaultParagraphFont"/>
    <w:rsid w:val="005500F6"/>
  </w:style>
  <w:style w:type="table" w:styleId="TableGridLight">
    <w:name w:val="Grid Table Light"/>
    <w:basedOn w:val="TableNormal"/>
    <w:uiPriority w:val="40"/>
    <w:rsid w:val="005A0F27"/>
    <w:pPr>
      <w:spacing w:after="0" w:line="240" w:lineRule="auto"/>
    </w:pPr>
    <w:rPr>
      <w:rFonts w:eastAsiaTheme="minorHAnsi"/>
      <w:lang w:val="sr-Latn-R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1">
    <w:name w:val="Grid Table 1 Light Accent 1"/>
    <w:basedOn w:val="TableNormal"/>
    <w:uiPriority w:val="46"/>
    <w:rsid w:val="005A0F27"/>
    <w:pPr>
      <w:spacing w:after="0" w:line="240" w:lineRule="auto"/>
    </w:pPr>
    <w:rPr>
      <w:rFonts w:eastAsiaTheme="minorHAnsi"/>
      <w:lang w:val="en-GB"/>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5A0F27"/>
    <w:pPr>
      <w:spacing w:after="0" w:line="240" w:lineRule="auto"/>
    </w:pPr>
    <w:rPr>
      <w:rFonts w:eastAsiaTheme="minorHAnsi"/>
      <w:lang w:val="sr-Latn-R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5A0F27"/>
    <w:pPr>
      <w:spacing w:after="0" w:line="240" w:lineRule="auto"/>
    </w:pPr>
    <w:rPr>
      <w:rFonts w:eastAsiaTheme="minorHAnsi"/>
      <w:lang w:val="sr-Latn-R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uiPriority w:val="99"/>
    <w:semiHidden/>
    <w:unhideWhenUsed/>
    <w:rsid w:val="007503F1"/>
    <w:rPr>
      <w:color w:val="605E5C"/>
      <w:shd w:val="clear" w:color="auto" w:fill="E1DFDD"/>
    </w:rPr>
  </w:style>
  <w:style w:type="character" w:customStyle="1" w:styleId="Bodytext50">
    <w:name w:val="Body text (5)_"/>
    <w:rsid w:val="00AC03E9"/>
    <w:rPr>
      <w:rFonts w:ascii="Batang" w:eastAsia="Batang" w:hAnsi="Batang" w:cs="Batang"/>
      <w:spacing w:val="10"/>
      <w:sz w:val="18"/>
      <w:szCs w:val="18"/>
      <w:shd w:val="clear" w:color="auto" w:fill="FFFFFF"/>
    </w:rPr>
  </w:style>
  <w:style w:type="character" w:customStyle="1" w:styleId="Heading1Char">
    <w:name w:val="Heading 1 Char"/>
    <w:basedOn w:val="DefaultParagraphFont"/>
    <w:link w:val="Heading1"/>
    <w:uiPriority w:val="9"/>
    <w:rsid w:val="003000B7"/>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3000B7"/>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3000B7"/>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3000B7"/>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3000B7"/>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3000B7"/>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3000B7"/>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3000B7"/>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3000B7"/>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3000B7"/>
    <w:pPr>
      <w:spacing w:line="240" w:lineRule="auto"/>
    </w:pPr>
    <w:rPr>
      <w:b/>
      <w:bCs/>
      <w:smallCaps/>
      <w:color w:val="595959" w:themeColor="text1" w:themeTint="A6"/>
    </w:rPr>
  </w:style>
  <w:style w:type="paragraph" w:styleId="Title">
    <w:name w:val="Title"/>
    <w:basedOn w:val="Normal"/>
    <w:next w:val="Normal"/>
    <w:link w:val="TitleChar"/>
    <w:uiPriority w:val="10"/>
    <w:qFormat/>
    <w:rsid w:val="003000B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3000B7"/>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3000B7"/>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3000B7"/>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3000B7"/>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3000B7"/>
    <w:rPr>
      <w:i/>
      <w:iCs/>
      <w:color w:val="262626" w:themeColor="text1" w:themeTint="D9"/>
    </w:rPr>
  </w:style>
  <w:style w:type="paragraph" w:styleId="IntenseQuote">
    <w:name w:val="Intense Quote"/>
    <w:basedOn w:val="Normal"/>
    <w:next w:val="Normal"/>
    <w:link w:val="IntenseQuoteChar"/>
    <w:uiPriority w:val="30"/>
    <w:qFormat/>
    <w:rsid w:val="003000B7"/>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3000B7"/>
    <w:rPr>
      <w:rFonts w:asciiTheme="majorHAnsi" w:eastAsiaTheme="majorEastAsia" w:hAnsiTheme="majorHAnsi" w:cstheme="majorBidi"/>
      <w:i/>
      <w:iCs/>
      <w:color w:val="F79646" w:themeColor="accent6"/>
      <w:sz w:val="32"/>
      <w:szCs w:val="32"/>
    </w:rPr>
  </w:style>
  <w:style w:type="character" w:styleId="SubtleReference">
    <w:name w:val="Subtle Reference"/>
    <w:basedOn w:val="DefaultParagraphFont"/>
    <w:uiPriority w:val="31"/>
    <w:qFormat/>
    <w:rsid w:val="003000B7"/>
    <w:rPr>
      <w:smallCaps/>
      <w:color w:val="595959" w:themeColor="text1" w:themeTint="A6"/>
    </w:rPr>
  </w:style>
  <w:style w:type="character" w:styleId="IntenseReference">
    <w:name w:val="Intense Reference"/>
    <w:basedOn w:val="DefaultParagraphFont"/>
    <w:uiPriority w:val="32"/>
    <w:qFormat/>
    <w:rsid w:val="003000B7"/>
    <w:rPr>
      <w:b/>
      <w:bCs/>
      <w:smallCaps/>
      <w:color w:val="F79646" w:themeColor="accent6"/>
    </w:rPr>
  </w:style>
  <w:style w:type="character" w:styleId="BookTitle">
    <w:name w:val="Book Title"/>
    <w:basedOn w:val="DefaultParagraphFont"/>
    <w:uiPriority w:val="33"/>
    <w:qFormat/>
    <w:rsid w:val="003000B7"/>
    <w:rPr>
      <w:b/>
      <w:bCs/>
      <w:caps w:val="0"/>
      <w:smallCaps/>
      <w:spacing w:val="7"/>
      <w:sz w:val="21"/>
      <w:szCs w:val="21"/>
    </w:rPr>
  </w:style>
  <w:style w:type="paragraph" w:styleId="TOCHeading">
    <w:name w:val="TOC Heading"/>
    <w:basedOn w:val="Heading1"/>
    <w:next w:val="Normal"/>
    <w:uiPriority w:val="39"/>
    <w:semiHidden/>
    <w:unhideWhenUsed/>
    <w:qFormat/>
    <w:rsid w:val="003000B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69889">
      <w:bodyDiv w:val="1"/>
      <w:marLeft w:val="0"/>
      <w:marRight w:val="0"/>
      <w:marTop w:val="0"/>
      <w:marBottom w:val="0"/>
      <w:divBdr>
        <w:top w:val="none" w:sz="0" w:space="0" w:color="auto"/>
        <w:left w:val="none" w:sz="0" w:space="0" w:color="auto"/>
        <w:bottom w:val="none" w:sz="0" w:space="0" w:color="auto"/>
        <w:right w:val="none" w:sz="0" w:space="0" w:color="auto"/>
      </w:divBdr>
    </w:div>
    <w:div w:id="288321540">
      <w:bodyDiv w:val="1"/>
      <w:marLeft w:val="0"/>
      <w:marRight w:val="0"/>
      <w:marTop w:val="0"/>
      <w:marBottom w:val="0"/>
      <w:divBdr>
        <w:top w:val="none" w:sz="0" w:space="0" w:color="auto"/>
        <w:left w:val="none" w:sz="0" w:space="0" w:color="auto"/>
        <w:bottom w:val="none" w:sz="0" w:space="0" w:color="auto"/>
        <w:right w:val="none" w:sz="0" w:space="0" w:color="auto"/>
      </w:divBdr>
    </w:div>
    <w:div w:id="517430491">
      <w:bodyDiv w:val="1"/>
      <w:marLeft w:val="0"/>
      <w:marRight w:val="0"/>
      <w:marTop w:val="0"/>
      <w:marBottom w:val="0"/>
      <w:divBdr>
        <w:top w:val="none" w:sz="0" w:space="0" w:color="auto"/>
        <w:left w:val="none" w:sz="0" w:space="0" w:color="auto"/>
        <w:bottom w:val="none" w:sz="0" w:space="0" w:color="auto"/>
        <w:right w:val="none" w:sz="0" w:space="0" w:color="auto"/>
      </w:divBdr>
    </w:div>
    <w:div w:id="1057052041">
      <w:bodyDiv w:val="1"/>
      <w:marLeft w:val="0"/>
      <w:marRight w:val="0"/>
      <w:marTop w:val="0"/>
      <w:marBottom w:val="0"/>
      <w:divBdr>
        <w:top w:val="none" w:sz="0" w:space="0" w:color="auto"/>
        <w:left w:val="none" w:sz="0" w:space="0" w:color="auto"/>
        <w:bottom w:val="none" w:sz="0" w:space="0" w:color="auto"/>
        <w:right w:val="none" w:sz="0" w:space="0" w:color="auto"/>
      </w:divBdr>
    </w:div>
    <w:div w:id="1092161516">
      <w:bodyDiv w:val="1"/>
      <w:marLeft w:val="0"/>
      <w:marRight w:val="0"/>
      <w:marTop w:val="0"/>
      <w:marBottom w:val="0"/>
      <w:divBdr>
        <w:top w:val="none" w:sz="0" w:space="0" w:color="auto"/>
        <w:left w:val="none" w:sz="0" w:space="0" w:color="auto"/>
        <w:bottom w:val="none" w:sz="0" w:space="0" w:color="auto"/>
        <w:right w:val="none" w:sz="0" w:space="0" w:color="auto"/>
      </w:divBdr>
    </w:div>
    <w:div w:id="1094547794">
      <w:bodyDiv w:val="1"/>
      <w:marLeft w:val="0"/>
      <w:marRight w:val="0"/>
      <w:marTop w:val="0"/>
      <w:marBottom w:val="0"/>
      <w:divBdr>
        <w:top w:val="none" w:sz="0" w:space="0" w:color="auto"/>
        <w:left w:val="none" w:sz="0" w:space="0" w:color="auto"/>
        <w:bottom w:val="none" w:sz="0" w:space="0" w:color="auto"/>
        <w:right w:val="none" w:sz="0" w:space="0" w:color="auto"/>
      </w:divBdr>
    </w:div>
    <w:div w:id="1722634838">
      <w:bodyDiv w:val="1"/>
      <w:marLeft w:val="0"/>
      <w:marRight w:val="0"/>
      <w:marTop w:val="0"/>
      <w:marBottom w:val="0"/>
      <w:divBdr>
        <w:top w:val="none" w:sz="0" w:space="0" w:color="auto"/>
        <w:left w:val="none" w:sz="0" w:space="0" w:color="auto"/>
        <w:bottom w:val="none" w:sz="0" w:space="0" w:color="auto"/>
        <w:right w:val="none" w:sz="0" w:space="0" w:color="auto"/>
      </w:divBdr>
    </w:div>
    <w:div w:id="1791896866">
      <w:bodyDiv w:val="1"/>
      <w:marLeft w:val="0"/>
      <w:marRight w:val="0"/>
      <w:marTop w:val="0"/>
      <w:marBottom w:val="0"/>
      <w:divBdr>
        <w:top w:val="none" w:sz="0" w:space="0" w:color="auto"/>
        <w:left w:val="none" w:sz="0" w:space="0" w:color="auto"/>
        <w:bottom w:val="none" w:sz="0" w:space="0" w:color="auto"/>
        <w:right w:val="none" w:sz="0" w:space="0" w:color="auto"/>
      </w:divBdr>
    </w:div>
    <w:div w:id="1931161554">
      <w:bodyDiv w:val="1"/>
      <w:marLeft w:val="0"/>
      <w:marRight w:val="0"/>
      <w:marTop w:val="0"/>
      <w:marBottom w:val="0"/>
      <w:divBdr>
        <w:top w:val="none" w:sz="0" w:space="0" w:color="auto"/>
        <w:left w:val="none" w:sz="0" w:space="0" w:color="auto"/>
        <w:bottom w:val="none" w:sz="0" w:space="0" w:color="auto"/>
        <w:right w:val="none" w:sz="0" w:space="0" w:color="auto"/>
      </w:divBdr>
    </w:div>
    <w:div w:id="1933665729">
      <w:bodyDiv w:val="1"/>
      <w:marLeft w:val="0"/>
      <w:marRight w:val="0"/>
      <w:marTop w:val="0"/>
      <w:marBottom w:val="0"/>
      <w:divBdr>
        <w:top w:val="none" w:sz="0" w:space="0" w:color="auto"/>
        <w:left w:val="none" w:sz="0" w:space="0" w:color="auto"/>
        <w:bottom w:val="none" w:sz="0" w:space="0" w:color="auto"/>
        <w:right w:val="none" w:sz="0" w:space="0" w:color="auto"/>
      </w:divBdr>
    </w:div>
    <w:div w:id="2003199431">
      <w:bodyDiv w:val="1"/>
      <w:marLeft w:val="0"/>
      <w:marRight w:val="0"/>
      <w:marTop w:val="0"/>
      <w:marBottom w:val="0"/>
      <w:divBdr>
        <w:top w:val="none" w:sz="0" w:space="0" w:color="auto"/>
        <w:left w:val="none" w:sz="0" w:space="0" w:color="auto"/>
        <w:bottom w:val="none" w:sz="0" w:space="0" w:color="auto"/>
        <w:right w:val="none" w:sz="0" w:space="0" w:color="auto"/>
      </w:divBdr>
    </w:div>
    <w:div w:id="2042657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BB00D9-C80E-4584-9632-4F8EB0329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36638</Words>
  <Characters>208837</Characters>
  <Application>Microsoft Office Word</Application>
  <DocSecurity>0</DocSecurity>
  <Lines>1740</Lines>
  <Paragraphs>489</Paragraphs>
  <ScaleCrop>false</ScaleCrop>
  <HeadingPairs>
    <vt:vector size="2" baseType="variant">
      <vt:variant>
        <vt:lpstr>Title</vt:lpstr>
      </vt:variant>
      <vt:variant>
        <vt:i4>1</vt:i4>
      </vt:variant>
    </vt:vector>
  </HeadingPairs>
  <TitlesOfParts>
    <vt:vector size="1" baseType="lpstr">
      <vt:lpstr>Godišnji izveštaj o radu Načelnika OU Tutin za 2024. godinu.</vt:lpstr>
    </vt:vector>
  </TitlesOfParts>
  <Company/>
  <LinksUpToDate>false</LinksUpToDate>
  <CharactersWithSpaces>244986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izveštaj o radu Načelnika OU Tutin za 2025. godinu.</dc:title>
  <dc:creator>BesirHot</dc:creator>
  <cp:lastModifiedBy>OUTVijece</cp:lastModifiedBy>
  <cp:revision>2</cp:revision>
  <cp:lastPrinted>2026-03-13T08:44:00Z</cp:lastPrinted>
  <dcterms:created xsi:type="dcterms:W3CDTF">2026-07-14T08:43:00Z</dcterms:created>
  <dcterms:modified xsi:type="dcterms:W3CDTF">2026-07-14T08:43:00Z</dcterms:modified>
</cp:coreProperties>
</file>